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4"/>
          <w:szCs w:val="24"/>
        </w:rPr>
        <w:id w:val="-297764489"/>
        <w:docPartObj>
          <w:docPartGallery w:val="Cover Pages"/>
          <w:docPartUnique/>
        </w:docPartObj>
      </w:sdtPr>
      <w:sdtEndPr>
        <w:rPr>
          <w:b/>
          <w:bCs/>
          <w:noProof/>
          <w:sz w:val="22"/>
          <w:szCs w:val="22"/>
          <w:lang w:eastAsia="en-GB"/>
        </w:rPr>
      </w:sdtEndPr>
      <w:sdtContent>
        <w:p w14:paraId="5B8C2499" w14:textId="77777777" w:rsidR="00805F24" w:rsidRPr="00901D47" w:rsidRDefault="0040683E" w:rsidP="00901D47">
          <w:pPr>
            <w:spacing w:line="480" w:lineRule="auto"/>
            <w:rPr>
              <w:sz w:val="24"/>
              <w:szCs w:val="24"/>
            </w:rPr>
          </w:pPr>
          <w:r w:rsidRPr="00901D47">
            <w:rPr>
              <w:noProof/>
              <w:sz w:val="24"/>
              <w:szCs w:val="24"/>
              <w:lang w:eastAsia="en-GB"/>
            </w:rPr>
            <mc:AlternateContent>
              <mc:Choice Requires="wpg">
                <w:drawing>
                  <wp:anchor distT="0" distB="0" distL="114300" distR="114300" simplePos="0" relativeHeight="251658239" behindDoc="0" locked="0" layoutInCell="0" allowOverlap="1" wp14:anchorId="1E60A4FB" wp14:editId="7CA5FE6E">
                    <wp:simplePos x="0" y="0"/>
                    <wp:positionH relativeFrom="page">
                      <wp:posOffset>4533900</wp:posOffset>
                    </wp:positionH>
                    <wp:positionV relativeFrom="page">
                      <wp:posOffset>0</wp:posOffset>
                    </wp:positionV>
                    <wp:extent cx="3112135" cy="10715625"/>
                    <wp:effectExtent l="0" t="0" r="0" b="9525"/>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135" cy="10715625"/>
                              <a:chOff x="7339" y="-570"/>
                              <a:chExt cx="4901" cy="16875"/>
                            </a:xfrm>
                          </wpg:grpSpPr>
                          <wps:wsp>
                            <wps:cNvPr id="366" name="Rectangle 366" descr="Light vertical"/>
                            <wps:cNvSpPr>
                              <a:spLocks noChangeArrowheads="1"/>
                            </wps:cNvSpPr>
                            <wps:spPr bwMode="auto">
                              <a:xfrm>
                                <a:off x="7339" y="8"/>
                                <a:ext cx="203"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7" name="Rectangle 367"/>
                            <wps:cNvSpPr>
                              <a:spLocks noChangeArrowheads="1"/>
                            </wps:cNvSpPr>
                            <wps:spPr bwMode="auto">
                              <a:xfrm>
                                <a:off x="7344" y="-570"/>
                                <a:ext cx="4896" cy="16875"/>
                              </a:xfrm>
                              <a:prstGeom prst="rect">
                                <a:avLst/>
                              </a:prstGeom>
                              <a:solidFill>
                                <a:schemeClr val="tx2">
                                  <a:alpha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DA7F7FF" w14:textId="77777777" w:rsidR="009352D9" w:rsidRPr="0040683E" w:rsidRDefault="009352D9">
                                  <w:pPr>
                                    <w:pStyle w:val="NoSpacing"/>
                                    <w:rPr>
                                      <w:rFonts w:asciiTheme="majorHAnsi" w:eastAsiaTheme="majorEastAsia" w:hAnsiTheme="majorHAnsi" w:cstheme="majorBidi"/>
                                      <w:b/>
                                      <w:bCs/>
                                      <w:color w:val="7030A0"/>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57pt;margin-top:0;width:245.05pt;height:843.75pt;z-index:251658239;mso-position-horizontal-relative:page;mso-position-vertical-relative:page" coordorigin="7339,-570" coordsize="4901,1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" o:allowincell="f">
                    <v:rect id="Rectangle 366" o:spid="_x0000_s1027" alt="Light vertical" style="position:absolute;left:7339;top:8;width:203;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rect id="Rectangle 367" o:spid="_x0000_s1028" style="position:absolute;left:7344;top:-570;width:4896;height:1687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QEsUA&#10;AADcAAAADwAAAGRycy9kb3ducmV2LnhtbESPQWvCQBSE7wX/w/IEb3VjxVhSV5EWQS+CidgeH9ln&#10;Es2+TbNbTf+9Kwgeh5n5hpktOlOLC7WusqxgNIxAEOdWV1wo2Ger13cQziNrrC2Tgn9ysJj3XmaY&#10;aHvlHV1SX4gAYZeggtL7JpHS5SUZdEPbEAfvaFuDPsi2kLrFa4CbWr5FUSwNVhwWSmzos6T8nP4Z&#10;BZP49+f8ZX12+j5M1ttsvImbdKPUoN8tP0B46vwz/GivtYJxPIX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RASxQAAANwAAAAPAAAAAAAAAAAAAAAAAJgCAABkcnMv&#10;ZG93bnJldi54bWxQSwUGAAAAAAQABAD1AAAAigMAAAAA&#10;" fillcolor="#1f497d [3215]" stroked="f" strokecolor="white" strokeweight="1pt">
                      <v:fill opacity="52428f"/>
                      <v:shadow color="#d8d8d8" offset="3pt,3pt"/>
                      <v:textbox inset="28.8pt,14.4pt,14.4pt,14.4pt">
                        <w:txbxContent>
                          <w:p w14:paraId="0DA7F7FF" w14:textId="77777777" w:rsidR="009352D9" w:rsidRPr="0040683E" w:rsidRDefault="009352D9">
                            <w:pPr>
                              <w:pStyle w:val="NoSpacing"/>
                              <w:rPr>
                                <w:rFonts w:asciiTheme="majorHAnsi" w:eastAsiaTheme="majorEastAsia" w:hAnsiTheme="majorHAnsi" w:cstheme="majorBidi"/>
                                <w:b/>
                                <w:bCs/>
                                <w:color w:val="7030A0"/>
                                <w:sz w:val="96"/>
                                <w:szCs w:val="96"/>
                              </w:rPr>
                            </w:pPr>
                          </w:p>
                        </w:txbxContent>
                      </v:textbox>
                    </v:rect>
                    <w10:wrap anchorx="page" anchory="page"/>
                  </v:group>
                </w:pict>
              </mc:Fallback>
            </mc:AlternateContent>
          </w:r>
        </w:p>
        <w:p w14:paraId="5275C0B2" w14:textId="3A19B877" w:rsidR="007071C1" w:rsidRPr="00A07783" w:rsidRDefault="007723AD" w:rsidP="007071C1">
          <w:pPr>
            <w:spacing w:line="480" w:lineRule="auto"/>
            <w:jc w:val="center"/>
            <w:rPr>
              <w:b/>
              <w:bCs/>
              <w:noProof/>
              <w:sz w:val="24"/>
              <w:szCs w:val="24"/>
              <w:lang w:eastAsia="en-GB"/>
            </w:rPr>
          </w:pPr>
          <w:r w:rsidRPr="00901D47">
            <w:rPr>
              <w:noProof/>
              <w:sz w:val="24"/>
              <w:szCs w:val="24"/>
              <w:lang w:eastAsia="en-GB"/>
            </w:rPr>
            <w:drawing>
              <wp:anchor distT="0" distB="0" distL="114300" distR="114300" simplePos="0" relativeHeight="251717631" behindDoc="0" locked="0" layoutInCell="1" allowOverlap="1" wp14:anchorId="3ABD49AF" wp14:editId="50840EBC">
                <wp:simplePos x="0" y="0"/>
                <wp:positionH relativeFrom="margin">
                  <wp:posOffset>2253615</wp:posOffset>
                </wp:positionH>
                <wp:positionV relativeFrom="margin">
                  <wp:posOffset>2961005</wp:posOffset>
                </wp:positionV>
                <wp:extent cx="3898265" cy="2592705"/>
                <wp:effectExtent l="19050" t="19050" r="26035" b="171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265" cy="25927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901D47">
            <w:rPr>
              <w:noProof/>
              <w:sz w:val="24"/>
              <w:szCs w:val="24"/>
              <w:lang w:eastAsia="en-GB"/>
            </w:rPr>
            <mc:AlternateContent>
              <mc:Choice Requires="wps">
                <w:drawing>
                  <wp:anchor distT="0" distB="0" distL="114300" distR="114300" simplePos="0" relativeHeight="251719680" behindDoc="0" locked="0" layoutInCell="0" allowOverlap="1" wp14:anchorId="31EB4065" wp14:editId="5257058D">
                    <wp:simplePos x="0" y="0"/>
                    <wp:positionH relativeFrom="page">
                      <wp:align>left</wp:align>
                    </wp:positionH>
                    <wp:positionV relativeFrom="page">
                      <wp:posOffset>1834847</wp:posOffset>
                    </wp:positionV>
                    <wp:extent cx="6899910" cy="640080"/>
                    <wp:effectExtent l="0" t="0" r="15240" b="2159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053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301724241"/>
                                  <w:dataBinding w:prefixMappings="xmlns:ns0='http://schemas.openxmlformats.org/package/2006/metadata/core-properties' xmlns:ns1='http://purl.org/dc/elements/1.1/'" w:xpath="/ns0:coreProperties[1]/ns1:title[1]" w:storeItemID="{6C3C8BC8-F283-45AE-878A-BAB7291924A1}"/>
                                  <w:text/>
                                </w:sdtPr>
                                <w:sdtEndPr/>
                                <w:sdtContent>
                                  <w:p w14:paraId="7A5EAF79" w14:textId="77777777" w:rsidR="009352D9" w:rsidRPr="008A0C1E" w:rsidRDefault="009352D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Electronic</w:t>
                                    </w:r>
                                    <w:r w:rsidRPr="008A0C1E">
                                      <w:rPr>
                                        <w:rFonts w:asciiTheme="majorHAnsi" w:eastAsiaTheme="majorEastAsia" w:hAnsiTheme="majorHAnsi" w:cstheme="majorBidi"/>
                                        <w:color w:val="FFFFFF" w:themeColor="background1"/>
                                        <w:sz w:val="72"/>
                                        <w:szCs w:val="72"/>
                                      </w:rPr>
                                      <w:t xml:space="preserve"> adherence monitoring and reminders in childhood asthma and cystic fibrosis</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29" style="position:absolute;left:0;text-align:left;margin-left:0;margin-top:144.5pt;width:543.3pt;height:50.4pt;z-index:251719680;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301724241"/>
                            <w:dataBinding w:prefixMappings="xmlns:ns0='http://schemas.openxmlformats.org/package/2006/metadata/core-properties' xmlns:ns1='http://purl.org/dc/elements/1.1/'" w:xpath="/ns0:coreProperties[1]/ns1:title[1]" w:storeItemID="{6C3C8BC8-F283-45AE-878A-BAB7291924A1}"/>
                            <w:text/>
                          </w:sdtPr>
                          <w:sdtContent>
                            <w:p w14:paraId="7A5EAF79" w14:textId="77777777" w:rsidR="009352D9" w:rsidRPr="008A0C1E" w:rsidRDefault="009352D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Electronic</w:t>
                              </w:r>
                              <w:r w:rsidRPr="008A0C1E">
                                <w:rPr>
                                  <w:rFonts w:asciiTheme="majorHAnsi" w:eastAsiaTheme="majorEastAsia" w:hAnsiTheme="majorHAnsi" w:cstheme="majorBidi"/>
                                  <w:color w:val="FFFFFF" w:themeColor="background1"/>
                                  <w:sz w:val="72"/>
                                  <w:szCs w:val="72"/>
                                </w:rPr>
                                <w:t xml:space="preserve"> adherence monitoring and reminders in childhood asthma and cystic fibrosis</w:t>
                              </w:r>
                            </w:p>
                          </w:sdtContent>
                        </w:sdt>
                      </w:txbxContent>
                    </v:textbox>
                    <w10:wrap anchorx="page" anchory="page"/>
                  </v:rect>
                </w:pict>
              </mc:Fallback>
            </mc:AlternateContent>
          </w:r>
          <w:r w:rsidRPr="00901D47">
            <w:rPr>
              <w:b/>
              <w:bCs/>
              <w:noProof/>
              <w:sz w:val="24"/>
              <w:szCs w:val="24"/>
              <w:lang w:eastAsia="en-GB"/>
            </w:rPr>
            <mc:AlternateContent>
              <mc:Choice Requires="wps">
                <w:drawing>
                  <wp:anchor distT="0" distB="0" distL="114300" distR="114300" simplePos="0" relativeHeight="251723776" behindDoc="0" locked="0" layoutInCell="1" allowOverlap="1" wp14:anchorId="5F7A0F8F" wp14:editId="5684BEDD">
                    <wp:simplePos x="0" y="0"/>
                    <wp:positionH relativeFrom="column">
                      <wp:posOffset>-409433</wp:posOffset>
                    </wp:positionH>
                    <wp:positionV relativeFrom="paragraph">
                      <wp:posOffset>5628735</wp:posOffset>
                    </wp:positionV>
                    <wp:extent cx="6877050" cy="1241946"/>
                    <wp:effectExtent l="0" t="0" r="19050" b="158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241946"/>
                            </a:xfrm>
                            <a:prstGeom prst="rect">
                              <a:avLst/>
                            </a:prstGeom>
                            <a:solidFill>
                              <a:schemeClr val="accent1"/>
                            </a:solidFill>
                            <a:ln w="9525">
                              <a:solidFill>
                                <a:schemeClr val="bg1"/>
                              </a:solidFill>
                              <a:miter lim="800000"/>
                              <a:headEnd/>
                              <a:tailEnd/>
                            </a:ln>
                          </wps:spPr>
                          <wps:txbx>
                            <w:txbxContent>
                              <w:p w14:paraId="66D76B61" w14:textId="7BD939FA" w:rsidR="009352D9" w:rsidRPr="007723AD" w:rsidRDefault="009352D9" w:rsidP="007723AD">
                                <w:pPr>
                                  <w:spacing w:line="240" w:lineRule="auto"/>
                                  <w:jc w:val="center"/>
                                  <w:rPr>
                                    <w:rFonts w:asciiTheme="majorHAnsi" w:hAnsiTheme="majorHAnsi"/>
                                    <w:color w:val="FFFFFF" w:themeColor="background1"/>
                                    <w:sz w:val="36"/>
                                    <w:szCs w:val="36"/>
                                  </w:rPr>
                                </w:pPr>
                                <w:r w:rsidRPr="007723AD">
                                  <w:rPr>
                                    <w:rFonts w:asciiTheme="majorHAnsi" w:hAnsiTheme="majorHAnsi"/>
                                    <w:color w:val="FFFFFF" w:themeColor="background1"/>
                                    <w:sz w:val="36"/>
                                    <w:szCs w:val="36"/>
                                  </w:rPr>
                                  <w:t>Thesis submitted for the Degree of Doctor of Medicine</w:t>
                                </w:r>
                              </w:p>
                              <w:p w14:paraId="21439597" w14:textId="6785C0DD" w:rsidR="009352D9" w:rsidRPr="007723AD" w:rsidRDefault="009352D9" w:rsidP="007723AD">
                                <w:pPr>
                                  <w:spacing w:line="240" w:lineRule="auto"/>
                                  <w:jc w:val="center"/>
                                  <w:rPr>
                                    <w:rFonts w:asciiTheme="majorHAnsi" w:hAnsiTheme="majorHAnsi"/>
                                    <w:color w:val="FFFFFF" w:themeColor="background1"/>
                                    <w:sz w:val="36"/>
                                    <w:szCs w:val="36"/>
                                  </w:rPr>
                                </w:pPr>
                                <w:r w:rsidRPr="007723AD">
                                  <w:rPr>
                                    <w:rFonts w:asciiTheme="majorHAnsi" w:hAnsiTheme="majorHAnsi"/>
                                    <w:color w:val="FFFFFF" w:themeColor="background1"/>
                                    <w:sz w:val="36"/>
                                    <w:szCs w:val="36"/>
                                  </w:rPr>
                                  <w:t>School of Human Metabolism &amp; Oncology</w:t>
                                </w:r>
                              </w:p>
                              <w:p w14:paraId="38CE9062" w14:textId="59AFE19E" w:rsidR="009352D9" w:rsidRPr="007723AD" w:rsidRDefault="009352D9" w:rsidP="007723AD">
                                <w:pPr>
                                  <w:spacing w:line="240" w:lineRule="auto"/>
                                  <w:jc w:val="center"/>
                                  <w:rPr>
                                    <w:rFonts w:asciiTheme="majorHAnsi" w:hAnsiTheme="majorHAnsi"/>
                                    <w:color w:val="FFFFFF" w:themeColor="background1"/>
                                    <w:sz w:val="36"/>
                                    <w:szCs w:val="36"/>
                                  </w:rPr>
                                </w:pPr>
                                <w:r w:rsidRPr="007723AD">
                                  <w:rPr>
                                    <w:rFonts w:asciiTheme="majorHAnsi" w:hAnsiTheme="majorHAnsi"/>
                                    <w:color w:val="FFFFFF" w:themeColor="background1"/>
                                    <w:sz w:val="36"/>
                                    <w:szCs w:val="36"/>
                                  </w:rPr>
                                  <w:t>University of Sheffield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32.25pt;margin-top:443.2pt;width:541.5pt;height:9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" fillcolor="#4f81bd [3204]" strokecolor="white [3212]">
                    <v:textbox>
                      <w:txbxContent>
                        <w:p w14:paraId="66D76B61" w14:textId="7BD939FA" w:rsidR="009352D9" w:rsidRPr="007723AD" w:rsidRDefault="009352D9" w:rsidP="007723AD">
                          <w:pPr>
                            <w:spacing w:line="240" w:lineRule="auto"/>
                            <w:jc w:val="center"/>
                            <w:rPr>
                              <w:rFonts w:asciiTheme="majorHAnsi" w:hAnsiTheme="majorHAnsi"/>
                              <w:color w:val="FFFFFF" w:themeColor="background1"/>
                              <w:sz w:val="36"/>
                              <w:szCs w:val="36"/>
                            </w:rPr>
                          </w:pPr>
                          <w:r w:rsidRPr="007723AD">
                            <w:rPr>
                              <w:rFonts w:asciiTheme="majorHAnsi" w:hAnsiTheme="majorHAnsi"/>
                              <w:color w:val="FFFFFF" w:themeColor="background1"/>
                              <w:sz w:val="36"/>
                              <w:szCs w:val="36"/>
                            </w:rPr>
                            <w:t>Thesis submitted for the Degree of Doctor of Medicine</w:t>
                          </w:r>
                        </w:p>
                        <w:p w14:paraId="21439597" w14:textId="6785C0DD" w:rsidR="009352D9" w:rsidRPr="007723AD" w:rsidRDefault="009352D9" w:rsidP="007723AD">
                          <w:pPr>
                            <w:spacing w:line="240" w:lineRule="auto"/>
                            <w:jc w:val="center"/>
                            <w:rPr>
                              <w:rFonts w:asciiTheme="majorHAnsi" w:hAnsiTheme="majorHAnsi"/>
                              <w:color w:val="FFFFFF" w:themeColor="background1"/>
                              <w:sz w:val="36"/>
                              <w:szCs w:val="36"/>
                            </w:rPr>
                          </w:pPr>
                          <w:r w:rsidRPr="007723AD">
                            <w:rPr>
                              <w:rFonts w:asciiTheme="majorHAnsi" w:hAnsiTheme="majorHAnsi"/>
                              <w:color w:val="FFFFFF" w:themeColor="background1"/>
                              <w:sz w:val="36"/>
                              <w:szCs w:val="36"/>
                            </w:rPr>
                            <w:t>School of Human Metabolism &amp; Oncology</w:t>
                          </w:r>
                        </w:p>
                        <w:p w14:paraId="38CE9062" w14:textId="59AFE19E" w:rsidR="009352D9" w:rsidRPr="007723AD" w:rsidRDefault="009352D9" w:rsidP="007723AD">
                          <w:pPr>
                            <w:spacing w:line="240" w:lineRule="auto"/>
                            <w:jc w:val="center"/>
                            <w:rPr>
                              <w:rFonts w:asciiTheme="majorHAnsi" w:hAnsiTheme="majorHAnsi"/>
                              <w:color w:val="FFFFFF" w:themeColor="background1"/>
                              <w:sz w:val="36"/>
                              <w:szCs w:val="36"/>
                            </w:rPr>
                          </w:pPr>
                          <w:r w:rsidRPr="007723AD">
                            <w:rPr>
                              <w:rFonts w:asciiTheme="majorHAnsi" w:hAnsiTheme="majorHAnsi"/>
                              <w:color w:val="FFFFFF" w:themeColor="background1"/>
                              <w:sz w:val="36"/>
                              <w:szCs w:val="36"/>
                            </w:rPr>
                            <w:t>University of Sheffield</w:t>
                          </w:r>
                        </w:p>
                      </w:txbxContent>
                    </v:textbox>
                  </v:shape>
                </w:pict>
              </mc:Fallback>
            </mc:AlternateContent>
          </w:r>
          <w:r w:rsidR="00FA55DF" w:rsidRPr="00901D47">
            <w:rPr>
              <w:b/>
              <w:bCs/>
              <w:noProof/>
              <w:sz w:val="24"/>
              <w:szCs w:val="24"/>
              <w:lang w:eastAsia="en-GB"/>
            </w:rPr>
            <mc:AlternateContent>
              <mc:Choice Requires="wps">
                <w:drawing>
                  <wp:anchor distT="0" distB="0" distL="114300" distR="114300" simplePos="0" relativeHeight="251721728" behindDoc="0" locked="0" layoutInCell="1" allowOverlap="1" wp14:anchorId="071ECC95" wp14:editId="3F5FF104">
                    <wp:simplePos x="0" y="0"/>
                    <wp:positionH relativeFrom="column">
                      <wp:posOffset>4391025</wp:posOffset>
                    </wp:positionH>
                    <wp:positionV relativeFrom="paragraph">
                      <wp:posOffset>7444740</wp:posOffset>
                    </wp:positionV>
                    <wp:extent cx="2076450" cy="1647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647825"/>
                            </a:xfrm>
                            <a:prstGeom prst="rect">
                              <a:avLst/>
                            </a:prstGeom>
                            <a:solidFill>
                              <a:schemeClr val="accent1"/>
                            </a:solidFill>
                            <a:ln w="9525">
                              <a:solidFill>
                                <a:schemeClr val="bg1"/>
                              </a:solidFill>
                              <a:miter lim="800000"/>
                              <a:headEnd/>
                              <a:tailEnd/>
                            </a:ln>
                          </wps:spPr>
                          <wps:txbx>
                            <w:txbxContent>
                              <w:p w14:paraId="362DFDBC" w14:textId="6A1834FD" w:rsidR="009352D9" w:rsidRPr="006C2BAB" w:rsidRDefault="009352D9" w:rsidP="008A0C1E">
                                <w:pPr>
                                  <w:spacing w:line="240" w:lineRule="auto"/>
                                  <w:rPr>
                                    <w:rFonts w:asciiTheme="majorHAnsi" w:hAnsiTheme="majorHAnsi"/>
                                    <w:color w:val="FFFFFF" w:themeColor="background1"/>
                                    <w:sz w:val="32"/>
                                    <w:szCs w:val="32"/>
                                  </w:rPr>
                                </w:pPr>
                                <w:r w:rsidRPr="006C2BAB">
                                  <w:rPr>
                                    <w:rFonts w:asciiTheme="majorHAnsi" w:hAnsiTheme="majorHAnsi"/>
                                    <w:color w:val="FFFFFF" w:themeColor="background1"/>
                                    <w:sz w:val="32"/>
                                    <w:szCs w:val="32"/>
                                  </w:rPr>
                                  <w:t>Rob</w:t>
                                </w:r>
                                <w:r>
                                  <w:rPr>
                                    <w:rFonts w:asciiTheme="majorHAnsi" w:hAnsiTheme="majorHAnsi"/>
                                    <w:color w:val="FFFFFF" w:themeColor="background1"/>
                                    <w:sz w:val="32"/>
                                    <w:szCs w:val="32"/>
                                  </w:rPr>
                                  <w:t>ert Morton</w:t>
                                </w:r>
                              </w:p>
                              <w:p w14:paraId="509C8511" w14:textId="3DB5CC8A" w:rsidR="009352D9" w:rsidRPr="006C2BAB" w:rsidRDefault="009352D9" w:rsidP="008A0C1E">
                                <w:pPr>
                                  <w:spacing w:line="240" w:lineRule="auto"/>
                                  <w:rPr>
                                    <w:rFonts w:asciiTheme="majorHAnsi" w:hAnsiTheme="majorHAnsi"/>
                                    <w:color w:val="FFFFFF" w:themeColor="background1"/>
                                    <w:sz w:val="32"/>
                                    <w:szCs w:val="32"/>
                                  </w:rPr>
                                </w:pPr>
                                <w:r>
                                  <w:rPr>
                                    <w:rFonts w:asciiTheme="majorHAnsi" w:hAnsiTheme="majorHAnsi"/>
                                    <w:color w:val="FFFFFF" w:themeColor="background1"/>
                                    <w:sz w:val="32"/>
                                    <w:szCs w:val="32"/>
                                  </w:rPr>
                                  <w:t>Candidate no. 130239736</w:t>
                                </w:r>
                              </w:p>
                              <w:p w14:paraId="1FA9C5C7" w14:textId="77777777" w:rsidR="009352D9" w:rsidRPr="006C2BAB" w:rsidRDefault="009352D9" w:rsidP="008A0C1E">
                                <w:pPr>
                                  <w:spacing w:line="240" w:lineRule="auto"/>
                                  <w:rPr>
                                    <w:rFonts w:asciiTheme="majorHAnsi" w:hAnsiTheme="majorHAnsi"/>
                                    <w:color w:val="FFFFFF" w:themeColor="background1"/>
                                    <w:sz w:val="32"/>
                                    <w:szCs w:val="32"/>
                                  </w:rPr>
                                </w:pPr>
                                <w:r w:rsidRPr="006C2BAB">
                                  <w:rPr>
                                    <w:rFonts w:asciiTheme="majorHAnsi" w:hAnsiTheme="majorHAnsi"/>
                                    <w:color w:val="FFFFFF" w:themeColor="background1"/>
                                    <w:sz w:val="32"/>
                                    <w:szCs w:val="32"/>
                                  </w:rPr>
                                  <w:t xml:space="preserve">Supervisor:        </w:t>
                                </w:r>
                                <w:r>
                                  <w:rPr>
                                    <w:rFonts w:asciiTheme="majorHAnsi" w:hAnsiTheme="majorHAnsi"/>
                                    <w:color w:val="FFFFFF" w:themeColor="background1"/>
                                    <w:sz w:val="32"/>
                                    <w:szCs w:val="32"/>
                                  </w:rPr>
                                  <w:t xml:space="preserve">       </w:t>
                                </w:r>
                                <w:r w:rsidRPr="006C2BAB">
                                  <w:rPr>
                                    <w:rFonts w:asciiTheme="majorHAnsi" w:hAnsiTheme="majorHAnsi"/>
                                    <w:color w:val="FFFFFF" w:themeColor="background1"/>
                                    <w:sz w:val="32"/>
                                    <w:szCs w:val="32"/>
                                  </w:rPr>
                                  <w:t>Heather Elphick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5.75pt;margin-top:586.2pt;width:163.5pt;height:12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" fillcolor="#4f81bd [3204]" strokecolor="white [3212]">
                    <v:textbox>
                      <w:txbxContent>
                        <w:p w14:paraId="362DFDBC" w14:textId="6A1834FD" w:rsidR="009352D9" w:rsidRPr="006C2BAB" w:rsidRDefault="009352D9" w:rsidP="008A0C1E">
                          <w:pPr>
                            <w:spacing w:line="240" w:lineRule="auto"/>
                            <w:rPr>
                              <w:rFonts w:asciiTheme="majorHAnsi" w:hAnsiTheme="majorHAnsi"/>
                              <w:color w:val="FFFFFF" w:themeColor="background1"/>
                              <w:sz w:val="32"/>
                              <w:szCs w:val="32"/>
                            </w:rPr>
                          </w:pPr>
                          <w:r w:rsidRPr="006C2BAB">
                            <w:rPr>
                              <w:rFonts w:asciiTheme="majorHAnsi" w:hAnsiTheme="majorHAnsi"/>
                              <w:color w:val="FFFFFF" w:themeColor="background1"/>
                              <w:sz w:val="32"/>
                              <w:szCs w:val="32"/>
                            </w:rPr>
                            <w:t>Rob</w:t>
                          </w:r>
                          <w:r>
                            <w:rPr>
                              <w:rFonts w:asciiTheme="majorHAnsi" w:hAnsiTheme="majorHAnsi"/>
                              <w:color w:val="FFFFFF" w:themeColor="background1"/>
                              <w:sz w:val="32"/>
                              <w:szCs w:val="32"/>
                            </w:rPr>
                            <w:t>ert Morton</w:t>
                          </w:r>
                        </w:p>
                        <w:p w14:paraId="509C8511" w14:textId="3DB5CC8A" w:rsidR="009352D9" w:rsidRPr="006C2BAB" w:rsidRDefault="009352D9" w:rsidP="008A0C1E">
                          <w:pPr>
                            <w:spacing w:line="240" w:lineRule="auto"/>
                            <w:rPr>
                              <w:rFonts w:asciiTheme="majorHAnsi" w:hAnsiTheme="majorHAnsi"/>
                              <w:color w:val="FFFFFF" w:themeColor="background1"/>
                              <w:sz w:val="32"/>
                              <w:szCs w:val="32"/>
                            </w:rPr>
                          </w:pPr>
                          <w:r>
                            <w:rPr>
                              <w:rFonts w:asciiTheme="majorHAnsi" w:hAnsiTheme="majorHAnsi"/>
                              <w:color w:val="FFFFFF" w:themeColor="background1"/>
                              <w:sz w:val="32"/>
                              <w:szCs w:val="32"/>
                            </w:rPr>
                            <w:t>Candidate no. 130239736</w:t>
                          </w:r>
                        </w:p>
                        <w:p w14:paraId="1FA9C5C7" w14:textId="77777777" w:rsidR="009352D9" w:rsidRPr="006C2BAB" w:rsidRDefault="009352D9" w:rsidP="008A0C1E">
                          <w:pPr>
                            <w:spacing w:line="240" w:lineRule="auto"/>
                            <w:rPr>
                              <w:rFonts w:asciiTheme="majorHAnsi" w:hAnsiTheme="majorHAnsi"/>
                              <w:color w:val="FFFFFF" w:themeColor="background1"/>
                              <w:sz w:val="32"/>
                              <w:szCs w:val="32"/>
                            </w:rPr>
                          </w:pPr>
                          <w:r w:rsidRPr="006C2BAB">
                            <w:rPr>
                              <w:rFonts w:asciiTheme="majorHAnsi" w:hAnsiTheme="majorHAnsi"/>
                              <w:color w:val="FFFFFF" w:themeColor="background1"/>
                              <w:sz w:val="32"/>
                              <w:szCs w:val="32"/>
                            </w:rPr>
                            <w:t xml:space="preserve">Supervisor:        </w:t>
                          </w:r>
                          <w:r>
                            <w:rPr>
                              <w:rFonts w:asciiTheme="majorHAnsi" w:hAnsiTheme="majorHAnsi"/>
                              <w:color w:val="FFFFFF" w:themeColor="background1"/>
                              <w:sz w:val="32"/>
                              <w:szCs w:val="32"/>
                            </w:rPr>
                            <w:t xml:space="preserve">       </w:t>
                          </w:r>
                          <w:r w:rsidRPr="006C2BAB">
                            <w:rPr>
                              <w:rFonts w:asciiTheme="majorHAnsi" w:hAnsiTheme="majorHAnsi"/>
                              <w:color w:val="FFFFFF" w:themeColor="background1"/>
                              <w:sz w:val="32"/>
                              <w:szCs w:val="32"/>
                            </w:rPr>
                            <w:t xml:space="preserve">Heather </w:t>
                          </w:r>
                          <w:proofErr w:type="spellStart"/>
                          <w:r w:rsidRPr="006C2BAB">
                            <w:rPr>
                              <w:rFonts w:asciiTheme="majorHAnsi" w:hAnsiTheme="majorHAnsi"/>
                              <w:color w:val="FFFFFF" w:themeColor="background1"/>
                              <w:sz w:val="32"/>
                              <w:szCs w:val="32"/>
                            </w:rPr>
                            <w:t>Elphick</w:t>
                          </w:r>
                          <w:proofErr w:type="spellEnd"/>
                        </w:p>
                      </w:txbxContent>
                    </v:textbox>
                  </v:shape>
                </w:pict>
              </mc:Fallback>
            </mc:AlternateContent>
          </w:r>
          <w:r w:rsidR="00775762" w:rsidRPr="00901D47">
            <w:rPr>
              <w:b/>
              <w:bCs/>
              <w:noProof/>
              <w:sz w:val="24"/>
              <w:szCs w:val="24"/>
              <w:lang w:eastAsia="en-GB"/>
            </w:rPr>
            <w:br w:type="page"/>
          </w:r>
        </w:p>
        <w:p w14:paraId="6463DB74" w14:textId="77777777" w:rsidR="00A07783" w:rsidRPr="0088046B" w:rsidRDefault="00A07783" w:rsidP="0088046B">
          <w:pPr>
            <w:rPr>
              <w:rFonts w:asciiTheme="majorHAnsi" w:hAnsiTheme="majorHAnsi"/>
              <w:b/>
              <w:sz w:val="28"/>
              <w:szCs w:val="28"/>
              <w:u w:val="single"/>
            </w:rPr>
          </w:pPr>
          <w:r w:rsidRPr="0088046B">
            <w:rPr>
              <w:rFonts w:asciiTheme="majorHAnsi" w:hAnsiTheme="majorHAnsi"/>
              <w:b/>
              <w:sz w:val="28"/>
              <w:szCs w:val="28"/>
              <w:u w:val="single"/>
            </w:rPr>
            <w:lastRenderedPageBreak/>
            <w:t>Acknowledgements</w:t>
          </w:r>
        </w:p>
        <w:p w14:paraId="65E6EFC4" w14:textId="77777777" w:rsidR="00A07783" w:rsidRDefault="00A07783" w:rsidP="00A07783">
          <w:pPr>
            <w:spacing w:line="480" w:lineRule="auto"/>
            <w:rPr>
              <w:sz w:val="24"/>
              <w:szCs w:val="24"/>
            </w:rPr>
          </w:pPr>
          <w:r>
            <w:rPr>
              <w:sz w:val="24"/>
              <w:szCs w:val="24"/>
            </w:rPr>
            <w:t>I would primarily like to thank Professor Heather Elphick, my supervisor, for all her hard work and support whilst I’ve been studying for this MD. Her calm and considered words of wisdom and encouragement have helped this thesis develop from a difficult start, to the body of work seen here. It is safe to say without her involvement this thesis would not have been possible, and I am truly grateful.</w:t>
          </w:r>
        </w:p>
        <w:p w14:paraId="6789315B" w14:textId="01D4059C" w:rsidR="00A07783" w:rsidRDefault="00A07783" w:rsidP="00A07783">
          <w:pPr>
            <w:spacing w:line="480" w:lineRule="auto"/>
            <w:rPr>
              <w:sz w:val="24"/>
              <w:szCs w:val="24"/>
            </w:rPr>
          </w:pPr>
          <w:r>
            <w:rPr>
              <w:sz w:val="24"/>
              <w:szCs w:val="24"/>
            </w:rPr>
            <w:t>I would also like to thank Professor Mark Everard, also for his supervision and support. He devised the original idea for the asthma study, and initially supervised me before moving to Australia. Since he has been there he has continued to supervise and suppor</w:t>
          </w:r>
          <w:r w:rsidR="00A9042D">
            <w:rPr>
              <w:sz w:val="24"/>
              <w:szCs w:val="24"/>
            </w:rPr>
            <w:t xml:space="preserve">t me, even without the </w:t>
          </w:r>
          <w:r>
            <w:rPr>
              <w:sz w:val="24"/>
              <w:szCs w:val="24"/>
            </w:rPr>
            <w:t>need</w:t>
          </w:r>
          <w:r w:rsidR="00A9042D">
            <w:rPr>
              <w:sz w:val="24"/>
              <w:szCs w:val="24"/>
            </w:rPr>
            <w:t xml:space="preserve"> or obligation of any official </w:t>
          </w:r>
          <w:r>
            <w:rPr>
              <w:sz w:val="24"/>
              <w:szCs w:val="24"/>
            </w:rPr>
            <w:t xml:space="preserve">supervisory role. </w:t>
          </w:r>
        </w:p>
        <w:p w14:paraId="15375344" w14:textId="77777777" w:rsidR="00A07783" w:rsidRDefault="00A07783" w:rsidP="00A07783">
          <w:pPr>
            <w:spacing w:line="480" w:lineRule="auto"/>
            <w:rPr>
              <w:sz w:val="24"/>
              <w:szCs w:val="24"/>
            </w:rPr>
          </w:pPr>
          <w:r>
            <w:rPr>
              <w:sz w:val="24"/>
              <w:szCs w:val="24"/>
            </w:rPr>
            <w:t>I would like to thank Dr. Alan Rigby for his assistance with all the statistics in this thesis. His vast knowledge and practical application of statistics and methodology have greatly enhanced these studies.</w:t>
          </w:r>
        </w:p>
        <w:p w14:paraId="06821E11" w14:textId="77777777" w:rsidR="00A07783" w:rsidRDefault="00A07783" w:rsidP="00A07783">
          <w:pPr>
            <w:spacing w:line="480" w:lineRule="auto"/>
            <w:rPr>
              <w:sz w:val="24"/>
              <w:szCs w:val="24"/>
            </w:rPr>
          </w:pPr>
          <w:r>
            <w:rPr>
              <w:sz w:val="24"/>
              <w:szCs w:val="24"/>
            </w:rPr>
            <w:t>I would like to thank Dr. Noreen West and Elaine Edwards for all their help and advice devising and implementing the Nebtext study.</w:t>
          </w:r>
        </w:p>
        <w:p w14:paraId="48C814CB" w14:textId="77777777" w:rsidR="00A07783" w:rsidRDefault="00A07783" w:rsidP="00A07783">
          <w:pPr>
            <w:spacing w:line="480" w:lineRule="auto"/>
            <w:rPr>
              <w:sz w:val="24"/>
              <w:szCs w:val="24"/>
            </w:rPr>
          </w:pPr>
          <w:r>
            <w:rPr>
              <w:sz w:val="24"/>
              <w:szCs w:val="24"/>
            </w:rPr>
            <w:t>I would like to thank Dr. David King and Dr. Will Daw for all their help setting up these studies, recruiting patients and carrying out study visits.</w:t>
          </w:r>
        </w:p>
        <w:p w14:paraId="3ED28670" w14:textId="77777777" w:rsidR="00A07783" w:rsidRPr="00BC74EC" w:rsidRDefault="00A07783" w:rsidP="00A07783">
          <w:pPr>
            <w:spacing w:line="480" w:lineRule="auto"/>
            <w:rPr>
              <w:sz w:val="24"/>
              <w:szCs w:val="24"/>
            </w:rPr>
          </w:pPr>
          <w:r>
            <w:rPr>
              <w:sz w:val="24"/>
              <w:szCs w:val="24"/>
            </w:rPr>
            <w:t>I would like to thank Laurie Smith for his expert advice regarding the respiratory physiology, lung function testing, and converting the lung function data to GLI values.</w:t>
          </w:r>
        </w:p>
        <w:p w14:paraId="2D7C5699" w14:textId="77777777" w:rsidR="00A07783" w:rsidRDefault="00A07783" w:rsidP="00A07783">
          <w:pPr>
            <w:spacing w:line="480" w:lineRule="auto"/>
            <w:rPr>
              <w:sz w:val="24"/>
              <w:szCs w:val="24"/>
            </w:rPr>
          </w:pPr>
          <w:r w:rsidRPr="009D7B05">
            <w:rPr>
              <w:sz w:val="24"/>
              <w:szCs w:val="24"/>
            </w:rPr>
            <w:t xml:space="preserve">I would like to thank Dr Sonal Kansra, Dr Kelechi Ugonna, Dr Ruth O’Reilly and Dr Ben Bradbrook for accommodating the STAAR study in their asthma clinics. I would like to thank </w:t>
          </w:r>
          <w:r w:rsidRPr="009D7B05">
            <w:rPr>
              <w:sz w:val="24"/>
              <w:szCs w:val="24"/>
            </w:rPr>
            <w:lastRenderedPageBreak/>
            <w:t>the specialist respiratory nurses Moira Gibbons, Nichola Butler, Anita Critchlow, Emma Sheppard and Bridget Howe for their help facilitating the</w:t>
          </w:r>
          <w:r>
            <w:rPr>
              <w:sz w:val="24"/>
              <w:szCs w:val="24"/>
            </w:rPr>
            <w:t xml:space="preserve"> STAAR</w:t>
          </w:r>
          <w:r w:rsidRPr="009D7B05">
            <w:rPr>
              <w:sz w:val="24"/>
              <w:szCs w:val="24"/>
            </w:rPr>
            <w:t xml:space="preserve"> study visits in clinic. I would like to thank the respiratory physiologists Karen O’Donnell and Royston Andrew for performing lung function on the participants. I would like to thank our pharmacist Jayne Clements for performing the randomisation. </w:t>
          </w:r>
        </w:p>
        <w:p w14:paraId="1F787337" w14:textId="52454012" w:rsidR="007B6485" w:rsidRDefault="007B6485" w:rsidP="00A07783">
          <w:pPr>
            <w:spacing w:line="480" w:lineRule="auto"/>
            <w:rPr>
              <w:sz w:val="24"/>
              <w:szCs w:val="24"/>
            </w:rPr>
          </w:pPr>
          <w:r>
            <w:rPr>
              <w:sz w:val="24"/>
              <w:szCs w:val="24"/>
            </w:rPr>
            <w:t>I would like to thank the Sheffield Children’s Hospital Charity for providing funding for the STAAR study.</w:t>
          </w:r>
        </w:p>
        <w:p w14:paraId="1612F23E" w14:textId="77777777" w:rsidR="00A07783" w:rsidRPr="009D7B05" w:rsidRDefault="00A07783" w:rsidP="00A07783">
          <w:pPr>
            <w:spacing w:line="480" w:lineRule="auto"/>
            <w:rPr>
              <w:sz w:val="24"/>
              <w:szCs w:val="24"/>
            </w:rPr>
          </w:pPr>
          <w:r w:rsidRPr="009D7B05">
            <w:rPr>
              <w:sz w:val="24"/>
              <w:szCs w:val="24"/>
            </w:rPr>
            <w:t>Finally, I would like to thank Alexandra Spooner and all the other staff in R&amp;D at Sheffield Children’s Hospital for implementing the</w:t>
          </w:r>
          <w:r>
            <w:rPr>
              <w:sz w:val="24"/>
              <w:szCs w:val="24"/>
            </w:rPr>
            <w:t xml:space="preserve"> two studies</w:t>
          </w:r>
          <w:r w:rsidRPr="009D7B05">
            <w:rPr>
              <w:sz w:val="24"/>
              <w:szCs w:val="24"/>
            </w:rPr>
            <w:t>.</w:t>
          </w:r>
        </w:p>
        <w:p w14:paraId="5104A4DE" w14:textId="77777777" w:rsidR="007071C1" w:rsidRDefault="007071C1">
          <w:pPr>
            <w:rPr>
              <w:bCs/>
              <w:noProof/>
              <w:sz w:val="24"/>
              <w:szCs w:val="24"/>
              <w:lang w:eastAsia="en-GB"/>
            </w:rPr>
          </w:pPr>
        </w:p>
        <w:p w14:paraId="6FE3F303" w14:textId="77777777" w:rsidR="00A07783" w:rsidRDefault="00A07783">
          <w:pPr>
            <w:rPr>
              <w:bCs/>
              <w:noProof/>
              <w:sz w:val="24"/>
              <w:szCs w:val="24"/>
              <w:lang w:eastAsia="en-GB"/>
            </w:rPr>
          </w:pPr>
        </w:p>
        <w:p w14:paraId="388C60DD" w14:textId="77777777" w:rsidR="00A07783" w:rsidRDefault="00A07783">
          <w:pPr>
            <w:rPr>
              <w:bCs/>
              <w:noProof/>
              <w:sz w:val="24"/>
              <w:szCs w:val="24"/>
              <w:lang w:eastAsia="en-GB"/>
            </w:rPr>
          </w:pPr>
        </w:p>
        <w:p w14:paraId="7C6CBEF2" w14:textId="77777777" w:rsidR="00A07783" w:rsidRDefault="00A07783">
          <w:pPr>
            <w:rPr>
              <w:bCs/>
              <w:noProof/>
              <w:sz w:val="24"/>
              <w:szCs w:val="24"/>
              <w:lang w:eastAsia="en-GB"/>
            </w:rPr>
          </w:pPr>
        </w:p>
        <w:p w14:paraId="72E640BF" w14:textId="77777777" w:rsidR="00A07783" w:rsidRDefault="00A07783">
          <w:pPr>
            <w:rPr>
              <w:bCs/>
              <w:noProof/>
              <w:sz w:val="24"/>
              <w:szCs w:val="24"/>
              <w:lang w:eastAsia="en-GB"/>
            </w:rPr>
          </w:pPr>
        </w:p>
        <w:p w14:paraId="064EE2BD" w14:textId="77777777" w:rsidR="00A07783" w:rsidRDefault="00A07783">
          <w:pPr>
            <w:rPr>
              <w:bCs/>
              <w:noProof/>
              <w:sz w:val="24"/>
              <w:szCs w:val="24"/>
              <w:lang w:eastAsia="en-GB"/>
            </w:rPr>
          </w:pPr>
        </w:p>
        <w:p w14:paraId="1B5D302C" w14:textId="77777777" w:rsidR="00A07783" w:rsidRDefault="00A07783">
          <w:pPr>
            <w:rPr>
              <w:bCs/>
              <w:noProof/>
              <w:sz w:val="24"/>
              <w:szCs w:val="24"/>
              <w:lang w:eastAsia="en-GB"/>
            </w:rPr>
          </w:pPr>
        </w:p>
        <w:p w14:paraId="610DD4B6" w14:textId="77777777" w:rsidR="00A07783" w:rsidRDefault="00A07783">
          <w:pPr>
            <w:rPr>
              <w:bCs/>
              <w:noProof/>
              <w:sz w:val="24"/>
              <w:szCs w:val="24"/>
              <w:lang w:eastAsia="en-GB"/>
            </w:rPr>
          </w:pPr>
        </w:p>
        <w:p w14:paraId="6AA623F4" w14:textId="77777777" w:rsidR="00A07783" w:rsidRDefault="00A07783">
          <w:pPr>
            <w:rPr>
              <w:bCs/>
              <w:noProof/>
              <w:sz w:val="24"/>
              <w:szCs w:val="24"/>
              <w:lang w:eastAsia="en-GB"/>
            </w:rPr>
          </w:pPr>
        </w:p>
        <w:p w14:paraId="02BE3FAE" w14:textId="77777777" w:rsidR="00A07783" w:rsidRDefault="00A07783">
          <w:pPr>
            <w:rPr>
              <w:bCs/>
              <w:noProof/>
              <w:sz w:val="24"/>
              <w:szCs w:val="24"/>
              <w:lang w:eastAsia="en-GB"/>
            </w:rPr>
          </w:pPr>
        </w:p>
        <w:p w14:paraId="579DA93C" w14:textId="77777777" w:rsidR="00A07783" w:rsidRDefault="00A07783">
          <w:pPr>
            <w:rPr>
              <w:bCs/>
              <w:noProof/>
              <w:sz w:val="24"/>
              <w:szCs w:val="24"/>
              <w:lang w:eastAsia="en-GB"/>
            </w:rPr>
          </w:pPr>
        </w:p>
        <w:p w14:paraId="56725763" w14:textId="77777777" w:rsidR="00A07783" w:rsidRDefault="00A07783">
          <w:pPr>
            <w:rPr>
              <w:bCs/>
              <w:noProof/>
              <w:sz w:val="24"/>
              <w:szCs w:val="24"/>
              <w:lang w:eastAsia="en-GB"/>
            </w:rPr>
          </w:pPr>
        </w:p>
        <w:p w14:paraId="7B8F53B8" w14:textId="77777777" w:rsidR="00A07783" w:rsidRDefault="00A07783">
          <w:pPr>
            <w:rPr>
              <w:bCs/>
              <w:noProof/>
              <w:sz w:val="24"/>
              <w:szCs w:val="24"/>
              <w:lang w:eastAsia="en-GB"/>
            </w:rPr>
          </w:pPr>
        </w:p>
        <w:p w14:paraId="71399F28" w14:textId="77777777" w:rsidR="00310722" w:rsidRDefault="00310722" w:rsidP="0088046B">
          <w:pPr>
            <w:rPr>
              <w:bCs/>
              <w:noProof/>
              <w:sz w:val="24"/>
              <w:szCs w:val="24"/>
              <w:lang w:eastAsia="en-GB"/>
            </w:rPr>
          </w:pPr>
        </w:p>
        <w:p w14:paraId="4CCCE7C9" w14:textId="45B7C3C3" w:rsidR="00A07783" w:rsidRPr="0088046B" w:rsidRDefault="007B6485" w:rsidP="0088046B">
          <w:pPr>
            <w:rPr>
              <w:rFonts w:asciiTheme="majorHAnsi" w:hAnsiTheme="majorHAnsi"/>
              <w:b/>
              <w:noProof/>
              <w:sz w:val="28"/>
              <w:szCs w:val="28"/>
              <w:u w:val="single"/>
              <w:lang w:eastAsia="en-GB"/>
            </w:rPr>
          </w:pPr>
          <w:r w:rsidRPr="0088046B">
            <w:rPr>
              <w:rFonts w:asciiTheme="majorHAnsi" w:hAnsiTheme="majorHAnsi"/>
              <w:b/>
              <w:noProof/>
              <w:sz w:val="28"/>
              <w:szCs w:val="28"/>
              <w:u w:val="single"/>
              <w:lang w:eastAsia="en-GB"/>
            </w:rPr>
            <w:lastRenderedPageBreak/>
            <w:t>Dedication</w:t>
          </w:r>
        </w:p>
        <w:p w14:paraId="1F33925B" w14:textId="77777777" w:rsidR="007B6485" w:rsidRDefault="007B6485" w:rsidP="007B6485">
          <w:pPr>
            <w:rPr>
              <w:lang w:eastAsia="en-GB"/>
            </w:rPr>
          </w:pPr>
        </w:p>
        <w:p w14:paraId="292EBF9F" w14:textId="77777777" w:rsidR="00A9042D" w:rsidRDefault="007B6485" w:rsidP="00587DD3">
          <w:pPr>
            <w:spacing w:line="240" w:lineRule="auto"/>
            <w:rPr>
              <w:bCs/>
              <w:noProof/>
              <w:sz w:val="24"/>
              <w:szCs w:val="24"/>
              <w:lang w:eastAsia="en-GB"/>
            </w:rPr>
          </w:pPr>
          <w:r>
            <w:rPr>
              <w:bCs/>
              <w:noProof/>
              <w:sz w:val="24"/>
              <w:szCs w:val="24"/>
              <w:lang w:eastAsia="en-GB"/>
            </w:rPr>
            <w:t>Dedicated to</w:t>
          </w:r>
          <w:r w:rsidRPr="00901D47">
            <w:rPr>
              <w:bCs/>
              <w:noProof/>
              <w:sz w:val="24"/>
              <w:szCs w:val="24"/>
              <w:lang w:eastAsia="en-GB"/>
            </w:rPr>
            <w:t xml:space="preserve"> </w:t>
          </w:r>
          <w:r w:rsidR="00A9042D">
            <w:rPr>
              <w:bCs/>
              <w:noProof/>
              <w:sz w:val="24"/>
              <w:szCs w:val="24"/>
              <w:lang w:eastAsia="en-GB"/>
            </w:rPr>
            <w:t xml:space="preserve">my wife </w:t>
          </w:r>
          <w:r w:rsidRPr="00901D47">
            <w:rPr>
              <w:bCs/>
              <w:noProof/>
              <w:sz w:val="24"/>
              <w:szCs w:val="24"/>
              <w:lang w:eastAsia="en-GB"/>
            </w:rPr>
            <w:t>Kim</w:t>
          </w:r>
          <w:r>
            <w:rPr>
              <w:bCs/>
              <w:noProof/>
              <w:sz w:val="24"/>
              <w:szCs w:val="24"/>
              <w:lang w:eastAsia="en-GB"/>
            </w:rPr>
            <w:t>,</w:t>
          </w:r>
          <w:r w:rsidR="00A9042D">
            <w:rPr>
              <w:bCs/>
              <w:noProof/>
              <w:sz w:val="24"/>
              <w:szCs w:val="24"/>
              <w:lang w:eastAsia="en-GB"/>
            </w:rPr>
            <w:t xml:space="preserve"> and my boys</w:t>
          </w:r>
          <w:r w:rsidRPr="00901D47">
            <w:rPr>
              <w:bCs/>
              <w:noProof/>
              <w:sz w:val="24"/>
              <w:szCs w:val="24"/>
              <w:lang w:eastAsia="en-GB"/>
            </w:rPr>
            <w:t xml:space="preserve"> George</w:t>
          </w:r>
          <w:r>
            <w:rPr>
              <w:bCs/>
              <w:noProof/>
              <w:sz w:val="24"/>
              <w:szCs w:val="24"/>
              <w:lang w:eastAsia="en-GB"/>
            </w:rPr>
            <w:t xml:space="preserve"> and Henry</w:t>
          </w:r>
          <w:r w:rsidRPr="00901D47">
            <w:rPr>
              <w:bCs/>
              <w:noProof/>
              <w:sz w:val="24"/>
              <w:szCs w:val="24"/>
              <w:lang w:eastAsia="en-GB"/>
            </w:rPr>
            <w:t xml:space="preserve">. </w:t>
          </w:r>
        </w:p>
        <w:p w14:paraId="4695BBBA" w14:textId="0179FFAC" w:rsidR="007B6485" w:rsidRDefault="007B6485" w:rsidP="00587DD3">
          <w:pPr>
            <w:spacing w:line="240" w:lineRule="auto"/>
            <w:rPr>
              <w:bCs/>
              <w:noProof/>
              <w:sz w:val="24"/>
              <w:szCs w:val="24"/>
              <w:lang w:eastAsia="en-GB"/>
            </w:rPr>
          </w:pPr>
          <w:r w:rsidRPr="00901D47">
            <w:rPr>
              <w:bCs/>
              <w:noProof/>
              <w:sz w:val="24"/>
              <w:szCs w:val="24"/>
              <w:lang w:eastAsia="en-GB"/>
            </w:rPr>
            <w:t>For all your love and</w:t>
          </w:r>
          <w:r>
            <w:rPr>
              <w:bCs/>
              <w:noProof/>
              <w:sz w:val="24"/>
              <w:szCs w:val="24"/>
              <w:lang w:eastAsia="en-GB"/>
            </w:rPr>
            <w:t xml:space="preserve"> support</w:t>
          </w:r>
          <w:r w:rsidRPr="00901D47">
            <w:rPr>
              <w:bCs/>
              <w:noProof/>
              <w:sz w:val="24"/>
              <w:szCs w:val="24"/>
              <w:lang w:eastAsia="en-GB"/>
            </w:rPr>
            <w:t xml:space="preserve"> throughout.</w:t>
          </w:r>
        </w:p>
        <w:p w14:paraId="6BE4E01C" w14:textId="77777777" w:rsidR="00A07783" w:rsidRDefault="00A07783">
          <w:pPr>
            <w:rPr>
              <w:bCs/>
              <w:noProof/>
              <w:sz w:val="24"/>
              <w:szCs w:val="24"/>
              <w:lang w:eastAsia="en-GB"/>
            </w:rPr>
          </w:pPr>
        </w:p>
        <w:p w14:paraId="0CB6A1BF" w14:textId="77777777" w:rsidR="00A07783" w:rsidRDefault="00A07783">
          <w:pPr>
            <w:rPr>
              <w:bCs/>
              <w:noProof/>
              <w:sz w:val="24"/>
              <w:szCs w:val="24"/>
              <w:lang w:eastAsia="en-GB"/>
            </w:rPr>
          </w:pPr>
        </w:p>
        <w:p w14:paraId="5567CD77" w14:textId="77777777" w:rsidR="00A07783" w:rsidRDefault="00A07783">
          <w:pPr>
            <w:rPr>
              <w:bCs/>
              <w:noProof/>
              <w:sz w:val="24"/>
              <w:szCs w:val="24"/>
              <w:lang w:eastAsia="en-GB"/>
            </w:rPr>
          </w:pPr>
        </w:p>
        <w:p w14:paraId="3677D268" w14:textId="77777777" w:rsidR="00726C36" w:rsidRDefault="00726C36">
          <w:pPr>
            <w:rPr>
              <w:bCs/>
              <w:noProof/>
              <w:sz w:val="24"/>
              <w:szCs w:val="24"/>
              <w:lang w:eastAsia="en-GB"/>
            </w:rPr>
          </w:pPr>
        </w:p>
        <w:p w14:paraId="7DB23421" w14:textId="77777777" w:rsidR="00726C36" w:rsidRDefault="00726C36">
          <w:pPr>
            <w:rPr>
              <w:bCs/>
              <w:noProof/>
              <w:sz w:val="24"/>
              <w:szCs w:val="24"/>
              <w:lang w:eastAsia="en-GB"/>
            </w:rPr>
          </w:pPr>
        </w:p>
        <w:p w14:paraId="3886DB10" w14:textId="77777777" w:rsidR="00726C36" w:rsidRDefault="00726C36">
          <w:pPr>
            <w:rPr>
              <w:bCs/>
              <w:noProof/>
              <w:sz w:val="24"/>
              <w:szCs w:val="24"/>
              <w:lang w:eastAsia="en-GB"/>
            </w:rPr>
          </w:pPr>
        </w:p>
        <w:p w14:paraId="288EBF11" w14:textId="77777777" w:rsidR="00726C36" w:rsidRDefault="00726C36">
          <w:pPr>
            <w:rPr>
              <w:bCs/>
              <w:noProof/>
              <w:sz w:val="24"/>
              <w:szCs w:val="24"/>
              <w:lang w:eastAsia="en-GB"/>
            </w:rPr>
          </w:pPr>
        </w:p>
        <w:p w14:paraId="0744C93E" w14:textId="77777777" w:rsidR="00726C36" w:rsidRDefault="00726C36">
          <w:pPr>
            <w:rPr>
              <w:bCs/>
              <w:noProof/>
              <w:sz w:val="24"/>
              <w:szCs w:val="24"/>
              <w:lang w:eastAsia="en-GB"/>
            </w:rPr>
          </w:pPr>
        </w:p>
        <w:p w14:paraId="74E90FBC" w14:textId="77777777" w:rsidR="00726C36" w:rsidRDefault="00726C36">
          <w:pPr>
            <w:rPr>
              <w:bCs/>
              <w:noProof/>
              <w:sz w:val="24"/>
              <w:szCs w:val="24"/>
              <w:lang w:eastAsia="en-GB"/>
            </w:rPr>
          </w:pPr>
        </w:p>
        <w:p w14:paraId="2C0D92B0" w14:textId="77777777" w:rsidR="00726C36" w:rsidRDefault="00726C36">
          <w:pPr>
            <w:rPr>
              <w:bCs/>
              <w:noProof/>
              <w:sz w:val="24"/>
              <w:szCs w:val="24"/>
              <w:lang w:eastAsia="en-GB"/>
            </w:rPr>
          </w:pPr>
        </w:p>
        <w:p w14:paraId="1FC1394A" w14:textId="77777777" w:rsidR="00726C36" w:rsidRDefault="00726C36">
          <w:pPr>
            <w:rPr>
              <w:bCs/>
              <w:noProof/>
              <w:sz w:val="24"/>
              <w:szCs w:val="24"/>
              <w:lang w:eastAsia="en-GB"/>
            </w:rPr>
          </w:pPr>
        </w:p>
        <w:p w14:paraId="52BF8D12" w14:textId="77777777" w:rsidR="00726C36" w:rsidRDefault="00726C36">
          <w:pPr>
            <w:rPr>
              <w:bCs/>
              <w:noProof/>
              <w:sz w:val="24"/>
              <w:szCs w:val="24"/>
              <w:lang w:eastAsia="en-GB"/>
            </w:rPr>
          </w:pPr>
        </w:p>
        <w:p w14:paraId="1993C66E" w14:textId="77777777" w:rsidR="00726C36" w:rsidRDefault="00726C36">
          <w:pPr>
            <w:rPr>
              <w:bCs/>
              <w:noProof/>
              <w:sz w:val="24"/>
              <w:szCs w:val="24"/>
              <w:lang w:eastAsia="en-GB"/>
            </w:rPr>
          </w:pPr>
        </w:p>
        <w:p w14:paraId="55302A19" w14:textId="77777777" w:rsidR="00726C36" w:rsidRDefault="00726C36">
          <w:pPr>
            <w:rPr>
              <w:bCs/>
              <w:noProof/>
              <w:sz w:val="24"/>
              <w:szCs w:val="24"/>
              <w:lang w:eastAsia="en-GB"/>
            </w:rPr>
          </w:pPr>
        </w:p>
        <w:p w14:paraId="33CBED81" w14:textId="77777777" w:rsidR="00726C36" w:rsidRDefault="00726C36">
          <w:pPr>
            <w:rPr>
              <w:bCs/>
              <w:noProof/>
              <w:sz w:val="24"/>
              <w:szCs w:val="24"/>
              <w:lang w:eastAsia="en-GB"/>
            </w:rPr>
          </w:pPr>
        </w:p>
        <w:p w14:paraId="31634156" w14:textId="77777777" w:rsidR="00726C36" w:rsidRDefault="00726C36">
          <w:pPr>
            <w:rPr>
              <w:bCs/>
              <w:noProof/>
              <w:sz w:val="24"/>
              <w:szCs w:val="24"/>
              <w:lang w:eastAsia="en-GB"/>
            </w:rPr>
          </w:pPr>
        </w:p>
        <w:p w14:paraId="47CE410E" w14:textId="77777777" w:rsidR="00726C36" w:rsidRDefault="00726C36">
          <w:pPr>
            <w:rPr>
              <w:bCs/>
              <w:noProof/>
              <w:sz w:val="24"/>
              <w:szCs w:val="24"/>
              <w:lang w:eastAsia="en-GB"/>
            </w:rPr>
          </w:pPr>
        </w:p>
        <w:p w14:paraId="4EA2947F" w14:textId="77777777" w:rsidR="00726C36" w:rsidRDefault="00726C36">
          <w:pPr>
            <w:rPr>
              <w:bCs/>
              <w:noProof/>
              <w:sz w:val="24"/>
              <w:szCs w:val="24"/>
              <w:lang w:eastAsia="en-GB"/>
            </w:rPr>
          </w:pPr>
        </w:p>
        <w:p w14:paraId="4E27A0E1" w14:textId="77777777" w:rsidR="00726C36" w:rsidRDefault="00726C36">
          <w:pPr>
            <w:rPr>
              <w:bCs/>
              <w:noProof/>
              <w:sz w:val="24"/>
              <w:szCs w:val="24"/>
              <w:lang w:eastAsia="en-GB"/>
            </w:rPr>
          </w:pPr>
        </w:p>
        <w:p w14:paraId="6153C249" w14:textId="77777777" w:rsidR="00726C36" w:rsidRDefault="00726C36">
          <w:pPr>
            <w:rPr>
              <w:bCs/>
              <w:noProof/>
              <w:sz w:val="24"/>
              <w:szCs w:val="24"/>
              <w:lang w:eastAsia="en-GB"/>
            </w:rPr>
          </w:pPr>
        </w:p>
        <w:p w14:paraId="65514F99" w14:textId="77777777" w:rsidR="00726C36" w:rsidRDefault="00726C36">
          <w:pPr>
            <w:rPr>
              <w:bCs/>
              <w:noProof/>
              <w:sz w:val="24"/>
              <w:szCs w:val="24"/>
              <w:lang w:eastAsia="en-GB"/>
            </w:rPr>
          </w:pPr>
        </w:p>
        <w:p w14:paraId="6AAAF567" w14:textId="77777777" w:rsidR="00587DD3" w:rsidRDefault="00587DD3" w:rsidP="00726C36">
          <w:pPr>
            <w:spacing w:line="480" w:lineRule="auto"/>
            <w:jc w:val="center"/>
            <w:rPr>
              <w:b/>
              <w:sz w:val="24"/>
              <w:szCs w:val="24"/>
              <w:u w:val="single"/>
            </w:rPr>
          </w:pPr>
        </w:p>
        <w:p w14:paraId="298356CA" w14:textId="1CC4F76D" w:rsidR="00726C36" w:rsidRPr="0088046B" w:rsidRDefault="00726C36" w:rsidP="0088046B">
          <w:pPr>
            <w:rPr>
              <w:rFonts w:asciiTheme="majorHAnsi" w:hAnsiTheme="majorHAnsi"/>
              <w:b/>
              <w:sz w:val="28"/>
              <w:szCs w:val="28"/>
              <w:u w:val="single"/>
            </w:rPr>
          </w:pPr>
          <w:r w:rsidRPr="0088046B">
            <w:rPr>
              <w:rFonts w:asciiTheme="majorHAnsi" w:hAnsiTheme="majorHAnsi"/>
              <w:b/>
              <w:sz w:val="28"/>
              <w:szCs w:val="28"/>
              <w:u w:val="single"/>
            </w:rPr>
            <w:lastRenderedPageBreak/>
            <w:t>Disclaimer and Author’s Declaration</w:t>
          </w:r>
        </w:p>
        <w:p w14:paraId="0B784012" w14:textId="77777777" w:rsidR="004A3506" w:rsidRPr="004A3506" w:rsidRDefault="004A3506" w:rsidP="004A3506"/>
        <w:p w14:paraId="2EA54ADE" w14:textId="77777777" w:rsidR="00726C36" w:rsidRPr="00726C36" w:rsidRDefault="00726C36" w:rsidP="00726C36">
          <w:pPr>
            <w:spacing w:line="480" w:lineRule="auto"/>
            <w:rPr>
              <w:sz w:val="24"/>
              <w:szCs w:val="24"/>
            </w:rPr>
          </w:pPr>
          <w:r w:rsidRPr="00726C36">
            <w:rPr>
              <w:sz w:val="24"/>
              <w:szCs w:val="24"/>
            </w:rPr>
            <w:t>The views expressed in this thesis are those of the author, and not necessarily those of the NHS, Sheffield Children’s Hospital or the University of Sheffield.</w:t>
          </w:r>
        </w:p>
        <w:p w14:paraId="1635E511" w14:textId="77777777" w:rsidR="00726C36" w:rsidRPr="00726C36" w:rsidRDefault="00726C36" w:rsidP="00726C36">
          <w:pPr>
            <w:spacing w:line="480" w:lineRule="auto"/>
            <w:rPr>
              <w:sz w:val="24"/>
              <w:szCs w:val="24"/>
            </w:rPr>
          </w:pPr>
          <w:r w:rsidRPr="00726C36">
            <w:rPr>
              <w:sz w:val="24"/>
              <w:szCs w:val="24"/>
            </w:rPr>
            <w:t>I declare that the work in this thesis is original work, and that it has not been previously submitted for a degree at any awarding institution.</w:t>
          </w:r>
        </w:p>
        <w:p w14:paraId="4C0130B5" w14:textId="77777777" w:rsidR="00726C36" w:rsidRDefault="00726C36">
          <w:pPr>
            <w:rPr>
              <w:bCs/>
              <w:noProof/>
              <w:sz w:val="24"/>
              <w:szCs w:val="24"/>
              <w:lang w:eastAsia="en-GB"/>
            </w:rPr>
          </w:pPr>
        </w:p>
        <w:p w14:paraId="0A422719" w14:textId="77777777" w:rsidR="00A07783" w:rsidRDefault="00A07783">
          <w:pPr>
            <w:rPr>
              <w:bCs/>
              <w:noProof/>
              <w:sz w:val="24"/>
              <w:szCs w:val="24"/>
              <w:lang w:eastAsia="en-GB"/>
            </w:rPr>
          </w:pPr>
        </w:p>
        <w:p w14:paraId="26E2ADE5" w14:textId="77777777" w:rsidR="00A07783" w:rsidRDefault="00A07783">
          <w:pPr>
            <w:rPr>
              <w:bCs/>
              <w:noProof/>
              <w:sz w:val="24"/>
              <w:szCs w:val="24"/>
              <w:lang w:eastAsia="en-GB"/>
            </w:rPr>
          </w:pPr>
        </w:p>
        <w:p w14:paraId="6135EC6D" w14:textId="77777777" w:rsidR="00A07783" w:rsidRDefault="00A07783">
          <w:pPr>
            <w:rPr>
              <w:bCs/>
              <w:noProof/>
              <w:sz w:val="24"/>
              <w:szCs w:val="24"/>
              <w:lang w:eastAsia="en-GB"/>
            </w:rPr>
          </w:pPr>
        </w:p>
        <w:p w14:paraId="6CBC0150" w14:textId="77777777" w:rsidR="00A07783" w:rsidRDefault="00A07783">
          <w:pPr>
            <w:rPr>
              <w:bCs/>
              <w:noProof/>
              <w:sz w:val="24"/>
              <w:szCs w:val="24"/>
              <w:lang w:eastAsia="en-GB"/>
            </w:rPr>
          </w:pPr>
        </w:p>
        <w:p w14:paraId="038B539A" w14:textId="77777777" w:rsidR="00A07783" w:rsidRDefault="00A07783">
          <w:pPr>
            <w:rPr>
              <w:bCs/>
              <w:noProof/>
              <w:sz w:val="24"/>
              <w:szCs w:val="24"/>
              <w:lang w:eastAsia="en-GB"/>
            </w:rPr>
          </w:pPr>
        </w:p>
        <w:p w14:paraId="1312DFE3" w14:textId="77777777" w:rsidR="00A07783" w:rsidRDefault="00A07783">
          <w:pPr>
            <w:rPr>
              <w:bCs/>
              <w:noProof/>
              <w:sz w:val="24"/>
              <w:szCs w:val="24"/>
              <w:lang w:eastAsia="en-GB"/>
            </w:rPr>
          </w:pPr>
        </w:p>
        <w:p w14:paraId="5623CFFF" w14:textId="77777777" w:rsidR="00A07783" w:rsidRDefault="00A07783">
          <w:pPr>
            <w:rPr>
              <w:bCs/>
              <w:noProof/>
              <w:sz w:val="24"/>
              <w:szCs w:val="24"/>
              <w:lang w:eastAsia="en-GB"/>
            </w:rPr>
          </w:pPr>
        </w:p>
        <w:p w14:paraId="36EF3CE2" w14:textId="77777777" w:rsidR="00A07783" w:rsidRDefault="00A07783">
          <w:pPr>
            <w:rPr>
              <w:bCs/>
              <w:noProof/>
              <w:sz w:val="24"/>
              <w:szCs w:val="24"/>
              <w:lang w:eastAsia="en-GB"/>
            </w:rPr>
          </w:pPr>
        </w:p>
        <w:p w14:paraId="12FF7C60" w14:textId="77777777" w:rsidR="00A07783" w:rsidRDefault="00A07783">
          <w:pPr>
            <w:rPr>
              <w:b/>
              <w:bCs/>
              <w:noProof/>
              <w:sz w:val="24"/>
              <w:szCs w:val="24"/>
              <w:lang w:eastAsia="en-GB"/>
            </w:rPr>
          </w:pPr>
        </w:p>
        <w:p w14:paraId="65CEE50D" w14:textId="77777777" w:rsidR="00587DD3" w:rsidRDefault="00587DD3">
          <w:pPr>
            <w:rPr>
              <w:b/>
              <w:bCs/>
              <w:noProof/>
              <w:sz w:val="24"/>
              <w:szCs w:val="24"/>
              <w:lang w:eastAsia="en-GB"/>
            </w:rPr>
          </w:pPr>
        </w:p>
        <w:p w14:paraId="663FC19B" w14:textId="77777777" w:rsidR="00587DD3" w:rsidRDefault="00587DD3">
          <w:pPr>
            <w:rPr>
              <w:b/>
              <w:bCs/>
              <w:noProof/>
              <w:sz w:val="24"/>
              <w:szCs w:val="24"/>
              <w:lang w:eastAsia="en-GB"/>
            </w:rPr>
          </w:pPr>
        </w:p>
        <w:p w14:paraId="36F34993" w14:textId="77777777" w:rsidR="00587DD3" w:rsidRDefault="00587DD3">
          <w:pPr>
            <w:rPr>
              <w:b/>
              <w:bCs/>
              <w:noProof/>
              <w:sz w:val="24"/>
              <w:szCs w:val="24"/>
              <w:lang w:eastAsia="en-GB"/>
            </w:rPr>
          </w:pPr>
        </w:p>
        <w:p w14:paraId="2E5A6651" w14:textId="77777777" w:rsidR="00587DD3" w:rsidRDefault="00587DD3">
          <w:pPr>
            <w:rPr>
              <w:b/>
              <w:bCs/>
              <w:noProof/>
              <w:sz w:val="24"/>
              <w:szCs w:val="24"/>
              <w:lang w:eastAsia="en-GB"/>
            </w:rPr>
          </w:pPr>
        </w:p>
        <w:p w14:paraId="5D140A11" w14:textId="77777777" w:rsidR="00587DD3" w:rsidRDefault="00587DD3">
          <w:pPr>
            <w:rPr>
              <w:b/>
              <w:bCs/>
              <w:noProof/>
              <w:sz w:val="24"/>
              <w:szCs w:val="24"/>
              <w:lang w:eastAsia="en-GB"/>
            </w:rPr>
          </w:pPr>
        </w:p>
        <w:p w14:paraId="64D30371" w14:textId="77777777" w:rsidR="00587DD3" w:rsidRDefault="00587DD3">
          <w:pPr>
            <w:rPr>
              <w:b/>
              <w:bCs/>
              <w:noProof/>
              <w:sz w:val="24"/>
              <w:szCs w:val="24"/>
              <w:lang w:eastAsia="en-GB"/>
            </w:rPr>
          </w:pPr>
        </w:p>
        <w:p w14:paraId="0E37FB04" w14:textId="77777777" w:rsidR="00587DD3" w:rsidRDefault="00587DD3">
          <w:pPr>
            <w:rPr>
              <w:b/>
              <w:bCs/>
              <w:noProof/>
              <w:sz w:val="24"/>
              <w:szCs w:val="24"/>
              <w:lang w:eastAsia="en-GB"/>
            </w:rPr>
          </w:pPr>
        </w:p>
        <w:p w14:paraId="14A590B0" w14:textId="77777777" w:rsidR="00587DD3" w:rsidRDefault="00587DD3">
          <w:pPr>
            <w:rPr>
              <w:b/>
              <w:bCs/>
              <w:noProof/>
              <w:sz w:val="24"/>
              <w:szCs w:val="24"/>
              <w:lang w:eastAsia="en-GB"/>
            </w:rPr>
          </w:pPr>
        </w:p>
        <w:p w14:paraId="27042475" w14:textId="3B886357" w:rsidR="00587DD3" w:rsidRPr="0088046B" w:rsidRDefault="00587DD3" w:rsidP="0088046B">
          <w:pPr>
            <w:rPr>
              <w:rFonts w:asciiTheme="majorHAnsi" w:hAnsiTheme="majorHAnsi"/>
              <w:b/>
              <w:noProof/>
              <w:sz w:val="28"/>
              <w:szCs w:val="28"/>
              <w:u w:val="single"/>
              <w:lang w:eastAsia="en-GB"/>
            </w:rPr>
          </w:pPr>
          <w:r w:rsidRPr="0088046B">
            <w:rPr>
              <w:rFonts w:asciiTheme="majorHAnsi" w:hAnsiTheme="majorHAnsi"/>
              <w:b/>
              <w:noProof/>
              <w:sz w:val="28"/>
              <w:szCs w:val="28"/>
              <w:u w:val="single"/>
              <w:lang w:eastAsia="en-GB"/>
            </w:rPr>
            <w:lastRenderedPageBreak/>
            <w:t>Research Achievements</w:t>
          </w:r>
        </w:p>
        <w:p w14:paraId="7F759327" w14:textId="77777777" w:rsidR="00587DD3" w:rsidRDefault="00587DD3" w:rsidP="00587DD3">
          <w:pPr>
            <w:rPr>
              <w:lang w:eastAsia="en-GB"/>
            </w:rPr>
          </w:pPr>
        </w:p>
        <w:p w14:paraId="5C9B4690" w14:textId="0C817E57" w:rsidR="00587DD3" w:rsidRPr="0088046B" w:rsidRDefault="00587DD3" w:rsidP="0088046B">
          <w:pPr>
            <w:rPr>
              <w:rFonts w:asciiTheme="majorHAnsi" w:hAnsiTheme="majorHAnsi"/>
              <w:b/>
              <w:sz w:val="28"/>
              <w:szCs w:val="28"/>
              <w:lang w:eastAsia="en-GB"/>
            </w:rPr>
          </w:pPr>
          <w:r w:rsidRPr="0088046B">
            <w:rPr>
              <w:rFonts w:asciiTheme="majorHAnsi" w:hAnsiTheme="majorHAnsi"/>
              <w:b/>
              <w:sz w:val="28"/>
              <w:szCs w:val="28"/>
              <w:lang w:eastAsia="en-GB"/>
            </w:rPr>
            <w:t>Peer Reviewed Publications (Lead author)</w:t>
          </w:r>
        </w:p>
        <w:p w14:paraId="262992CF" w14:textId="77777777" w:rsidR="00587DD3" w:rsidRDefault="00587DD3" w:rsidP="00587DD3">
          <w:pPr>
            <w:ind w:left="360"/>
            <w:rPr>
              <w:lang w:eastAsia="en-GB"/>
            </w:rPr>
          </w:pPr>
        </w:p>
        <w:p w14:paraId="1179C9B5" w14:textId="77777777" w:rsidR="00587DD3" w:rsidRPr="00587DD3" w:rsidRDefault="00587DD3" w:rsidP="00587DD3">
          <w:pPr>
            <w:ind w:left="720" w:hanging="720"/>
            <w:rPr>
              <w:noProof/>
              <w:sz w:val="24"/>
              <w:szCs w:val="24"/>
            </w:rPr>
          </w:pPr>
          <w:r w:rsidRPr="00587DD3">
            <w:rPr>
              <w:noProof/>
              <w:sz w:val="24"/>
              <w:szCs w:val="24"/>
            </w:rPr>
            <w:t>1.</w:t>
          </w:r>
          <w:r w:rsidRPr="00587DD3">
            <w:rPr>
              <w:noProof/>
              <w:sz w:val="24"/>
              <w:szCs w:val="24"/>
            </w:rPr>
            <w:tab/>
            <w:t xml:space="preserve">Morton RW, Elphick HE, Edwards E, et al. Investigating the feasibility of text message reminders to improve adherence to nebulized medication in children and adolescents with cystic fibrosis. </w:t>
          </w:r>
          <w:r w:rsidRPr="00587DD3">
            <w:rPr>
              <w:i/>
              <w:noProof/>
              <w:sz w:val="24"/>
              <w:szCs w:val="24"/>
            </w:rPr>
            <w:t>Patient Prefer Adherence</w:t>
          </w:r>
          <w:r w:rsidRPr="00587DD3">
            <w:rPr>
              <w:noProof/>
              <w:sz w:val="24"/>
              <w:szCs w:val="24"/>
            </w:rPr>
            <w:t xml:space="preserve"> 2017;11:861-869.</w:t>
          </w:r>
        </w:p>
        <w:p w14:paraId="083BE160" w14:textId="77777777" w:rsidR="00587DD3" w:rsidRPr="00587DD3" w:rsidRDefault="00587DD3" w:rsidP="00587DD3">
          <w:pPr>
            <w:ind w:left="720" w:hanging="720"/>
            <w:rPr>
              <w:noProof/>
              <w:sz w:val="24"/>
              <w:szCs w:val="24"/>
            </w:rPr>
          </w:pPr>
          <w:r w:rsidRPr="00587DD3">
            <w:rPr>
              <w:noProof/>
              <w:sz w:val="24"/>
              <w:szCs w:val="24"/>
            </w:rPr>
            <w:t>2.</w:t>
          </w:r>
          <w:r w:rsidRPr="00587DD3">
            <w:rPr>
              <w:noProof/>
              <w:sz w:val="24"/>
              <w:szCs w:val="24"/>
            </w:rPr>
            <w:tab/>
            <w:t xml:space="preserve">Morton RW, Elphick HE, Rigby AS, et al. STAAR: a randomised controlled trial of electronic adherence monitoring with reminder alarms and feedback to improve clinical outcomes for children with asthma. </w:t>
          </w:r>
          <w:r w:rsidRPr="00587DD3">
            <w:rPr>
              <w:i/>
              <w:noProof/>
              <w:sz w:val="24"/>
              <w:szCs w:val="24"/>
            </w:rPr>
            <w:t>Thorax</w:t>
          </w:r>
          <w:r w:rsidRPr="00587DD3">
            <w:rPr>
              <w:noProof/>
              <w:sz w:val="24"/>
              <w:szCs w:val="24"/>
            </w:rPr>
            <w:t xml:space="preserve"> 2017;72:347-354.</w:t>
          </w:r>
        </w:p>
        <w:p w14:paraId="7C41D153" w14:textId="77777777" w:rsidR="00587DD3" w:rsidRPr="00587DD3" w:rsidRDefault="00587DD3" w:rsidP="00587DD3">
          <w:pPr>
            <w:ind w:left="720" w:hanging="720"/>
            <w:rPr>
              <w:noProof/>
              <w:sz w:val="24"/>
              <w:szCs w:val="24"/>
            </w:rPr>
          </w:pPr>
          <w:r w:rsidRPr="00587DD3">
            <w:rPr>
              <w:noProof/>
              <w:sz w:val="24"/>
              <w:szCs w:val="24"/>
            </w:rPr>
            <w:t>3.</w:t>
          </w:r>
          <w:r w:rsidRPr="00587DD3">
            <w:rPr>
              <w:noProof/>
              <w:sz w:val="24"/>
              <w:szCs w:val="24"/>
            </w:rPr>
            <w:tab/>
            <w:t xml:space="preserve">Morton R, Everard M. Adherence to Aerosol Medication. In: Dhand R, ed. </w:t>
          </w:r>
          <w:r w:rsidRPr="00587DD3">
            <w:rPr>
              <w:i/>
              <w:noProof/>
              <w:sz w:val="24"/>
              <w:szCs w:val="24"/>
            </w:rPr>
            <w:t>The Textbook of Aerosol Medicine</w:t>
          </w:r>
          <w:r w:rsidRPr="00587DD3">
            <w:rPr>
              <w:noProof/>
              <w:sz w:val="24"/>
              <w:szCs w:val="24"/>
            </w:rPr>
            <w:t>: The International Society for Aerosol Medicine (ISAM), 2015.</w:t>
          </w:r>
        </w:p>
        <w:p w14:paraId="040858DD" w14:textId="77777777" w:rsidR="00587DD3" w:rsidRPr="00587DD3" w:rsidRDefault="00587DD3" w:rsidP="00587DD3">
          <w:pPr>
            <w:ind w:left="720" w:hanging="720"/>
            <w:rPr>
              <w:noProof/>
              <w:sz w:val="24"/>
              <w:szCs w:val="24"/>
            </w:rPr>
          </w:pPr>
          <w:r w:rsidRPr="00587DD3">
            <w:rPr>
              <w:noProof/>
              <w:sz w:val="24"/>
              <w:szCs w:val="24"/>
            </w:rPr>
            <w:t>4.</w:t>
          </w:r>
          <w:r w:rsidRPr="00587DD3">
            <w:rPr>
              <w:noProof/>
              <w:sz w:val="24"/>
              <w:szCs w:val="24"/>
            </w:rPr>
            <w:tab/>
            <w:t xml:space="preserve">Morton RW. I'm sorry, doctor, my dog ate my inhaler: the trials and tribulations of a clinical researcher. </w:t>
          </w:r>
          <w:r w:rsidRPr="00587DD3">
            <w:rPr>
              <w:i/>
              <w:noProof/>
              <w:sz w:val="24"/>
              <w:szCs w:val="24"/>
            </w:rPr>
            <w:t>BMJ</w:t>
          </w:r>
          <w:r w:rsidRPr="00587DD3">
            <w:rPr>
              <w:noProof/>
              <w:sz w:val="24"/>
              <w:szCs w:val="24"/>
            </w:rPr>
            <w:t xml:space="preserve"> 2015;530:h2097</w:t>
          </w:r>
        </w:p>
        <w:p w14:paraId="51AAC41A" w14:textId="77777777" w:rsidR="00587DD3" w:rsidRPr="00587DD3" w:rsidRDefault="00587DD3" w:rsidP="00587DD3">
          <w:pPr>
            <w:ind w:left="720" w:hanging="720"/>
            <w:rPr>
              <w:noProof/>
              <w:sz w:val="24"/>
              <w:szCs w:val="24"/>
            </w:rPr>
          </w:pPr>
          <w:r w:rsidRPr="00587DD3">
            <w:rPr>
              <w:noProof/>
              <w:sz w:val="24"/>
              <w:szCs w:val="24"/>
            </w:rPr>
            <w:t>7.</w:t>
          </w:r>
          <w:r w:rsidRPr="00587DD3">
            <w:rPr>
              <w:noProof/>
              <w:sz w:val="24"/>
              <w:szCs w:val="24"/>
            </w:rPr>
            <w:tab/>
            <w:t xml:space="preserve">Morton RW, Everard ML, Elphick HE. Adherence in childhood asthma: the elephant in the room. </w:t>
          </w:r>
          <w:r w:rsidRPr="00587DD3">
            <w:rPr>
              <w:i/>
              <w:noProof/>
              <w:sz w:val="24"/>
              <w:szCs w:val="24"/>
            </w:rPr>
            <w:t>Arch Dis Child</w:t>
          </w:r>
          <w:r w:rsidRPr="00587DD3">
            <w:rPr>
              <w:noProof/>
              <w:sz w:val="24"/>
              <w:szCs w:val="24"/>
            </w:rPr>
            <w:t xml:space="preserve"> 2014;99:949-953.</w:t>
          </w:r>
        </w:p>
        <w:p w14:paraId="1F31F90E" w14:textId="77777777" w:rsidR="00587DD3" w:rsidRPr="00587DD3" w:rsidRDefault="00587DD3" w:rsidP="00587DD3">
          <w:pPr>
            <w:ind w:left="720" w:hanging="720"/>
            <w:rPr>
              <w:noProof/>
              <w:sz w:val="24"/>
              <w:szCs w:val="24"/>
            </w:rPr>
          </w:pPr>
          <w:r w:rsidRPr="00587DD3">
            <w:rPr>
              <w:noProof/>
              <w:sz w:val="24"/>
              <w:szCs w:val="24"/>
            </w:rPr>
            <w:t>8.</w:t>
          </w:r>
          <w:r w:rsidRPr="00587DD3">
            <w:rPr>
              <w:noProof/>
              <w:sz w:val="24"/>
              <w:szCs w:val="24"/>
            </w:rPr>
            <w:tab/>
            <w:t xml:space="preserve">Morton RW, Elphick HE. Rehospitalization for childhood asthma: Is adherence the key? </w:t>
          </w:r>
          <w:r w:rsidRPr="00587DD3">
            <w:rPr>
              <w:i/>
              <w:noProof/>
              <w:sz w:val="24"/>
              <w:szCs w:val="24"/>
            </w:rPr>
            <w:t>J Pediatr</w:t>
          </w:r>
          <w:r w:rsidRPr="00587DD3">
            <w:rPr>
              <w:noProof/>
              <w:sz w:val="24"/>
              <w:szCs w:val="24"/>
            </w:rPr>
            <w:t xml:space="preserve"> 2014;165:211.</w:t>
          </w:r>
        </w:p>
        <w:p w14:paraId="2FAFF78F" w14:textId="77777777" w:rsidR="00587DD3" w:rsidRPr="00587DD3" w:rsidRDefault="00587DD3" w:rsidP="00587DD3">
          <w:pPr>
            <w:rPr>
              <w:lang w:eastAsia="en-GB"/>
            </w:rPr>
          </w:pPr>
        </w:p>
        <w:p w14:paraId="64F75F6A" w14:textId="77777777" w:rsidR="00587DD3" w:rsidRDefault="00587DD3">
          <w:pPr>
            <w:rPr>
              <w:b/>
              <w:bCs/>
              <w:noProof/>
              <w:sz w:val="24"/>
              <w:szCs w:val="24"/>
              <w:lang w:eastAsia="en-GB"/>
            </w:rPr>
          </w:pPr>
        </w:p>
        <w:p w14:paraId="6E744E0D" w14:textId="1EF15109" w:rsidR="00C628A2" w:rsidRPr="0088046B" w:rsidRDefault="00C628A2" w:rsidP="0088046B">
          <w:pPr>
            <w:rPr>
              <w:rFonts w:asciiTheme="majorHAnsi" w:hAnsiTheme="majorHAnsi"/>
              <w:b/>
              <w:noProof/>
              <w:sz w:val="28"/>
              <w:szCs w:val="28"/>
              <w:lang w:eastAsia="en-GB"/>
            </w:rPr>
          </w:pPr>
          <w:r w:rsidRPr="0088046B">
            <w:rPr>
              <w:rFonts w:asciiTheme="majorHAnsi" w:hAnsiTheme="majorHAnsi"/>
              <w:b/>
              <w:noProof/>
              <w:sz w:val="28"/>
              <w:szCs w:val="28"/>
              <w:lang w:eastAsia="en-GB"/>
            </w:rPr>
            <w:t>International Oral Presentations</w:t>
          </w:r>
        </w:p>
        <w:p w14:paraId="7695CEC6" w14:textId="77777777" w:rsidR="00C628A2" w:rsidRPr="00C628A2" w:rsidRDefault="00C628A2" w:rsidP="00C628A2">
          <w:pPr>
            <w:rPr>
              <w:lang w:eastAsia="en-GB"/>
            </w:rPr>
          </w:pPr>
        </w:p>
        <w:p w14:paraId="6675EECE" w14:textId="00EF41B9" w:rsidR="00C628A2" w:rsidRDefault="00C628A2" w:rsidP="00C628A2">
          <w:pPr>
            <w:rPr>
              <w:sz w:val="24"/>
              <w:szCs w:val="24"/>
            </w:rPr>
          </w:pPr>
          <w:r>
            <w:rPr>
              <w:sz w:val="24"/>
              <w:szCs w:val="24"/>
            </w:rPr>
            <w:t>1.</w:t>
          </w:r>
          <w:r>
            <w:rPr>
              <w:sz w:val="24"/>
              <w:szCs w:val="24"/>
            </w:rPr>
            <w:tab/>
          </w:r>
          <w:r w:rsidRPr="00C628A2">
            <w:rPr>
              <w:sz w:val="24"/>
              <w:szCs w:val="24"/>
            </w:rPr>
            <w:t xml:space="preserve">Morton RW, Elphick HE, Daw W, Edwards E &amp; West N: </w:t>
          </w:r>
          <w:r w:rsidRPr="00C628A2">
            <w:rPr>
              <w:bCs/>
              <w:sz w:val="24"/>
              <w:szCs w:val="24"/>
            </w:rPr>
            <w:t xml:space="preserve">The Nebtext study: text </w:t>
          </w:r>
          <w:r w:rsidRPr="00C628A2">
            <w:rPr>
              <w:bCs/>
              <w:sz w:val="24"/>
              <w:szCs w:val="24"/>
            </w:rPr>
            <w:tab/>
            <w:t xml:space="preserve">message reminders to improve adherence to nebulised medication in children with </w:t>
          </w:r>
          <w:r w:rsidRPr="00C628A2">
            <w:rPr>
              <w:bCs/>
              <w:sz w:val="24"/>
              <w:szCs w:val="24"/>
            </w:rPr>
            <w:tab/>
          </w:r>
          <w:r>
            <w:rPr>
              <w:bCs/>
              <w:sz w:val="24"/>
              <w:szCs w:val="24"/>
            </w:rPr>
            <w:t>Cystic F</w:t>
          </w:r>
          <w:r w:rsidRPr="00C628A2">
            <w:rPr>
              <w:bCs/>
              <w:sz w:val="24"/>
              <w:szCs w:val="24"/>
            </w:rPr>
            <w:t>ibrosis. Eu</w:t>
          </w:r>
          <w:r>
            <w:rPr>
              <w:bCs/>
              <w:sz w:val="24"/>
              <w:szCs w:val="24"/>
            </w:rPr>
            <w:t>ropean Cystic Fibrosis Society annual c</w:t>
          </w:r>
          <w:r w:rsidRPr="00C628A2">
            <w:rPr>
              <w:bCs/>
              <w:sz w:val="24"/>
              <w:szCs w:val="24"/>
            </w:rPr>
            <w:t>ongress</w:t>
          </w:r>
          <w:bookmarkStart w:id="0" w:name="_GoBack"/>
          <w:bookmarkEnd w:id="0"/>
          <w:r w:rsidRPr="00C628A2">
            <w:rPr>
              <w:b/>
              <w:bCs/>
              <w:sz w:val="24"/>
              <w:szCs w:val="24"/>
            </w:rPr>
            <w:t xml:space="preserve">. </w:t>
          </w:r>
          <w:r w:rsidRPr="00C628A2">
            <w:rPr>
              <w:bCs/>
              <w:sz w:val="24"/>
              <w:szCs w:val="24"/>
            </w:rPr>
            <w:t>Basel, Switzerland.</w:t>
          </w:r>
          <w:r>
            <w:rPr>
              <w:bCs/>
              <w:sz w:val="24"/>
              <w:szCs w:val="24"/>
            </w:rPr>
            <w:t xml:space="preserve"> </w:t>
          </w:r>
          <w:r>
            <w:rPr>
              <w:bCs/>
              <w:sz w:val="24"/>
              <w:szCs w:val="24"/>
            </w:rPr>
            <w:tab/>
            <w:t>June 2016.</w:t>
          </w:r>
        </w:p>
        <w:p w14:paraId="6400C338" w14:textId="4F9DAC4A" w:rsidR="00C628A2" w:rsidRDefault="00C628A2" w:rsidP="00C628A2">
          <w:pPr>
            <w:rPr>
              <w:sz w:val="24"/>
              <w:szCs w:val="24"/>
            </w:rPr>
          </w:pPr>
          <w:r>
            <w:rPr>
              <w:sz w:val="24"/>
              <w:szCs w:val="24"/>
              <w:lang w:eastAsia="en-GB"/>
            </w:rPr>
            <w:t>2</w:t>
          </w:r>
          <w:r w:rsidRPr="00C628A2">
            <w:rPr>
              <w:sz w:val="24"/>
              <w:szCs w:val="24"/>
              <w:lang w:eastAsia="en-GB"/>
            </w:rPr>
            <w:t>.</w:t>
          </w:r>
          <w:r w:rsidRPr="00C628A2">
            <w:rPr>
              <w:sz w:val="24"/>
              <w:szCs w:val="24"/>
              <w:lang w:eastAsia="en-GB"/>
            </w:rPr>
            <w:tab/>
            <w:t xml:space="preserve">Morton RW, Elphick HE &amp; Everard ML: </w:t>
          </w:r>
          <w:r w:rsidRPr="00C628A2">
            <w:rPr>
              <w:sz w:val="24"/>
              <w:szCs w:val="24"/>
            </w:rPr>
            <w:t xml:space="preserve">RCT to investigate whether electronic </w:t>
          </w:r>
          <w:r>
            <w:rPr>
              <w:sz w:val="24"/>
              <w:szCs w:val="24"/>
            </w:rPr>
            <w:tab/>
          </w:r>
          <w:r w:rsidRPr="00C628A2">
            <w:rPr>
              <w:sz w:val="24"/>
              <w:szCs w:val="24"/>
            </w:rPr>
            <w:t xml:space="preserve">adherence monitoring, with reminder alarms and feedback can improve clinical </w:t>
          </w:r>
          <w:r>
            <w:rPr>
              <w:sz w:val="24"/>
              <w:szCs w:val="24"/>
            </w:rPr>
            <w:tab/>
          </w:r>
          <w:r w:rsidRPr="00C628A2">
            <w:rPr>
              <w:sz w:val="24"/>
              <w:szCs w:val="24"/>
            </w:rPr>
            <w:t>outcomes in childhood asthma</w:t>
          </w:r>
          <w:r>
            <w:rPr>
              <w:sz w:val="24"/>
              <w:szCs w:val="24"/>
            </w:rPr>
            <w:t xml:space="preserve">. European Respiratory Society annual congress. </w:t>
          </w:r>
          <w:r>
            <w:rPr>
              <w:sz w:val="24"/>
              <w:szCs w:val="24"/>
            </w:rPr>
            <w:tab/>
            <w:t>Amsterdam, Holland. September 2015.</w:t>
          </w:r>
        </w:p>
        <w:p w14:paraId="20B34095" w14:textId="6EE773D6" w:rsidR="00C628A2" w:rsidRPr="0088046B" w:rsidRDefault="00C628A2" w:rsidP="0088046B">
          <w:pPr>
            <w:rPr>
              <w:rFonts w:asciiTheme="majorHAnsi" w:hAnsiTheme="majorHAnsi"/>
              <w:b/>
              <w:sz w:val="28"/>
              <w:szCs w:val="28"/>
            </w:rPr>
          </w:pPr>
          <w:r w:rsidRPr="0088046B">
            <w:rPr>
              <w:rFonts w:asciiTheme="majorHAnsi" w:hAnsiTheme="majorHAnsi"/>
              <w:b/>
              <w:sz w:val="28"/>
              <w:szCs w:val="28"/>
            </w:rPr>
            <w:lastRenderedPageBreak/>
            <w:t>National Policies/ Guidelines</w:t>
          </w:r>
        </w:p>
        <w:p w14:paraId="5BC7293F" w14:textId="4EEFAE37" w:rsidR="00C628A2" w:rsidRPr="00C628A2" w:rsidRDefault="00C628A2" w:rsidP="00C628A2">
          <w:pPr>
            <w:rPr>
              <w:lang w:eastAsia="en-GB"/>
            </w:rPr>
          </w:pPr>
        </w:p>
        <w:p w14:paraId="01FCDD6E" w14:textId="39544695" w:rsidR="00587DD3" w:rsidRDefault="00C820E7">
          <w:pPr>
            <w:rPr>
              <w:rFonts w:cs="Lato"/>
              <w:color w:val="4F81BD" w:themeColor="accent1"/>
              <w:sz w:val="24"/>
              <w:szCs w:val="24"/>
            </w:rPr>
          </w:pPr>
          <w:r w:rsidRPr="00C820E7">
            <w:rPr>
              <w:bCs/>
              <w:noProof/>
              <w:sz w:val="24"/>
              <w:szCs w:val="24"/>
              <w:lang w:eastAsia="en-GB"/>
            </w:rPr>
            <w:t>The results of the STAAR study were analysed and included in the 2017 NICE (National Institute of Health and Care Excellence) M</w:t>
          </w:r>
          <w:r>
            <w:rPr>
              <w:bCs/>
              <w:noProof/>
              <w:sz w:val="24"/>
              <w:szCs w:val="24"/>
              <w:lang w:eastAsia="en-GB"/>
            </w:rPr>
            <w:t>edTech Innovation Guideline: Sma</w:t>
          </w:r>
          <w:r w:rsidRPr="00C820E7">
            <w:rPr>
              <w:bCs/>
              <w:noProof/>
              <w:sz w:val="24"/>
              <w:szCs w:val="24"/>
              <w:lang w:eastAsia="en-GB"/>
            </w:rPr>
            <w:t>rtinhalers for asthma</w:t>
          </w:r>
          <w:r>
            <w:rPr>
              <w:bCs/>
              <w:noProof/>
              <w:sz w:val="24"/>
              <w:szCs w:val="24"/>
              <w:lang w:eastAsia="en-GB"/>
            </w:rPr>
            <w:t xml:space="preserve"> (MIB90)</w:t>
          </w:r>
          <w:r w:rsidRPr="00C820E7">
            <w:rPr>
              <w:bCs/>
              <w:noProof/>
              <w:sz w:val="24"/>
              <w:szCs w:val="24"/>
              <w:lang w:eastAsia="en-GB"/>
            </w:rPr>
            <w:t xml:space="preserve">. Avaialble at: </w:t>
          </w:r>
          <w:hyperlink r:id="rId11" w:history="1">
            <w:r w:rsidRPr="0071211A">
              <w:rPr>
                <w:rStyle w:val="Hyperlink"/>
                <w:bCs/>
                <w:noProof/>
                <w:sz w:val="24"/>
                <w:szCs w:val="24"/>
                <w:lang w:eastAsia="en-GB"/>
              </w:rPr>
              <w:t>https://www.</w:t>
            </w:r>
            <w:r w:rsidRPr="0071211A">
              <w:rPr>
                <w:rStyle w:val="Hyperlink"/>
                <w:rFonts w:cs="Lato"/>
                <w:sz w:val="24"/>
                <w:szCs w:val="24"/>
              </w:rPr>
              <w:t>nice.org.uk/guidance/mib90</w:t>
            </w:r>
          </w:hyperlink>
        </w:p>
        <w:p w14:paraId="365220DD" w14:textId="77777777" w:rsidR="00C820E7" w:rsidRDefault="00C820E7">
          <w:pPr>
            <w:rPr>
              <w:rFonts w:cs="Lato"/>
              <w:color w:val="4F81BD" w:themeColor="accent1"/>
              <w:sz w:val="24"/>
              <w:szCs w:val="24"/>
            </w:rPr>
          </w:pPr>
        </w:p>
        <w:p w14:paraId="7124985E" w14:textId="560B65F3" w:rsidR="00C820E7" w:rsidRPr="0088046B" w:rsidRDefault="00C820E7" w:rsidP="0088046B">
          <w:pPr>
            <w:rPr>
              <w:rFonts w:asciiTheme="majorHAnsi" w:hAnsiTheme="majorHAnsi"/>
              <w:b/>
              <w:noProof/>
              <w:sz w:val="28"/>
              <w:szCs w:val="28"/>
              <w:lang w:eastAsia="en-GB"/>
            </w:rPr>
          </w:pPr>
          <w:r w:rsidRPr="0088046B">
            <w:rPr>
              <w:rFonts w:asciiTheme="majorHAnsi" w:hAnsiTheme="majorHAnsi"/>
              <w:b/>
              <w:sz w:val="28"/>
              <w:szCs w:val="28"/>
            </w:rPr>
            <w:t>Prizes</w:t>
          </w:r>
        </w:p>
        <w:p w14:paraId="5CC76D46" w14:textId="77777777" w:rsidR="00587DD3" w:rsidRDefault="00587DD3">
          <w:pPr>
            <w:rPr>
              <w:b/>
              <w:bCs/>
              <w:noProof/>
              <w:sz w:val="24"/>
              <w:szCs w:val="24"/>
              <w:lang w:eastAsia="en-GB"/>
            </w:rPr>
          </w:pPr>
        </w:p>
        <w:p w14:paraId="54F27A72" w14:textId="23BE1512" w:rsidR="00C820E7" w:rsidRPr="00C820E7" w:rsidRDefault="00C820E7">
          <w:pPr>
            <w:rPr>
              <w:bCs/>
              <w:noProof/>
              <w:sz w:val="24"/>
              <w:szCs w:val="24"/>
              <w:lang w:eastAsia="en-GB"/>
            </w:rPr>
          </w:pPr>
          <w:r w:rsidRPr="00C820E7">
            <w:rPr>
              <w:bCs/>
              <w:noProof/>
              <w:sz w:val="24"/>
              <w:szCs w:val="24"/>
              <w:lang w:eastAsia="en-GB"/>
            </w:rPr>
            <w:t>The STAAR study won the 2017 Royal College of Paediatrics and Child Health (RCPCH) Donald Pa</w:t>
          </w:r>
          <w:r>
            <w:rPr>
              <w:bCs/>
              <w:noProof/>
              <w:sz w:val="24"/>
              <w:szCs w:val="24"/>
              <w:lang w:eastAsia="en-GB"/>
            </w:rPr>
            <w:t>t</w:t>
          </w:r>
          <w:r w:rsidRPr="00C820E7">
            <w:rPr>
              <w:bCs/>
              <w:noProof/>
              <w:sz w:val="24"/>
              <w:szCs w:val="24"/>
              <w:lang w:eastAsia="en-GB"/>
            </w:rPr>
            <w:t>terson prize for: an article judged with respect to scientific content, clinical contribution and presentation, in recognition of excellence in research.</w:t>
          </w:r>
        </w:p>
        <w:p w14:paraId="69B7F120" w14:textId="77777777" w:rsidR="00587DD3" w:rsidRDefault="00587DD3">
          <w:pPr>
            <w:rPr>
              <w:b/>
              <w:bCs/>
              <w:noProof/>
              <w:sz w:val="24"/>
              <w:szCs w:val="24"/>
              <w:lang w:eastAsia="en-GB"/>
            </w:rPr>
          </w:pPr>
        </w:p>
        <w:p w14:paraId="50AA5049" w14:textId="77777777" w:rsidR="00587DD3" w:rsidRDefault="00587DD3">
          <w:pPr>
            <w:rPr>
              <w:b/>
              <w:bCs/>
              <w:noProof/>
              <w:sz w:val="24"/>
              <w:szCs w:val="24"/>
              <w:lang w:eastAsia="en-GB"/>
            </w:rPr>
          </w:pPr>
        </w:p>
        <w:p w14:paraId="30D6DD6F" w14:textId="77777777" w:rsidR="00587DD3" w:rsidRDefault="00587DD3">
          <w:pPr>
            <w:rPr>
              <w:b/>
              <w:bCs/>
              <w:noProof/>
              <w:sz w:val="24"/>
              <w:szCs w:val="24"/>
              <w:lang w:eastAsia="en-GB"/>
            </w:rPr>
          </w:pPr>
        </w:p>
        <w:p w14:paraId="3DF9A7CB" w14:textId="77777777" w:rsidR="00587DD3" w:rsidRDefault="00587DD3">
          <w:pPr>
            <w:rPr>
              <w:b/>
              <w:bCs/>
              <w:noProof/>
              <w:sz w:val="24"/>
              <w:szCs w:val="24"/>
              <w:lang w:eastAsia="en-GB"/>
            </w:rPr>
          </w:pPr>
        </w:p>
        <w:p w14:paraId="2DA6E0A0" w14:textId="77777777" w:rsidR="00587DD3" w:rsidRDefault="00587DD3">
          <w:pPr>
            <w:rPr>
              <w:b/>
              <w:bCs/>
              <w:noProof/>
              <w:sz w:val="24"/>
              <w:szCs w:val="24"/>
              <w:lang w:eastAsia="en-GB"/>
            </w:rPr>
          </w:pPr>
        </w:p>
        <w:p w14:paraId="760437B5" w14:textId="77777777" w:rsidR="00587DD3" w:rsidRDefault="00587DD3">
          <w:pPr>
            <w:rPr>
              <w:b/>
              <w:bCs/>
              <w:noProof/>
              <w:sz w:val="24"/>
              <w:szCs w:val="24"/>
              <w:lang w:eastAsia="en-GB"/>
            </w:rPr>
          </w:pPr>
        </w:p>
        <w:p w14:paraId="1ADA15F0" w14:textId="77777777" w:rsidR="00587DD3" w:rsidRDefault="00587DD3">
          <w:pPr>
            <w:rPr>
              <w:b/>
              <w:bCs/>
              <w:noProof/>
              <w:sz w:val="24"/>
              <w:szCs w:val="24"/>
              <w:lang w:eastAsia="en-GB"/>
            </w:rPr>
          </w:pPr>
        </w:p>
        <w:p w14:paraId="2A64E0D1" w14:textId="7A740C31" w:rsidR="00775762" w:rsidRPr="00901D47" w:rsidRDefault="00775762" w:rsidP="00901D47">
          <w:pPr>
            <w:spacing w:line="480" w:lineRule="auto"/>
            <w:jc w:val="center"/>
            <w:rPr>
              <w:b/>
              <w:bCs/>
              <w:noProof/>
              <w:sz w:val="24"/>
              <w:szCs w:val="24"/>
              <w:lang w:eastAsia="en-GB"/>
            </w:rPr>
          </w:pPr>
          <w:r w:rsidRPr="00901D47">
            <w:rPr>
              <w:b/>
              <w:bCs/>
              <w:noProof/>
              <w:sz w:val="24"/>
              <w:szCs w:val="24"/>
              <w:lang w:eastAsia="en-GB"/>
            </w:rPr>
            <w:lastRenderedPageBreak/>
            <w:drawing>
              <wp:inline distT="0" distB="0" distL="0" distR="0" wp14:anchorId="1878F9A2" wp14:editId="740D7578">
                <wp:extent cx="3844075" cy="5411972"/>
                <wp:effectExtent l="0" t="0" r="4445" b="0"/>
                <wp:docPr id="5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280" cy="5417892"/>
                        </a:xfrm>
                        <a:prstGeom prst="rect">
                          <a:avLst/>
                        </a:prstGeom>
                        <a:noFill/>
                        <a:ln>
                          <a:noFill/>
                        </a:ln>
                        <a:extLst/>
                      </pic:spPr>
                    </pic:pic>
                  </a:graphicData>
                </a:graphic>
              </wp:inline>
            </w:drawing>
          </w:r>
        </w:p>
        <w:p w14:paraId="7B118697" w14:textId="77777777" w:rsidR="00775762" w:rsidRPr="00901D47" w:rsidRDefault="00775762" w:rsidP="00901D47">
          <w:pPr>
            <w:spacing w:line="480" w:lineRule="auto"/>
            <w:jc w:val="center"/>
            <w:rPr>
              <w:b/>
              <w:bCs/>
              <w:noProof/>
              <w:sz w:val="24"/>
              <w:szCs w:val="24"/>
              <w:lang w:eastAsia="en-GB"/>
            </w:rPr>
          </w:pPr>
          <w:r w:rsidRPr="00901D47">
            <w:rPr>
              <w:b/>
              <w:bCs/>
              <w:noProof/>
              <w:sz w:val="24"/>
              <w:szCs w:val="24"/>
              <w:lang w:eastAsia="en-GB"/>
            </w:rPr>
            <w:t xml:space="preserve">“ keep watch on the faults of the patients, which often make them lie about the taking of things prescribed ” </w:t>
          </w:r>
        </w:p>
        <w:p w14:paraId="6A6558CC" w14:textId="77777777" w:rsidR="00775762" w:rsidRPr="00901D47" w:rsidRDefault="00775762" w:rsidP="00901D47">
          <w:pPr>
            <w:spacing w:line="480" w:lineRule="auto"/>
            <w:jc w:val="center"/>
            <w:rPr>
              <w:b/>
              <w:bCs/>
              <w:noProof/>
              <w:sz w:val="24"/>
              <w:szCs w:val="24"/>
              <w:lang w:eastAsia="en-GB"/>
            </w:rPr>
          </w:pPr>
          <w:r w:rsidRPr="00901D47">
            <w:rPr>
              <w:b/>
              <w:bCs/>
              <w:noProof/>
              <w:sz w:val="24"/>
              <w:szCs w:val="24"/>
              <w:lang w:eastAsia="en-GB"/>
            </w:rPr>
            <w:t>Hippocates, Athens</w:t>
          </w:r>
          <w:r w:rsidR="00512796" w:rsidRPr="00901D47">
            <w:rPr>
              <w:b/>
              <w:bCs/>
              <w:noProof/>
              <w:sz w:val="24"/>
              <w:szCs w:val="24"/>
              <w:lang w:eastAsia="en-GB"/>
            </w:rPr>
            <w:t>. 400 BC.</w:t>
          </w:r>
        </w:p>
        <w:p w14:paraId="4D0C7362" w14:textId="77777777" w:rsidR="00775762" w:rsidRPr="00901D47" w:rsidRDefault="00775762" w:rsidP="00901D47">
          <w:pPr>
            <w:spacing w:line="480" w:lineRule="auto"/>
            <w:jc w:val="center"/>
            <w:rPr>
              <w:b/>
              <w:bCs/>
              <w:noProof/>
              <w:sz w:val="24"/>
              <w:szCs w:val="24"/>
              <w:lang w:eastAsia="en-GB"/>
            </w:rPr>
          </w:pPr>
        </w:p>
        <w:p w14:paraId="71B3584E" w14:textId="77777777" w:rsidR="00775762" w:rsidRPr="00901D47" w:rsidRDefault="00775762" w:rsidP="00901D47">
          <w:pPr>
            <w:spacing w:line="480" w:lineRule="auto"/>
            <w:jc w:val="center"/>
            <w:rPr>
              <w:b/>
              <w:bCs/>
              <w:noProof/>
              <w:sz w:val="24"/>
              <w:szCs w:val="24"/>
              <w:lang w:eastAsia="en-GB"/>
            </w:rPr>
          </w:pPr>
        </w:p>
        <w:p w14:paraId="30F1068F" w14:textId="77777777" w:rsidR="006B79C8" w:rsidRDefault="006B79C8" w:rsidP="009764A7">
          <w:pPr>
            <w:rPr>
              <w:b/>
              <w:bCs/>
              <w:noProof/>
              <w:sz w:val="24"/>
              <w:szCs w:val="24"/>
              <w:lang w:eastAsia="en-GB"/>
            </w:rPr>
          </w:pPr>
        </w:p>
        <w:p w14:paraId="2D08EF5C" w14:textId="77777777" w:rsidR="00310722" w:rsidRDefault="00310722" w:rsidP="009764A7">
          <w:pPr>
            <w:rPr>
              <w:b/>
              <w:sz w:val="24"/>
              <w:szCs w:val="24"/>
              <w:u w:val="single"/>
            </w:rPr>
          </w:pPr>
        </w:p>
        <w:p w14:paraId="11C3CF4E" w14:textId="77777777" w:rsidR="0095542F" w:rsidRPr="006B79C8" w:rsidRDefault="0095542F" w:rsidP="0095542F">
          <w:pPr>
            <w:jc w:val="center"/>
            <w:rPr>
              <w:rFonts w:asciiTheme="majorHAnsi" w:hAnsiTheme="majorHAnsi"/>
              <w:b/>
              <w:sz w:val="28"/>
              <w:szCs w:val="28"/>
              <w:u w:val="single"/>
            </w:rPr>
          </w:pPr>
          <w:r w:rsidRPr="009764A7">
            <w:rPr>
              <w:rFonts w:asciiTheme="majorHAnsi" w:hAnsiTheme="majorHAnsi"/>
              <w:b/>
              <w:sz w:val="28"/>
              <w:szCs w:val="28"/>
              <w:u w:val="single"/>
            </w:rPr>
            <w:lastRenderedPageBreak/>
            <w:t>Abstract</w:t>
          </w:r>
        </w:p>
        <w:p w14:paraId="1FF4A520" w14:textId="77777777" w:rsidR="0095542F" w:rsidRPr="00901D47" w:rsidRDefault="0095542F" w:rsidP="0095542F">
          <w:pPr>
            <w:spacing w:line="480" w:lineRule="auto"/>
            <w:rPr>
              <w:b/>
              <w:sz w:val="24"/>
              <w:szCs w:val="24"/>
              <w:u w:val="single"/>
            </w:rPr>
          </w:pPr>
          <w:r w:rsidRPr="00901D47">
            <w:rPr>
              <w:b/>
              <w:sz w:val="24"/>
              <w:szCs w:val="24"/>
              <w:u w:val="single"/>
            </w:rPr>
            <w:t>Background</w:t>
          </w:r>
        </w:p>
        <w:p w14:paraId="076F8289" w14:textId="77777777" w:rsidR="0095542F" w:rsidRPr="00901D47" w:rsidRDefault="0095542F" w:rsidP="0095542F">
          <w:pPr>
            <w:spacing w:line="480" w:lineRule="auto"/>
            <w:rPr>
              <w:sz w:val="24"/>
              <w:szCs w:val="24"/>
            </w:rPr>
          </w:pPr>
          <w:r w:rsidRPr="00901D47">
            <w:rPr>
              <w:sz w:val="24"/>
              <w:szCs w:val="24"/>
            </w:rPr>
            <w:t>Sub-optimal adherence to inhaled maintenance therapy is common in children with asthma and Cystic Fibrosis (CF), resulting in poor disease control and increased exacerbations.</w:t>
          </w:r>
        </w:p>
        <w:p w14:paraId="5BEF874D" w14:textId="77777777" w:rsidR="0095542F" w:rsidRPr="00901D47" w:rsidRDefault="0095542F" w:rsidP="0095542F">
          <w:pPr>
            <w:spacing w:line="480" w:lineRule="auto"/>
            <w:rPr>
              <w:sz w:val="24"/>
              <w:szCs w:val="24"/>
            </w:rPr>
          </w:pPr>
          <w:r w:rsidRPr="00901D47">
            <w:rPr>
              <w:sz w:val="24"/>
              <w:szCs w:val="24"/>
            </w:rPr>
            <w:t>Electronic monitoring with feedback has been shown to increase adherence in children with asthma by identifying and addressing intentional adherence barriers, and its use is now widespread in CF clinics in the UK. Medication reminders have been shown to be effective at addressing non-intentional adherence barriers in asthma, but have not been investigated in CF.</w:t>
          </w:r>
          <w:r>
            <w:rPr>
              <w:sz w:val="24"/>
              <w:szCs w:val="24"/>
            </w:rPr>
            <w:t xml:space="preserve"> This thesis aimed to investigate electronic monitoring with feedback and reminders to improve adherence and clinical outcomes in children with asthma and CF.</w:t>
          </w:r>
        </w:p>
        <w:p w14:paraId="0F268465" w14:textId="77777777" w:rsidR="0095542F" w:rsidRDefault="0095542F" w:rsidP="0095542F">
          <w:pPr>
            <w:spacing w:line="480" w:lineRule="auto"/>
            <w:rPr>
              <w:b/>
              <w:sz w:val="24"/>
              <w:szCs w:val="24"/>
              <w:u w:val="single"/>
            </w:rPr>
          </w:pPr>
          <w:r>
            <w:rPr>
              <w:b/>
              <w:sz w:val="24"/>
              <w:szCs w:val="24"/>
              <w:u w:val="single"/>
            </w:rPr>
            <w:t>Methods</w:t>
          </w:r>
        </w:p>
        <w:p w14:paraId="53B1CDFD" w14:textId="77777777" w:rsidR="0095542F" w:rsidRPr="00F73990" w:rsidRDefault="0095542F" w:rsidP="0095542F">
          <w:pPr>
            <w:spacing w:line="480" w:lineRule="auto"/>
            <w:rPr>
              <w:sz w:val="24"/>
              <w:szCs w:val="24"/>
            </w:rPr>
          </w:pPr>
          <w:r w:rsidRPr="00901D47">
            <w:rPr>
              <w:sz w:val="24"/>
              <w:szCs w:val="24"/>
            </w:rPr>
            <w:t xml:space="preserve">90 children with </w:t>
          </w:r>
          <w:r>
            <w:rPr>
              <w:sz w:val="24"/>
              <w:szCs w:val="24"/>
            </w:rPr>
            <w:t xml:space="preserve">moderate </w:t>
          </w:r>
          <w:r w:rsidRPr="00901D47">
            <w:rPr>
              <w:sz w:val="24"/>
              <w:szCs w:val="24"/>
            </w:rPr>
            <w:t>asthma were</w:t>
          </w:r>
          <w:r>
            <w:rPr>
              <w:sz w:val="24"/>
              <w:szCs w:val="24"/>
            </w:rPr>
            <w:t xml:space="preserve"> recruited to the STAAR study, and</w:t>
          </w:r>
          <w:r w:rsidRPr="00901D47">
            <w:rPr>
              <w:sz w:val="24"/>
              <w:szCs w:val="24"/>
            </w:rPr>
            <w:t xml:space="preserve"> randomised to receive an electronic monitoring device (EMD) with 3- monthly feedback of data and alarms, or an EMD without feedback or alarms for a year. The primary outcome was the</w:t>
          </w:r>
          <w:r>
            <w:rPr>
              <w:sz w:val="24"/>
              <w:szCs w:val="24"/>
            </w:rPr>
            <w:t xml:space="preserve"> difference in</w:t>
          </w:r>
          <w:r w:rsidRPr="00901D47">
            <w:rPr>
              <w:sz w:val="24"/>
              <w:szCs w:val="24"/>
            </w:rPr>
            <w:t xml:space="preserve"> Asthma Control Questionnaire (ACQ)</w:t>
          </w:r>
          <w:r>
            <w:rPr>
              <w:sz w:val="24"/>
              <w:szCs w:val="24"/>
            </w:rPr>
            <w:t xml:space="preserve"> score, from baseline to 3,6,9 and 12 months</w:t>
          </w:r>
          <w:r w:rsidRPr="00901D47">
            <w:rPr>
              <w:sz w:val="24"/>
              <w:szCs w:val="24"/>
            </w:rPr>
            <w:t>. Secondary outcomes were adherence, number of oral steroids required, lung function, hospital admissions, days off school and quality of life.</w:t>
          </w:r>
          <w:r>
            <w:rPr>
              <w:sz w:val="24"/>
              <w:szCs w:val="24"/>
            </w:rPr>
            <w:t xml:space="preserve"> The sample size was calculated using repeated measure analysis, with an MID for the ACQ of 0.5.</w:t>
          </w:r>
        </w:p>
        <w:p w14:paraId="67383EB2" w14:textId="77777777" w:rsidR="0095542F" w:rsidRPr="00F73990" w:rsidRDefault="0095542F" w:rsidP="0095542F">
          <w:pPr>
            <w:spacing w:line="480" w:lineRule="auto"/>
            <w:rPr>
              <w:sz w:val="24"/>
              <w:szCs w:val="24"/>
              <w:u w:val="single"/>
            </w:rPr>
          </w:pPr>
          <w:r w:rsidRPr="00901D47">
            <w:rPr>
              <w:sz w:val="24"/>
              <w:szCs w:val="24"/>
            </w:rPr>
            <w:t>17 children were</w:t>
          </w:r>
          <w:r>
            <w:rPr>
              <w:sz w:val="24"/>
              <w:szCs w:val="24"/>
            </w:rPr>
            <w:t xml:space="preserve"> recruited to the Nebtext study and </w:t>
          </w:r>
          <w:r w:rsidRPr="00901D47">
            <w:rPr>
              <w:sz w:val="24"/>
              <w:szCs w:val="24"/>
            </w:rPr>
            <w:t xml:space="preserve">sent reminder text messages for 6 months. </w:t>
          </w:r>
          <w:r>
            <w:rPr>
              <w:sz w:val="24"/>
              <w:szCs w:val="24"/>
            </w:rPr>
            <w:t>The outcomes were difference in overall, weekend and weekday adherence rates before and during the text message period.  The sample size was the maximum number of children with CF attending clinic in the recruitment period.</w:t>
          </w:r>
        </w:p>
        <w:p w14:paraId="73CA200E" w14:textId="77777777" w:rsidR="0095542F" w:rsidRPr="00901D47" w:rsidRDefault="0095542F" w:rsidP="0095542F">
          <w:pPr>
            <w:spacing w:line="480" w:lineRule="auto"/>
            <w:rPr>
              <w:b/>
              <w:sz w:val="24"/>
              <w:szCs w:val="24"/>
              <w:u w:val="single"/>
            </w:rPr>
          </w:pPr>
          <w:r w:rsidRPr="00901D47">
            <w:rPr>
              <w:b/>
              <w:sz w:val="24"/>
              <w:szCs w:val="24"/>
              <w:u w:val="single"/>
            </w:rPr>
            <w:lastRenderedPageBreak/>
            <w:t>Results</w:t>
          </w:r>
        </w:p>
        <w:p w14:paraId="2C3CC0C8" w14:textId="77777777" w:rsidR="0095542F" w:rsidRPr="00901D47" w:rsidRDefault="0095542F" w:rsidP="0095542F">
          <w:pPr>
            <w:spacing w:line="480" w:lineRule="auto"/>
            <w:rPr>
              <w:sz w:val="24"/>
              <w:szCs w:val="24"/>
              <w:u w:val="single"/>
            </w:rPr>
          </w:pPr>
          <w:r w:rsidRPr="00901D47">
            <w:rPr>
              <w:sz w:val="24"/>
              <w:szCs w:val="24"/>
              <w:u w:val="single"/>
            </w:rPr>
            <w:t>STAAR</w:t>
          </w:r>
        </w:p>
        <w:p w14:paraId="31BC90B3" w14:textId="77777777" w:rsidR="0095542F" w:rsidRDefault="0095542F" w:rsidP="0095542F">
          <w:pPr>
            <w:spacing w:line="480" w:lineRule="auto"/>
            <w:rPr>
              <w:sz w:val="24"/>
              <w:szCs w:val="24"/>
            </w:rPr>
          </w:pPr>
          <w:r>
            <w:rPr>
              <w:sz w:val="24"/>
              <w:szCs w:val="24"/>
            </w:rPr>
            <w:t>The mean [95% CI] difference in ACQ from baseline to 12 months was -1.14 [-1.6 to -0.7] in the intervention group, compared to -0.95 [-1.3 to -0.6] in the control group, with no significant difference between the two (P= 0.51).</w:t>
          </w:r>
        </w:p>
        <w:p w14:paraId="2A07E6EA" w14:textId="77777777" w:rsidR="0095542F" w:rsidRPr="00901D47" w:rsidRDefault="0095542F" w:rsidP="0095542F">
          <w:pPr>
            <w:spacing w:line="480" w:lineRule="auto"/>
            <w:rPr>
              <w:sz w:val="24"/>
              <w:szCs w:val="24"/>
            </w:rPr>
          </w:pPr>
          <w:r w:rsidRPr="00901D47">
            <w:rPr>
              <w:sz w:val="24"/>
              <w:szCs w:val="24"/>
            </w:rPr>
            <w:t>The mean</w:t>
          </w:r>
          <w:r>
            <w:rPr>
              <w:sz w:val="24"/>
              <w:szCs w:val="24"/>
            </w:rPr>
            <w:t xml:space="preserve"> [95% CI] </w:t>
          </w:r>
          <w:r w:rsidRPr="00901D47">
            <w:rPr>
              <w:sz w:val="24"/>
              <w:szCs w:val="24"/>
            </w:rPr>
            <w:t xml:space="preserve"> adherence rate for the intervention group was 71%</w:t>
          </w:r>
          <w:r>
            <w:rPr>
              <w:sz w:val="24"/>
              <w:szCs w:val="24"/>
            </w:rPr>
            <w:t xml:space="preserve"> [63-77]</w:t>
          </w:r>
          <w:r w:rsidRPr="00901D47">
            <w:rPr>
              <w:sz w:val="24"/>
              <w:szCs w:val="24"/>
            </w:rPr>
            <w:t>, vs. 49%</w:t>
          </w:r>
          <w:r>
            <w:rPr>
              <w:sz w:val="24"/>
              <w:szCs w:val="24"/>
            </w:rPr>
            <w:t xml:space="preserve"> [28-54]</w:t>
          </w:r>
          <w:r w:rsidRPr="00901D47">
            <w:rPr>
              <w:sz w:val="24"/>
              <w:szCs w:val="24"/>
            </w:rPr>
            <w:t xml:space="preserve"> in the control group (p = &lt;0.001). The rate of exacerbations requiring oral steroids in the intervention group was 0.4 per 100 days, compared to 0.7 in the control group (p=0.008). The rate of hospitalisation was 0.03 in the intervention group vs. 0.13 in the control group (p = &lt;0.01).</w:t>
          </w:r>
        </w:p>
        <w:p w14:paraId="0C326837" w14:textId="77777777" w:rsidR="0095542F" w:rsidRPr="00901D47" w:rsidRDefault="0095542F" w:rsidP="0095542F">
          <w:pPr>
            <w:spacing w:line="480" w:lineRule="auto"/>
            <w:rPr>
              <w:sz w:val="24"/>
              <w:szCs w:val="24"/>
              <w:u w:val="single"/>
            </w:rPr>
          </w:pPr>
          <w:r w:rsidRPr="00901D47">
            <w:rPr>
              <w:sz w:val="24"/>
              <w:szCs w:val="24"/>
              <w:u w:val="single"/>
            </w:rPr>
            <w:t>Nebtext</w:t>
          </w:r>
        </w:p>
        <w:p w14:paraId="04D4CB38" w14:textId="77777777" w:rsidR="0095542F" w:rsidRPr="00901D47" w:rsidRDefault="0095542F" w:rsidP="0095542F">
          <w:pPr>
            <w:spacing w:line="480" w:lineRule="auto"/>
            <w:rPr>
              <w:sz w:val="24"/>
              <w:szCs w:val="24"/>
            </w:rPr>
          </w:pPr>
          <w:r>
            <w:rPr>
              <w:sz w:val="24"/>
              <w:szCs w:val="24"/>
            </w:rPr>
            <w:t>T</w:t>
          </w:r>
          <w:r w:rsidRPr="00901D47">
            <w:rPr>
              <w:sz w:val="24"/>
              <w:szCs w:val="24"/>
            </w:rPr>
            <w:t>he mean</w:t>
          </w:r>
          <w:r>
            <w:rPr>
              <w:sz w:val="24"/>
              <w:szCs w:val="24"/>
            </w:rPr>
            <w:t xml:space="preserve"> [95% CI]</w:t>
          </w:r>
          <w:r w:rsidRPr="00901D47">
            <w:rPr>
              <w:sz w:val="24"/>
              <w:szCs w:val="24"/>
            </w:rPr>
            <w:t xml:space="preserve"> pre-text adherence</w:t>
          </w:r>
          <w:r>
            <w:rPr>
              <w:sz w:val="24"/>
              <w:szCs w:val="24"/>
            </w:rPr>
            <w:t xml:space="preserve"> rate was 80% [65-94], compared to 79</w:t>
          </w:r>
          <w:r w:rsidRPr="00901D47">
            <w:rPr>
              <w:sz w:val="24"/>
              <w:szCs w:val="24"/>
            </w:rPr>
            <w:t>%</w:t>
          </w:r>
          <w:r>
            <w:rPr>
              <w:sz w:val="24"/>
              <w:szCs w:val="24"/>
            </w:rPr>
            <w:t xml:space="preserve"> [62-95]</w:t>
          </w:r>
          <w:r w:rsidRPr="00901D47">
            <w:rPr>
              <w:sz w:val="24"/>
              <w:szCs w:val="24"/>
            </w:rPr>
            <w:t xml:space="preserve"> during the text period. </w:t>
          </w:r>
        </w:p>
        <w:p w14:paraId="7284D086" w14:textId="77777777" w:rsidR="0095542F" w:rsidRPr="00901D47" w:rsidRDefault="0095542F" w:rsidP="0095542F">
          <w:pPr>
            <w:spacing w:line="480" w:lineRule="auto"/>
            <w:rPr>
              <w:b/>
              <w:sz w:val="24"/>
              <w:szCs w:val="24"/>
              <w:u w:val="single"/>
            </w:rPr>
          </w:pPr>
          <w:r w:rsidRPr="00901D47">
            <w:rPr>
              <w:b/>
              <w:sz w:val="24"/>
              <w:szCs w:val="24"/>
              <w:u w:val="single"/>
            </w:rPr>
            <w:t>Conclusion</w:t>
          </w:r>
        </w:p>
        <w:p w14:paraId="6C4092D2" w14:textId="77777777" w:rsidR="0095542F" w:rsidRDefault="0095542F" w:rsidP="0095542F">
          <w:pPr>
            <w:spacing w:line="480" w:lineRule="auto"/>
            <w:rPr>
              <w:sz w:val="24"/>
              <w:szCs w:val="24"/>
            </w:rPr>
          </w:pPr>
          <w:r w:rsidRPr="00901D47">
            <w:rPr>
              <w:sz w:val="24"/>
              <w:szCs w:val="24"/>
            </w:rPr>
            <w:t>Electronic monitoring with feedback and alarms is effective at reducing exacerbations and hospitalisations in children with asthma. The addition of reminder texts to existing electronic monitoring in children with CF does not further improve high baseline adherence rates.</w:t>
          </w:r>
        </w:p>
        <w:p w14:paraId="5675185D" w14:textId="77777777" w:rsidR="008D6DF6" w:rsidRDefault="008D6DF6" w:rsidP="00901D47">
          <w:pPr>
            <w:spacing w:line="480" w:lineRule="auto"/>
            <w:rPr>
              <w:sz w:val="24"/>
              <w:szCs w:val="24"/>
            </w:rPr>
          </w:pPr>
        </w:p>
        <w:p w14:paraId="1068AD7D" w14:textId="77777777" w:rsidR="008D6DF6" w:rsidRDefault="008D6DF6" w:rsidP="00901D47">
          <w:pPr>
            <w:spacing w:line="480" w:lineRule="auto"/>
            <w:rPr>
              <w:sz w:val="24"/>
              <w:szCs w:val="24"/>
            </w:rPr>
          </w:pPr>
        </w:p>
        <w:sdt>
          <w:sdtPr>
            <w:rPr>
              <w:rFonts w:asciiTheme="minorHAnsi" w:eastAsiaTheme="minorHAnsi" w:hAnsiTheme="minorHAnsi" w:cstheme="minorBidi"/>
              <w:b w:val="0"/>
              <w:bCs w:val="0"/>
              <w:color w:val="auto"/>
              <w:sz w:val="22"/>
              <w:szCs w:val="22"/>
              <w:lang w:val="en-GB" w:eastAsia="en-US"/>
            </w:rPr>
            <w:id w:val="1055042444"/>
            <w:docPartObj>
              <w:docPartGallery w:val="Table of Contents"/>
              <w:docPartUnique/>
            </w:docPartObj>
          </w:sdtPr>
          <w:sdtEndPr>
            <w:rPr>
              <w:noProof/>
            </w:rPr>
          </w:sdtEndPr>
          <w:sdtContent>
            <w:p w14:paraId="23C5DCA5" w14:textId="2AF8A225" w:rsidR="003614B3" w:rsidRDefault="003614B3">
              <w:pPr>
                <w:pStyle w:val="TOCHeading"/>
              </w:pPr>
              <w:r>
                <w:t>Table of Contents</w:t>
              </w:r>
            </w:p>
            <w:p w14:paraId="309066AF" w14:textId="77777777" w:rsidR="003614B3" w:rsidRPr="00C11935" w:rsidRDefault="003614B3" w:rsidP="00C11935">
              <w:pPr>
                <w:pStyle w:val="TOC1"/>
                <w:rPr>
                  <w:rFonts w:eastAsiaTheme="minorEastAsia"/>
                  <w:b/>
                  <w:lang w:eastAsia="en-GB"/>
                </w:rPr>
              </w:pPr>
              <w:r w:rsidRPr="00272F6F">
                <w:rPr>
                  <w:noProof w:val="0"/>
                </w:rPr>
                <w:fldChar w:fldCharType="begin"/>
              </w:r>
              <w:r w:rsidRPr="00272F6F">
                <w:instrText xml:space="preserve"> TOC \o "1-3" \h \z \u </w:instrText>
              </w:r>
              <w:r w:rsidRPr="00272F6F">
                <w:rPr>
                  <w:noProof w:val="0"/>
                </w:rPr>
                <w:fldChar w:fldCharType="separate"/>
              </w:r>
              <w:hyperlink w:anchor="_Toc497490261" w:history="1">
                <w:r w:rsidRPr="00C11935">
                  <w:rPr>
                    <w:rStyle w:val="Hyperlink"/>
                    <w:b/>
                  </w:rPr>
                  <w:t>Chapter 1-   Overview</w:t>
                </w:r>
                <w:r w:rsidRPr="00C11935">
                  <w:rPr>
                    <w:b/>
                    <w:webHidden/>
                  </w:rPr>
                  <w:tab/>
                </w:r>
                <w:r w:rsidRPr="00C11935">
                  <w:rPr>
                    <w:b/>
                    <w:webHidden/>
                  </w:rPr>
                  <w:fldChar w:fldCharType="begin"/>
                </w:r>
                <w:r w:rsidRPr="00C11935">
                  <w:rPr>
                    <w:b/>
                    <w:webHidden/>
                  </w:rPr>
                  <w:instrText xml:space="preserve"> PAGEREF _Toc497490261 \h </w:instrText>
                </w:r>
                <w:r w:rsidRPr="00C11935">
                  <w:rPr>
                    <w:b/>
                    <w:webHidden/>
                  </w:rPr>
                </w:r>
                <w:r w:rsidRPr="00C11935">
                  <w:rPr>
                    <w:b/>
                    <w:webHidden/>
                  </w:rPr>
                  <w:fldChar w:fldCharType="separate"/>
                </w:r>
                <w:r w:rsidRPr="00C11935">
                  <w:rPr>
                    <w:b/>
                    <w:webHidden/>
                  </w:rPr>
                  <w:t>20</w:t>
                </w:r>
                <w:r w:rsidRPr="00C11935">
                  <w:rPr>
                    <w:b/>
                    <w:webHidden/>
                  </w:rPr>
                  <w:fldChar w:fldCharType="end"/>
                </w:r>
              </w:hyperlink>
            </w:p>
            <w:p w14:paraId="2EC012E1" w14:textId="77777777" w:rsidR="003614B3" w:rsidRPr="00272F6F" w:rsidRDefault="00DA054D">
              <w:pPr>
                <w:pStyle w:val="TOC2"/>
                <w:tabs>
                  <w:tab w:val="right" w:leader="dot" w:pos="9016"/>
                </w:tabs>
                <w:rPr>
                  <w:rFonts w:eastAsiaTheme="minorEastAsia"/>
                  <w:noProof/>
                  <w:lang w:eastAsia="en-GB"/>
                </w:rPr>
              </w:pPr>
              <w:hyperlink w:anchor="_Toc497490262" w:history="1">
                <w:r w:rsidR="003614B3" w:rsidRPr="00272F6F">
                  <w:rPr>
                    <w:rStyle w:val="Hyperlink"/>
                    <w:noProof/>
                  </w:rPr>
                  <w:t>1.1 Introduction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_Toc497490262 \h </w:instrText>
                </w:r>
                <w:r w:rsidR="003614B3" w:rsidRPr="00272F6F">
                  <w:rPr>
                    <w:noProof/>
                    <w:webHidden/>
                  </w:rPr>
                </w:r>
                <w:r w:rsidR="003614B3" w:rsidRPr="00272F6F">
                  <w:rPr>
                    <w:noProof/>
                    <w:webHidden/>
                  </w:rPr>
                  <w:fldChar w:fldCharType="separate"/>
                </w:r>
                <w:r w:rsidR="003614B3" w:rsidRPr="00272F6F">
                  <w:rPr>
                    <w:noProof/>
                    <w:webHidden/>
                  </w:rPr>
                  <w:t>21</w:t>
                </w:r>
                <w:r w:rsidR="003614B3" w:rsidRPr="00272F6F">
                  <w:rPr>
                    <w:noProof/>
                    <w:webHidden/>
                  </w:rPr>
                  <w:fldChar w:fldCharType="end"/>
                </w:r>
              </w:hyperlink>
            </w:p>
            <w:p w14:paraId="19A10A46" w14:textId="77777777" w:rsidR="003614B3" w:rsidRPr="00272F6F" w:rsidRDefault="00DA054D">
              <w:pPr>
                <w:pStyle w:val="TOC2"/>
                <w:tabs>
                  <w:tab w:val="right" w:leader="dot" w:pos="9016"/>
                </w:tabs>
                <w:rPr>
                  <w:rFonts w:eastAsiaTheme="minorEastAsia"/>
                  <w:noProof/>
                  <w:lang w:eastAsia="en-GB"/>
                </w:rPr>
              </w:pPr>
              <w:hyperlink w:anchor="_Toc497490263" w:history="1">
                <w:r w:rsidR="003614B3" w:rsidRPr="00272F6F">
                  <w:rPr>
                    <w:rStyle w:val="Hyperlink"/>
                    <w:noProof/>
                  </w:rPr>
                  <w:t>1.2 Aims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_Toc497490263 \h </w:instrText>
                </w:r>
                <w:r w:rsidR="003614B3" w:rsidRPr="00272F6F">
                  <w:rPr>
                    <w:noProof/>
                    <w:webHidden/>
                  </w:rPr>
                </w:r>
                <w:r w:rsidR="003614B3" w:rsidRPr="00272F6F">
                  <w:rPr>
                    <w:noProof/>
                    <w:webHidden/>
                  </w:rPr>
                  <w:fldChar w:fldCharType="separate"/>
                </w:r>
                <w:r w:rsidR="003614B3" w:rsidRPr="00272F6F">
                  <w:rPr>
                    <w:noProof/>
                    <w:webHidden/>
                  </w:rPr>
                  <w:t>21</w:t>
                </w:r>
                <w:r w:rsidR="003614B3" w:rsidRPr="00272F6F">
                  <w:rPr>
                    <w:noProof/>
                    <w:webHidden/>
                  </w:rPr>
                  <w:fldChar w:fldCharType="end"/>
                </w:r>
              </w:hyperlink>
            </w:p>
            <w:p w14:paraId="5213CC50" w14:textId="77777777" w:rsidR="003614B3" w:rsidRPr="00272F6F" w:rsidRDefault="00DA054D">
              <w:pPr>
                <w:pStyle w:val="TOC2"/>
                <w:tabs>
                  <w:tab w:val="right" w:leader="dot" w:pos="9016"/>
                </w:tabs>
                <w:rPr>
                  <w:rFonts w:eastAsiaTheme="minorEastAsia"/>
                  <w:noProof/>
                  <w:lang w:eastAsia="en-GB"/>
                </w:rPr>
              </w:pPr>
              <w:hyperlink w:anchor="_Toc497490264" w:history="1">
                <w:r w:rsidR="003614B3" w:rsidRPr="00272F6F">
                  <w:rPr>
                    <w:rStyle w:val="Hyperlink"/>
                    <w:noProof/>
                  </w:rPr>
                  <w:t>1.3 Background</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_Toc497490264 \h </w:instrText>
                </w:r>
                <w:r w:rsidR="003614B3" w:rsidRPr="00272F6F">
                  <w:rPr>
                    <w:noProof/>
                    <w:webHidden/>
                  </w:rPr>
                </w:r>
                <w:r w:rsidR="003614B3" w:rsidRPr="00272F6F">
                  <w:rPr>
                    <w:noProof/>
                    <w:webHidden/>
                  </w:rPr>
                  <w:fldChar w:fldCharType="separate"/>
                </w:r>
                <w:r w:rsidR="003614B3" w:rsidRPr="00272F6F">
                  <w:rPr>
                    <w:noProof/>
                    <w:webHidden/>
                  </w:rPr>
                  <w:t>22</w:t>
                </w:r>
                <w:r w:rsidR="003614B3" w:rsidRPr="00272F6F">
                  <w:rPr>
                    <w:noProof/>
                    <w:webHidden/>
                  </w:rPr>
                  <w:fldChar w:fldCharType="end"/>
                </w:r>
              </w:hyperlink>
            </w:p>
            <w:p w14:paraId="5C91EB55" w14:textId="77777777" w:rsidR="003614B3" w:rsidRPr="00272F6F" w:rsidRDefault="00DA054D">
              <w:pPr>
                <w:pStyle w:val="TOC2"/>
                <w:tabs>
                  <w:tab w:val="right" w:leader="dot" w:pos="9016"/>
                </w:tabs>
                <w:rPr>
                  <w:rFonts w:eastAsiaTheme="minorEastAsia"/>
                  <w:noProof/>
                  <w:lang w:eastAsia="en-GB"/>
                </w:rPr>
              </w:pPr>
              <w:hyperlink w:anchor="_Toc497490265" w:history="1">
                <w:r w:rsidR="003614B3" w:rsidRPr="00272F6F">
                  <w:rPr>
                    <w:rStyle w:val="Hyperlink"/>
                    <w:noProof/>
                  </w:rPr>
                  <w:t>1.4 Definition of adherence</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_Toc497490265 \h </w:instrText>
                </w:r>
                <w:r w:rsidR="003614B3" w:rsidRPr="00272F6F">
                  <w:rPr>
                    <w:noProof/>
                    <w:webHidden/>
                  </w:rPr>
                </w:r>
                <w:r w:rsidR="003614B3" w:rsidRPr="00272F6F">
                  <w:rPr>
                    <w:noProof/>
                    <w:webHidden/>
                  </w:rPr>
                  <w:fldChar w:fldCharType="separate"/>
                </w:r>
                <w:r w:rsidR="003614B3" w:rsidRPr="00272F6F">
                  <w:rPr>
                    <w:noProof/>
                    <w:webHidden/>
                  </w:rPr>
                  <w:t>22</w:t>
                </w:r>
                <w:r w:rsidR="003614B3" w:rsidRPr="00272F6F">
                  <w:rPr>
                    <w:noProof/>
                    <w:webHidden/>
                  </w:rPr>
                  <w:fldChar w:fldCharType="end"/>
                </w:r>
              </w:hyperlink>
            </w:p>
            <w:p w14:paraId="64FE06A6" w14:textId="77777777" w:rsidR="003614B3" w:rsidRPr="00272F6F" w:rsidRDefault="00DA054D">
              <w:pPr>
                <w:pStyle w:val="TOC2"/>
                <w:tabs>
                  <w:tab w:val="right" w:leader="dot" w:pos="9016"/>
                </w:tabs>
                <w:rPr>
                  <w:rFonts w:eastAsiaTheme="minorEastAsia"/>
                  <w:noProof/>
                  <w:lang w:eastAsia="en-GB"/>
                </w:rPr>
              </w:pPr>
              <w:hyperlink w:anchor="_Toc497490266" w:history="1">
                <w:r w:rsidR="003614B3" w:rsidRPr="00272F6F">
                  <w:rPr>
                    <w:rStyle w:val="Hyperlink"/>
                    <w:noProof/>
                  </w:rPr>
                  <w:t>1.5 Scope and significance of Non-adherence</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_Toc497490266 \h </w:instrText>
                </w:r>
                <w:r w:rsidR="003614B3" w:rsidRPr="00272F6F">
                  <w:rPr>
                    <w:noProof/>
                    <w:webHidden/>
                  </w:rPr>
                </w:r>
                <w:r w:rsidR="003614B3" w:rsidRPr="00272F6F">
                  <w:rPr>
                    <w:noProof/>
                    <w:webHidden/>
                  </w:rPr>
                  <w:fldChar w:fldCharType="separate"/>
                </w:r>
                <w:r w:rsidR="003614B3" w:rsidRPr="00272F6F">
                  <w:rPr>
                    <w:noProof/>
                    <w:webHidden/>
                  </w:rPr>
                  <w:t>24</w:t>
                </w:r>
                <w:r w:rsidR="003614B3" w:rsidRPr="00272F6F">
                  <w:rPr>
                    <w:noProof/>
                    <w:webHidden/>
                  </w:rPr>
                  <w:fldChar w:fldCharType="end"/>
                </w:r>
              </w:hyperlink>
            </w:p>
            <w:p w14:paraId="0052084B" w14:textId="77777777" w:rsidR="003614B3" w:rsidRPr="00272F6F" w:rsidRDefault="00DA054D">
              <w:pPr>
                <w:pStyle w:val="TOC2"/>
                <w:tabs>
                  <w:tab w:val="right" w:leader="dot" w:pos="9016"/>
                </w:tabs>
                <w:rPr>
                  <w:rFonts w:eastAsiaTheme="minorEastAsia"/>
                  <w:noProof/>
                  <w:lang w:eastAsia="en-GB"/>
                </w:rPr>
              </w:pPr>
              <w:hyperlink w:anchor="_Toc497490267" w:history="1">
                <w:r w:rsidR="003614B3" w:rsidRPr="00272F6F">
                  <w:rPr>
                    <w:rStyle w:val="Hyperlink"/>
                    <w:noProof/>
                  </w:rPr>
                  <w:t>1.6 Childhood Chronic Respiratory Conditions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_Toc497490267 \h </w:instrText>
                </w:r>
                <w:r w:rsidR="003614B3" w:rsidRPr="00272F6F">
                  <w:rPr>
                    <w:noProof/>
                    <w:webHidden/>
                  </w:rPr>
                </w:r>
                <w:r w:rsidR="003614B3" w:rsidRPr="00272F6F">
                  <w:rPr>
                    <w:noProof/>
                    <w:webHidden/>
                  </w:rPr>
                  <w:fldChar w:fldCharType="separate"/>
                </w:r>
                <w:r w:rsidR="003614B3" w:rsidRPr="00272F6F">
                  <w:rPr>
                    <w:noProof/>
                    <w:webHidden/>
                  </w:rPr>
                  <w:t>24</w:t>
                </w:r>
                <w:r w:rsidR="003614B3" w:rsidRPr="00272F6F">
                  <w:rPr>
                    <w:noProof/>
                    <w:webHidden/>
                  </w:rPr>
                  <w:fldChar w:fldCharType="end"/>
                </w:r>
              </w:hyperlink>
            </w:p>
            <w:p w14:paraId="6614CDA1" w14:textId="77777777" w:rsidR="003614B3" w:rsidRPr="00272F6F" w:rsidRDefault="00DA054D">
              <w:pPr>
                <w:pStyle w:val="TOC2"/>
                <w:tabs>
                  <w:tab w:val="right" w:leader="dot" w:pos="9016"/>
                </w:tabs>
                <w:rPr>
                  <w:rFonts w:eastAsiaTheme="minorEastAsia"/>
                  <w:noProof/>
                  <w:lang w:eastAsia="en-GB"/>
                </w:rPr>
              </w:pPr>
              <w:hyperlink w:anchor="_Toc497490268" w:history="1">
                <w:r w:rsidR="003614B3" w:rsidRPr="00272F6F">
                  <w:rPr>
                    <w:rStyle w:val="Hyperlink"/>
                    <w:noProof/>
                  </w:rPr>
                  <w:t>1.7 Thesis Objectives and scope of research</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_Toc497490268 \h </w:instrText>
                </w:r>
                <w:r w:rsidR="003614B3" w:rsidRPr="00272F6F">
                  <w:rPr>
                    <w:noProof/>
                    <w:webHidden/>
                  </w:rPr>
                </w:r>
                <w:r w:rsidR="003614B3" w:rsidRPr="00272F6F">
                  <w:rPr>
                    <w:noProof/>
                    <w:webHidden/>
                  </w:rPr>
                  <w:fldChar w:fldCharType="separate"/>
                </w:r>
                <w:r w:rsidR="003614B3" w:rsidRPr="00272F6F">
                  <w:rPr>
                    <w:noProof/>
                    <w:webHidden/>
                  </w:rPr>
                  <w:t>27</w:t>
                </w:r>
                <w:r w:rsidR="003614B3" w:rsidRPr="00272F6F">
                  <w:rPr>
                    <w:noProof/>
                    <w:webHidden/>
                  </w:rPr>
                  <w:fldChar w:fldCharType="end"/>
                </w:r>
              </w:hyperlink>
            </w:p>
            <w:p w14:paraId="47219605" w14:textId="77777777" w:rsidR="003614B3" w:rsidRPr="00272F6F" w:rsidRDefault="00DA054D">
              <w:pPr>
                <w:pStyle w:val="TOC2"/>
                <w:tabs>
                  <w:tab w:val="right" w:leader="dot" w:pos="9016"/>
                </w:tabs>
                <w:rPr>
                  <w:rFonts w:eastAsiaTheme="minorEastAsia"/>
                  <w:noProof/>
                  <w:lang w:eastAsia="en-GB"/>
                </w:rPr>
              </w:pPr>
              <w:hyperlink w:anchor="_Toc497490269" w:history="1">
                <w:r w:rsidR="003614B3" w:rsidRPr="00272F6F">
                  <w:rPr>
                    <w:rStyle w:val="Hyperlink"/>
                    <w:noProof/>
                  </w:rPr>
                  <w:t>1.8 Thesis Roadmap</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_Toc497490269 \h </w:instrText>
                </w:r>
                <w:r w:rsidR="003614B3" w:rsidRPr="00272F6F">
                  <w:rPr>
                    <w:noProof/>
                    <w:webHidden/>
                  </w:rPr>
                </w:r>
                <w:r w:rsidR="003614B3" w:rsidRPr="00272F6F">
                  <w:rPr>
                    <w:noProof/>
                    <w:webHidden/>
                  </w:rPr>
                  <w:fldChar w:fldCharType="separate"/>
                </w:r>
                <w:r w:rsidR="003614B3" w:rsidRPr="00272F6F">
                  <w:rPr>
                    <w:noProof/>
                    <w:webHidden/>
                  </w:rPr>
                  <w:t>28</w:t>
                </w:r>
                <w:r w:rsidR="003614B3" w:rsidRPr="00272F6F">
                  <w:rPr>
                    <w:noProof/>
                    <w:webHidden/>
                  </w:rPr>
                  <w:fldChar w:fldCharType="end"/>
                </w:r>
              </w:hyperlink>
            </w:p>
            <w:p w14:paraId="6E8521B1" w14:textId="77777777" w:rsidR="003614B3" w:rsidRPr="00272F6F" w:rsidRDefault="00DA054D">
              <w:pPr>
                <w:pStyle w:val="TOC2"/>
                <w:tabs>
                  <w:tab w:val="right" w:leader="dot" w:pos="9016"/>
                </w:tabs>
                <w:rPr>
                  <w:rFonts w:eastAsiaTheme="minorEastAsia"/>
                  <w:noProof/>
                  <w:lang w:eastAsia="en-GB"/>
                </w:rPr>
              </w:pPr>
              <w:hyperlink w:anchor="_Toc497490270" w:history="1">
                <w:r w:rsidR="003614B3" w:rsidRPr="00272F6F">
                  <w:rPr>
                    <w:rStyle w:val="Hyperlink"/>
                    <w:noProof/>
                  </w:rPr>
                  <w:t>1.9 Summary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_Toc497490270 \h </w:instrText>
                </w:r>
                <w:r w:rsidR="003614B3" w:rsidRPr="00272F6F">
                  <w:rPr>
                    <w:noProof/>
                    <w:webHidden/>
                  </w:rPr>
                </w:r>
                <w:r w:rsidR="003614B3" w:rsidRPr="00272F6F">
                  <w:rPr>
                    <w:noProof/>
                    <w:webHidden/>
                  </w:rPr>
                  <w:fldChar w:fldCharType="separate"/>
                </w:r>
                <w:r w:rsidR="003614B3" w:rsidRPr="00272F6F">
                  <w:rPr>
                    <w:noProof/>
                    <w:webHidden/>
                  </w:rPr>
                  <w:t>28</w:t>
                </w:r>
                <w:r w:rsidR="003614B3" w:rsidRPr="00272F6F">
                  <w:rPr>
                    <w:noProof/>
                    <w:webHidden/>
                  </w:rPr>
                  <w:fldChar w:fldCharType="end"/>
                </w:r>
              </w:hyperlink>
            </w:p>
            <w:p w14:paraId="046A8861" w14:textId="77777777" w:rsidR="003614B3" w:rsidRPr="00C11935" w:rsidRDefault="00DA054D" w:rsidP="00C11935">
              <w:pPr>
                <w:pStyle w:val="TOC1"/>
                <w:rPr>
                  <w:rFonts w:eastAsiaTheme="minorEastAsia"/>
                  <w:lang w:eastAsia="en-GB"/>
                </w:rPr>
              </w:pPr>
              <w:hyperlink w:anchor="_Toc497490271" w:history="1">
                <w:r w:rsidR="003614B3" w:rsidRPr="00C11935">
                  <w:rPr>
                    <w:rStyle w:val="Hyperlink"/>
                    <w:b/>
                  </w:rPr>
                  <w:t>Chapter 2 – Introduction &amp; Literature Review</w:t>
                </w:r>
                <w:r w:rsidR="003614B3" w:rsidRPr="00C11935">
                  <w:rPr>
                    <w:webHidden/>
                  </w:rPr>
                  <w:tab/>
                </w:r>
                <w:r w:rsidR="003614B3" w:rsidRPr="00C11935">
                  <w:rPr>
                    <w:webHidden/>
                  </w:rPr>
                  <w:fldChar w:fldCharType="begin"/>
                </w:r>
                <w:r w:rsidR="003614B3" w:rsidRPr="00C11935">
                  <w:rPr>
                    <w:webHidden/>
                  </w:rPr>
                  <w:instrText xml:space="preserve"> PAGEREF _Toc497490271 \h </w:instrText>
                </w:r>
                <w:r w:rsidR="003614B3" w:rsidRPr="00C11935">
                  <w:rPr>
                    <w:webHidden/>
                  </w:rPr>
                </w:r>
                <w:r w:rsidR="003614B3" w:rsidRPr="00C11935">
                  <w:rPr>
                    <w:webHidden/>
                  </w:rPr>
                  <w:fldChar w:fldCharType="separate"/>
                </w:r>
                <w:r w:rsidR="003614B3" w:rsidRPr="00C11935">
                  <w:rPr>
                    <w:webHidden/>
                  </w:rPr>
                  <w:t>29</w:t>
                </w:r>
                <w:r w:rsidR="003614B3" w:rsidRPr="00C11935">
                  <w:rPr>
                    <w:webHidden/>
                  </w:rPr>
                  <w:fldChar w:fldCharType="end"/>
                </w:r>
              </w:hyperlink>
            </w:p>
            <w:p w14:paraId="05FE9522" w14:textId="77777777" w:rsidR="003614B3" w:rsidRPr="00272F6F" w:rsidRDefault="00DA054D">
              <w:pPr>
                <w:pStyle w:val="TOC2"/>
                <w:tabs>
                  <w:tab w:val="right" w:leader="dot" w:pos="9016"/>
                </w:tabs>
                <w:rPr>
                  <w:rFonts w:eastAsiaTheme="minorEastAsia"/>
                  <w:noProof/>
                  <w:lang w:eastAsia="en-GB"/>
                </w:rPr>
              </w:pPr>
              <w:hyperlink w:anchor="_Toc497490272" w:history="1">
                <w:r w:rsidR="003614B3" w:rsidRPr="00272F6F">
                  <w:rPr>
                    <w:rStyle w:val="Hyperlink"/>
                    <w:noProof/>
                  </w:rPr>
                  <w:t>2.1 Introduction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_Toc497490272 \h </w:instrText>
                </w:r>
                <w:r w:rsidR="003614B3" w:rsidRPr="00272F6F">
                  <w:rPr>
                    <w:noProof/>
                    <w:webHidden/>
                  </w:rPr>
                </w:r>
                <w:r w:rsidR="003614B3" w:rsidRPr="00272F6F">
                  <w:rPr>
                    <w:noProof/>
                    <w:webHidden/>
                  </w:rPr>
                  <w:fldChar w:fldCharType="separate"/>
                </w:r>
                <w:r w:rsidR="003614B3" w:rsidRPr="00272F6F">
                  <w:rPr>
                    <w:noProof/>
                    <w:webHidden/>
                  </w:rPr>
                  <w:t>30</w:t>
                </w:r>
                <w:r w:rsidR="003614B3" w:rsidRPr="00272F6F">
                  <w:rPr>
                    <w:noProof/>
                    <w:webHidden/>
                  </w:rPr>
                  <w:fldChar w:fldCharType="end"/>
                </w:r>
              </w:hyperlink>
            </w:p>
            <w:p w14:paraId="12ABED0E" w14:textId="77777777" w:rsidR="003614B3" w:rsidRPr="00272F6F" w:rsidRDefault="00DA054D">
              <w:pPr>
                <w:pStyle w:val="TOC2"/>
                <w:tabs>
                  <w:tab w:val="right" w:leader="dot" w:pos="9016"/>
                </w:tabs>
                <w:rPr>
                  <w:rFonts w:eastAsiaTheme="minorEastAsia"/>
                  <w:noProof/>
                  <w:lang w:eastAsia="en-GB"/>
                </w:rPr>
              </w:pPr>
              <w:hyperlink w:anchor="_Toc497490273" w:history="1">
                <w:r w:rsidR="003614B3" w:rsidRPr="00272F6F">
                  <w:rPr>
                    <w:rStyle w:val="Hyperlink"/>
                    <w:noProof/>
                  </w:rPr>
                  <w:t>2.2 Aims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_Toc497490273 \h </w:instrText>
                </w:r>
                <w:r w:rsidR="003614B3" w:rsidRPr="00272F6F">
                  <w:rPr>
                    <w:noProof/>
                    <w:webHidden/>
                  </w:rPr>
                </w:r>
                <w:r w:rsidR="003614B3" w:rsidRPr="00272F6F">
                  <w:rPr>
                    <w:noProof/>
                    <w:webHidden/>
                  </w:rPr>
                  <w:fldChar w:fldCharType="separate"/>
                </w:r>
                <w:r w:rsidR="003614B3" w:rsidRPr="00272F6F">
                  <w:rPr>
                    <w:noProof/>
                    <w:webHidden/>
                  </w:rPr>
                  <w:t>30</w:t>
                </w:r>
                <w:r w:rsidR="003614B3" w:rsidRPr="00272F6F">
                  <w:rPr>
                    <w:noProof/>
                    <w:webHidden/>
                  </w:rPr>
                  <w:fldChar w:fldCharType="end"/>
                </w:r>
              </w:hyperlink>
            </w:p>
            <w:p w14:paraId="68B1F24C" w14:textId="77777777" w:rsidR="003614B3" w:rsidRPr="00272F6F" w:rsidRDefault="00DA054D">
              <w:pPr>
                <w:pStyle w:val="TOC2"/>
                <w:tabs>
                  <w:tab w:val="right" w:leader="dot" w:pos="9016"/>
                </w:tabs>
                <w:rPr>
                  <w:rFonts w:eastAsiaTheme="minorEastAsia"/>
                  <w:noProof/>
                  <w:lang w:eastAsia="en-GB"/>
                </w:rPr>
              </w:pPr>
              <w:hyperlink w:anchor="_Toc497490274" w:history="1">
                <w:r w:rsidR="003614B3" w:rsidRPr="00272F6F">
                  <w:rPr>
                    <w:rStyle w:val="Hyperlink"/>
                    <w:noProof/>
                  </w:rPr>
                  <w:t>2.3 Methods of adherence measurement</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_Toc497490274 \h </w:instrText>
                </w:r>
                <w:r w:rsidR="003614B3" w:rsidRPr="00272F6F">
                  <w:rPr>
                    <w:noProof/>
                    <w:webHidden/>
                  </w:rPr>
                </w:r>
                <w:r w:rsidR="003614B3" w:rsidRPr="00272F6F">
                  <w:rPr>
                    <w:noProof/>
                    <w:webHidden/>
                  </w:rPr>
                  <w:fldChar w:fldCharType="separate"/>
                </w:r>
                <w:r w:rsidR="003614B3" w:rsidRPr="00272F6F">
                  <w:rPr>
                    <w:noProof/>
                    <w:webHidden/>
                  </w:rPr>
                  <w:t>31</w:t>
                </w:r>
                <w:r w:rsidR="003614B3" w:rsidRPr="00272F6F">
                  <w:rPr>
                    <w:noProof/>
                    <w:webHidden/>
                  </w:rPr>
                  <w:fldChar w:fldCharType="end"/>
                </w:r>
              </w:hyperlink>
            </w:p>
            <w:p w14:paraId="0DA94101" w14:textId="77777777" w:rsidR="003614B3" w:rsidRPr="00272F6F" w:rsidRDefault="00DA054D">
              <w:pPr>
                <w:pStyle w:val="TOC3"/>
                <w:rPr>
                  <w:rFonts w:asciiTheme="minorHAnsi" w:eastAsiaTheme="minorEastAsia" w:hAnsiTheme="minorHAnsi" w:cstheme="minorBidi"/>
                  <w:b w:val="0"/>
                  <w:bCs w:val="0"/>
                  <w:lang w:eastAsia="en-GB"/>
                </w:rPr>
              </w:pPr>
              <w:hyperlink w:anchor="_Toc497490275" w:history="1">
                <w:r w:rsidR="003614B3" w:rsidRPr="00272F6F">
                  <w:rPr>
                    <w:rStyle w:val="Hyperlink"/>
                    <w:b w:val="0"/>
                  </w:rPr>
                  <w:t>2.3.1 Direct questioning</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_Toc497490275 \h </w:instrText>
                </w:r>
                <w:r w:rsidR="003614B3" w:rsidRPr="00272F6F">
                  <w:rPr>
                    <w:b w:val="0"/>
                    <w:webHidden/>
                  </w:rPr>
                </w:r>
                <w:r w:rsidR="003614B3" w:rsidRPr="00272F6F">
                  <w:rPr>
                    <w:b w:val="0"/>
                    <w:webHidden/>
                  </w:rPr>
                  <w:fldChar w:fldCharType="separate"/>
                </w:r>
                <w:r w:rsidR="003614B3" w:rsidRPr="00272F6F">
                  <w:rPr>
                    <w:b w:val="0"/>
                    <w:webHidden/>
                  </w:rPr>
                  <w:t>31</w:t>
                </w:r>
                <w:r w:rsidR="003614B3" w:rsidRPr="00272F6F">
                  <w:rPr>
                    <w:b w:val="0"/>
                    <w:webHidden/>
                  </w:rPr>
                  <w:fldChar w:fldCharType="end"/>
                </w:r>
              </w:hyperlink>
            </w:p>
            <w:p w14:paraId="312F6C5A" w14:textId="77777777" w:rsidR="003614B3" w:rsidRPr="00272F6F" w:rsidRDefault="00DA054D">
              <w:pPr>
                <w:pStyle w:val="TOC3"/>
                <w:rPr>
                  <w:rFonts w:asciiTheme="minorHAnsi" w:eastAsiaTheme="minorEastAsia" w:hAnsiTheme="minorHAnsi" w:cstheme="minorBidi"/>
                  <w:b w:val="0"/>
                  <w:bCs w:val="0"/>
                  <w:lang w:eastAsia="en-GB"/>
                </w:rPr>
              </w:pPr>
              <w:hyperlink w:anchor="_Toc497490276" w:history="1">
                <w:r w:rsidR="003614B3" w:rsidRPr="00272F6F">
                  <w:rPr>
                    <w:rStyle w:val="Hyperlink"/>
                    <w:b w:val="0"/>
                  </w:rPr>
                  <w:t>2.3.2 Self- Report Questionnaires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_Toc497490276 \h </w:instrText>
                </w:r>
                <w:r w:rsidR="003614B3" w:rsidRPr="00272F6F">
                  <w:rPr>
                    <w:b w:val="0"/>
                    <w:webHidden/>
                  </w:rPr>
                </w:r>
                <w:r w:rsidR="003614B3" w:rsidRPr="00272F6F">
                  <w:rPr>
                    <w:b w:val="0"/>
                    <w:webHidden/>
                  </w:rPr>
                  <w:fldChar w:fldCharType="separate"/>
                </w:r>
                <w:r w:rsidR="003614B3" w:rsidRPr="00272F6F">
                  <w:rPr>
                    <w:b w:val="0"/>
                    <w:webHidden/>
                  </w:rPr>
                  <w:t>32</w:t>
                </w:r>
                <w:r w:rsidR="003614B3" w:rsidRPr="00272F6F">
                  <w:rPr>
                    <w:b w:val="0"/>
                    <w:webHidden/>
                  </w:rPr>
                  <w:fldChar w:fldCharType="end"/>
                </w:r>
              </w:hyperlink>
            </w:p>
            <w:p w14:paraId="035C79E3" w14:textId="77777777" w:rsidR="003614B3" w:rsidRPr="00272F6F" w:rsidRDefault="00DA054D">
              <w:pPr>
                <w:pStyle w:val="TOC3"/>
                <w:rPr>
                  <w:rFonts w:asciiTheme="minorHAnsi" w:eastAsiaTheme="minorEastAsia" w:hAnsiTheme="minorHAnsi" w:cstheme="minorBidi"/>
                  <w:b w:val="0"/>
                  <w:bCs w:val="0"/>
                  <w:lang w:eastAsia="en-GB"/>
                </w:rPr>
              </w:pPr>
              <w:hyperlink w:anchor="_Toc497490277" w:history="1">
                <w:r w:rsidR="003614B3" w:rsidRPr="00272F6F">
                  <w:rPr>
                    <w:rStyle w:val="Hyperlink"/>
                    <w:b w:val="0"/>
                  </w:rPr>
                  <w:t>2.3.3 Daily Diaries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_Toc497490277 \h </w:instrText>
                </w:r>
                <w:r w:rsidR="003614B3" w:rsidRPr="00272F6F">
                  <w:rPr>
                    <w:b w:val="0"/>
                    <w:webHidden/>
                  </w:rPr>
                </w:r>
                <w:r w:rsidR="003614B3" w:rsidRPr="00272F6F">
                  <w:rPr>
                    <w:b w:val="0"/>
                    <w:webHidden/>
                  </w:rPr>
                  <w:fldChar w:fldCharType="separate"/>
                </w:r>
                <w:r w:rsidR="003614B3" w:rsidRPr="00272F6F">
                  <w:rPr>
                    <w:b w:val="0"/>
                    <w:webHidden/>
                  </w:rPr>
                  <w:t>33</w:t>
                </w:r>
                <w:r w:rsidR="003614B3" w:rsidRPr="00272F6F">
                  <w:rPr>
                    <w:b w:val="0"/>
                    <w:webHidden/>
                  </w:rPr>
                  <w:fldChar w:fldCharType="end"/>
                </w:r>
              </w:hyperlink>
            </w:p>
            <w:p w14:paraId="0DBCADFE" w14:textId="77777777" w:rsidR="003614B3" w:rsidRPr="00272F6F" w:rsidRDefault="00DA054D">
              <w:pPr>
                <w:pStyle w:val="TOC3"/>
                <w:rPr>
                  <w:rFonts w:asciiTheme="minorHAnsi" w:eastAsiaTheme="minorEastAsia" w:hAnsiTheme="minorHAnsi" w:cstheme="minorBidi"/>
                  <w:b w:val="0"/>
                  <w:bCs w:val="0"/>
                  <w:lang w:eastAsia="en-GB"/>
                </w:rPr>
              </w:pPr>
              <w:hyperlink w:anchor="_Toc497490278" w:history="1">
                <w:r w:rsidR="003614B3" w:rsidRPr="00272F6F">
                  <w:rPr>
                    <w:rStyle w:val="Hyperlink"/>
                    <w:b w:val="0"/>
                  </w:rPr>
                  <w:t>2.3.4 Phone Diaries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_Toc497490278 \h </w:instrText>
                </w:r>
                <w:r w:rsidR="003614B3" w:rsidRPr="00272F6F">
                  <w:rPr>
                    <w:b w:val="0"/>
                    <w:webHidden/>
                  </w:rPr>
                </w:r>
                <w:r w:rsidR="003614B3" w:rsidRPr="00272F6F">
                  <w:rPr>
                    <w:b w:val="0"/>
                    <w:webHidden/>
                  </w:rPr>
                  <w:fldChar w:fldCharType="separate"/>
                </w:r>
                <w:r w:rsidR="003614B3" w:rsidRPr="00272F6F">
                  <w:rPr>
                    <w:b w:val="0"/>
                    <w:webHidden/>
                  </w:rPr>
                  <w:t>34</w:t>
                </w:r>
                <w:r w:rsidR="003614B3" w:rsidRPr="00272F6F">
                  <w:rPr>
                    <w:b w:val="0"/>
                    <w:webHidden/>
                  </w:rPr>
                  <w:fldChar w:fldCharType="end"/>
                </w:r>
              </w:hyperlink>
            </w:p>
            <w:p w14:paraId="1A6BA96A" w14:textId="77777777" w:rsidR="003614B3" w:rsidRPr="00272F6F" w:rsidRDefault="00DA054D">
              <w:pPr>
                <w:pStyle w:val="TOC3"/>
                <w:rPr>
                  <w:rFonts w:asciiTheme="minorHAnsi" w:eastAsiaTheme="minorEastAsia" w:hAnsiTheme="minorHAnsi" w:cstheme="minorBidi"/>
                  <w:b w:val="0"/>
                  <w:bCs w:val="0"/>
                  <w:lang w:eastAsia="en-GB"/>
                </w:rPr>
              </w:pPr>
              <w:hyperlink w:anchor="_Toc497490279" w:history="1">
                <w:r w:rsidR="003614B3" w:rsidRPr="00272F6F">
                  <w:rPr>
                    <w:rStyle w:val="Hyperlink"/>
                    <w:b w:val="0"/>
                  </w:rPr>
                  <w:t>2.3.5 Prescription Fill Data</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_Toc497490279 \h </w:instrText>
                </w:r>
                <w:r w:rsidR="003614B3" w:rsidRPr="00272F6F">
                  <w:rPr>
                    <w:b w:val="0"/>
                    <w:webHidden/>
                  </w:rPr>
                </w:r>
                <w:r w:rsidR="003614B3" w:rsidRPr="00272F6F">
                  <w:rPr>
                    <w:b w:val="0"/>
                    <w:webHidden/>
                  </w:rPr>
                  <w:fldChar w:fldCharType="separate"/>
                </w:r>
                <w:r w:rsidR="003614B3" w:rsidRPr="00272F6F">
                  <w:rPr>
                    <w:b w:val="0"/>
                    <w:webHidden/>
                  </w:rPr>
                  <w:t>35</w:t>
                </w:r>
                <w:r w:rsidR="003614B3" w:rsidRPr="00272F6F">
                  <w:rPr>
                    <w:b w:val="0"/>
                    <w:webHidden/>
                  </w:rPr>
                  <w:fldChar w:fldCharType="end"/>
                </w:r>
              </w:hyperlink>
            </w:p>
            <w:p w14:paraId="2F4F0D91" w14:textId="77777777" w:rsidR="003614B3" w:rsidRPr="00272F6F" w:rsidRDefault="00DA054D">
              <w:pPr>
                <w:pStyle w:val="TOC3"/>
                <w:rPr>
                  <w:rFonts w:asciiTheme="minorHAnsi" w:eastAsiaTheme="minorEastAsia" w:hAnsiTheme="minorHAnsi" w:cstheme="minorBidi"/>
                  <w:b w:val="0"/>
                  <w:bCs w:val="0"/>
                  <w:lang w:eastAsia="en-GB"/>
                </w:rPr>
              </w:pPr>
              <w:hyperlink w:anchor="_Toc497490280" w:history="1">
                <w:r w:rsidR="003614B3" w:rsidRPr="00272F6F">
                  <w:rPr>
                    <w:rStyle w:val="Hyperlink"/>
                    <w:b w:val="0"/>
                  </w:rPr>
                  <w:t>2.3.6 Canister weight/ Dose counters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_Toc497490280 \h </w:instrText>
                </w:r>
                <w:r w:rsidR="003614B3" w:rsidRPr="00272F6F">
                  <w:rPr>
                    <w:b w:val="0"/>
                    <w:webHidden/>
                  </w:rPr>
                </w:r>
                <w:r w:rsidR="003614B3" w:rsidRPr="00272F6F">
                  <w:rPr>
                    <w:b w:val="0"/>
                    <w:webHidden/>
                  </w:rPr>
                  <w:fldChar w:fldCharType="separate"/>
                </w:r>
                <w:r w:rsidR="003614B3" w:rsidRPr="00272F6F">
                  <w:rPr>
                    <w:b w:val="0"/>
                    <w:webHidden/>
                  </w:rPr>
                  <w:t>36</w:t>
                </w:r>
                <w:r w:rsidR="003614B3" w:rsidRPr="00272F6F">
                  <w:rPr>
                    <w:b w:val="0"/>
                    <w:webHidden/>
                  </w:rPr>
                  <w:fldChar w:fldCharType="end"/>
                </w:r>
              </w:hyperlink>
            </w:p>
            <w:p w14:paraId="06C84726" w14:textId="77777777" w:rsidR="003614B3" w:rsidRPr="00272F6F" w:rsidRDefault="00DA054D">
              <w:pPr>
                <w:pStyle w:val="TOC3"/>
                <w:rPr>
                  <w:rFonts w:asciiTheme="minorHAnsi" w:eastAsiaTheme="minorEastAsia" w:hAnsiTheme="minorHAnsi" w:cstheme="minorBidi"/>
                  <w:b w:val="0"/>
                  <w:bCs w:val="0"/>
                  <w:lang w:eastAsia="en-GB"/>
                </w:rPr>
              </w:pPr>
              <w:hyperlink w:anchor="_Toc497490281" w:history="1">
                <w:r w:rsidR="003614B3" w:rsidRPr="00272F6F">
                  <w:rPr>
                    <w:rStyle w:val="Hyperlink"/>
                    <w:b w:val="0"/>
                  </w:rPr>
                  <w:t>2.3.7 The “Dumping” Phenomenon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_Toc497490281 \h </w:instrText>
                </w:r>
                <w:r w:rsidR="003614B3" w:rsidRPr="00272F6F">
                  <w:rPr>
                    <w:b w:val="0"/>
                    <w:webHidden/>
                  </w:rPr>
                </w:r>
                <w:r w:rsidR="003614B3" w:rsidRPr="00272F6F">
                  <w:rPr>
                    <w:b w:val="0"/>
                    <w:webHidden/>
                  </w:rPr>
                  <w:fldChar w:fldCharType="separate"/>
                </w:r>
                <w:r w:rsidR="003614B3" w:rsidRPr="00272F6F">
                  <w:rPr>
                    <w:b w:val="0"/>
                    <w:webHidden/>
                  </w:rPr>
                  <w:t>36</w:t>
                </w:r>
                <w:r w:rsidR="003614B3" w:rsidRPr="00272F6F">
                  <w:rPr>
                    <w:b w:val="0"/>
                    <w:webHidden/>
                  </w:rPr>
                  <w:fldChar w:fldCharType="end"/>
                </w:r>
              </w:hyperlink>
            </w:p>
            <w:p w14:paraId="4C5E3D9E" w14:textId="77777777" w:rsidR="003614B3" w:rsidRPr="00272F6F" w:rsidRDefault="00DA054D">
              <w:pPr>
                <w:pStyle w:val="TOC3"/>
                <w:rPr>
                  <w:rFonts w:asciiTheme="minorHAnsi" w:eastAsiaTheme="minorEastAsia" w:hAnsiTheme="minorHAnsi" w:cstheme="minorBidi"/>
                  <w:b w:val="0"/>
                  <w:bCs w:val="0"/>
                  <w:lang w:eastAsia="en-GB"/>
                </w:rPr>
              </w:pPr>
              <w:hyperlink w:anchor="_Toc497490282" w:history="1">
                <w:r w:rsidR="003614B3" w:rsidRPr="00272F6F">
                  <w:rPr>
                    <w:rStyle w:val="Hyperlink"/>
                    <w:b w:val="0"/>
                  </w:rPr>
                  <w:t>2.3.8 Drug assays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_Toc497490282 \h </w:instrText>
                </w:r>
                <w:r w:rsidR="003614B3" w:rsidRPr="00272F6F">
                  <w:rPr>
                    <w:b w:val="0"/>
                    <w:webHidden/>
                  </w:rPr>
                </w:r>
                <w:r w:rsidR="003614B3" w:rsidRPr="00272F6F">
                  <w:rPr>
                    <w:b w:val="0"/>
                    <w:webHidden/>
                  </w:rPr>
                  <w:fldChar w:fldCharType="separate"/>
                </w:r>
                <w:r w:rsidR="003614B3" w:rsidRPr="00272F6F">
                  <w:rPr>
                    <w:b w:val="0"/>
                    <w:webHidden/>
                  </w:rPr>
                  <w:t>37</w:t>
                </w:r>
                <w:r w:rsidR="003614B3" w:rsidRPr="00272F6F">
                  <w:rPr>
                    <w:b w:val="0"/>
                    <w:webHidden/>
                  </w:rPr>
                  <w:fldChar w:fldCharType="end"/>
                </w:r>
              </w:hyperlink>
            </w:p>
            <w:p w14:paraId="566EB4CF" w14:textId="77777777" w:rsidR="003614B3" w:rsidRPr="00272F6F" w:rsidRDefault="00DA054D">
              <w:pPr>
                <w:pStyle w:val="TOC3"/>
                <w:rPr>
                  <w:rFonts w:asciiTheme="minorHAnsi" w:eastAsiaTheme="minorEastAsia" w:hAnsiTheme="minorHAnsi" w:cstheme="minorBidi"/>
                  <w:b w:val="0"/>
                  <w:bCs w:val="0"/>
                  <w:lang w:eastAsia="en-GB"/>
                </w:rPr>
              </w:pPr>
              <w:hyperlink w:anchor="_Toc497490283" w:history="1">
                <w:r w:rsidR="003614B3" w:rsidRPr="00272F6F">
                  <w:rPr>
                    <w:rStyle w:val="Hyperlink"/>
                    <w:b w:val="0"/>
                  </w:rPr>
                  <w:t>2.2.9 Electronic Monitoring Devices (EMDs)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_Toc497490283 \h </w:instrText>
                </w:r>
                <w:r w:rsidR="003614B3" w:rsidRPr="00272F6F">
                  <w:rPr>
                    <w:b w:val="0"/>
                    <w:webHidden/>
                  </w:rPr>
                </w:r>
                <w:r w:rsidR="003614B3" w:rsidRPr="00272F6F">
                  <w:rPr>
                    <w:b w:val="0"/>
                    <w:webHidden/>
                  </w:rPr>
                  <w:fldChar w:fldCharType="separate"/>
                </w:r>
                <w:r w:rsidR="003614B3" w:rsidRPr="00272F6F">
                  <w:rPr>
                    <w:b w:val="0"/>
                    <w:webHidden/>
                  </w:rPr>
                  <w:t>37</w:t>
                </w:r>
                <w:r w:rsidR="003614B3" w:rsidRPr="00272F6F">
                  <w:rPr>
                    <w:b w:val="0"/>
                    <w:webHidden/>
                  </w:rPr>
                  <w:fldChar w:fldCharType="end"/>
                </w:r>
              </w:hyperlink>
            </w:p>
            <w:p w14:paraId="701B3DF1" w14:textId="77777777" w:rsidR="003614B3" w:rsidRPr="00272F6F" w:rsidRDefault="00DA054D">
              <w:pPr>
                <w:pStyle w:val="TOC3"/>
                <w:rPr>
                  <w:rFonts w:asciiTheme="minorHAnsi" w:eastAsiaTheme="minorEastAsia" w:hAnsiTheme="minorHAnsi" w:cstheme="minorBidi"/>
                  <w:b w:val="0"/>
                  <w:bCs w:val="0"/>
                  <w:lang w:eastAsia="en-GB"/>
                </w:rPr>
              </w:pPr>
              <w:hyperlink w:anchor="_Toc497490284" w:history="1">
                <w:r w:rsidR="003614B3" w:rsidRPr="00272F6F">
                  <w:rPr>
                    <w:rStyle w:val="Hyperlink"/>
                    <w:b w:val="0"/>
                  </w:rPr>
                  <w:t>2.3.10 Electronically monitored Nebulised Therapy</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_Toc497490284 \h </w:instrText>
                </w:r>
                <w:r w:rsidR="003614B3" w:rsidRPr="00272F6F">
                  <w:rPr>
                    <w:b w:val="0"/>
                    <w:webHidden/>
                  </w:rPr>
                </w:r>
                <w:r w:rsidR="003614B3" w:rsidRPr="00272F6F">
                  <w:rPr>
                    <w:b w:val="0"/>
                    <w:webHidden/>
                  </w:rPr>
                  <w:fldChar w:fldCharType="separate"/>
                </w:r>
                <w:r w:rsidR="003614B3" w:rsidRPr="00272F6F">
                  <w:rPr>
                    <w:b w:val="0"/>
                    <w:webHidden/>
                  </w:rPr>
                  <w:t>38</w:t>
                </w:r>
                <w:r w:rsidR="003614B3" w:rsidRPr="00272F6F">
                  <w:rPr>
                    <w:b w:val="0"/>
                    <w:webHidden/>
                  </w:rPr>
                  <w:fldChar w:fldCharType="end"/>
                </w:r>
              </w:hyperlink>
            </w:p>
            <w:p w14:paraId="60243119" w14:textId="77777777" w:rsidR="003614B3" w:rsidRPr="00272F6F" w:rsidRDefault="00DA054D">
              <w:pPr>
                <w:pStyle w:val="TOC3"/>
                <w:rPr>
                  <w:rFonts w:asciiTheme="minorHAnsi" w:eastAsiaTheme="minorEastAsia" w:hAnsiTheme="minorHAnsi" w:cstheme="minorBidi"/>
                  <w:b w:val="0"/>
                  <w:bCs w:val="0"/>
                  <w:lang w:eastAsia="en-GB"/>
                </w:rPr>
              </w:pPr>
              <w:hyperlink w:anchor="_Toc497490285" w:history="1">
                <w:r w:rsidR="003614B3" w:rsidRPr="00272F6F">
                  <w:rPr>
                    <w:rStyle w:val="Hyperlink"/>
                    <w:b w:val="0"/>
                  </w:rPr>
                  <w:t>2.3.11 MEMS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_Toc497490285 \h </w:instrText>
                </w:r>
                <w:r w:rsidR="003614B3" w:rsidRPr="00272F6F">
                  <w:rPr>
                    <w:b w:val="0"/>
                    <w:webHidden/>
                  </w:rPr>
                </w:r>
                <w:r w:rsidR="003614B3" w:rsidRPr="00272F6F">
                  <w:rPr>
                    <w:b w:val="0"/>
                    <w:webHidden/>
                  </w:rPr>
                  <w:fldChar w:fldCharType="separate"/>
                </w:r>
                <w:r w:rsidR="003614B3" w:rsidRPr="00272F6F">
                  <w:rPr>
                    <w:b w:val="0"/>
                    <w:webHidden/>
                  </w:rPr>
                  <w:t>40</w:t>
                </w:r>
                <w:r w:rsidR="003614B3" w:rsidRPr="00272F6F">
                  <w:rPr>
                    <w:b w:val="0"/>
                    <w:webHidden/>
                  </w:rPr>
                  <w:fldChar w:fldCharType="end"/>
                </w:r>
              </w:hyperlink>
            </w:p>
            <w:p w14:paraId="677C7129" w14:textId="77777777" w:rsidR="003614B3" w:rsidRPr="00272F6F" w:rsidRDefault="00DA054D">
              <w:pPr>
                <w:pStyle w:val="TOC2"/>
                <w:tabs>
                  <w:tab w:val="right" w:leader="dot" w:pos="9016"/>
                </w:tabs>
                <w:rPr>
                  <w:rFonts w:eastAsiaTheme="minorEastAsia"/>
                  <w:noProof/>
                  <w:lang w:eastAsia="en-GB"/>
                </w:rPr>
              </w:pPr>
              <w:hyperlink w:anchor="_Toc497490286" w:history="1">
                <w:r w:rsidR="003614B3" w:rsidRPr="00272F6F">
                  <w:rPr>
                    <w:rStyle w:val="Hyperlink"/>
                    <w:noProof/>
                  </w:rPr>
                  <w:t>2.4 Inhaler Competency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_Toc497490286 \h </w:instrText>
                </w:r>
                <w:r w:rsidR="003614B3" w:rsidRPr="00272F6F">
                  <w:rPr>
                    <w:noProof/>
                    <w:webHidden/>
                  </w:rPr>
                </w:r>
                <w:r w:rsidR="003614B3" w:rsidRPr="00272F6F">
                  <w:rPr>
                    <w:noProof/>
                    <w:webHidden/>
                  </w:rPr>
                  <w:fldChar w:fldCharType="separate"/>
                </w:r>
                <w:r w:rsidR="003614B3" w:rsidRPr="00272F6F">
                  <w:rPr>
                    <w:noProof/>
                    <w:webHidden/>
                  </w:rPr>
                  <w:t>40</w:t>
                </w:r>
                <w:r w:rsidR="003614B3" w:rsidRPr="00272F6F">
                  <w:rPr>
                    <w:noProof/>
                    <w:webHidden/>
                  </w:rPr>
                  <w:fldChar w:fldCharType="end"/>
                </w:r>
              </w:hyperlink>
            </w:p>
            <w:p w14:paraId="2C0E0D02" w14:textId="77777777" w:rsidR="003614B3" w:rsidRPr="00272F6F" w:rsidRDefault="00DA054D">
              <w:pPr>
                <w:pStyle w:val="TOC2"/>
                <w:tabs>
                  <w:tab w:val="right" w:leader="dot" w:pos="9016"/>
                </w:tabs>
                <w:rPr>
                  <w:rFonts w:eastAsiaTheme="minorEastAsia"/>
                  <w:noProof/>
                  <w:lang w:eastAsia="en-GB"/>
                </w:rPr>
              </w:pPr>
              <w:hyperlink w:anchor="_Toc497490287" w:history="1">
                <w:r w:rsidR="003614B3" w:rsidRPr="00272F6F">
                  <w:rPr>
                    <w:rStyle w:val="Hyperlink"/>
                    <w:noProof/>
                  </w:rPr>
                  <w:t>2.5 Evaluation of methods of adherence monitoring</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_Toc497490287 \h </w:instrText>
                </w:r>
                <w:r w:rsidR="003614B3" w:rsidRPr="00272F6F">
                  <w:rPr>
                    <w:noProof/>
                    <w:webHidden/>
                  </w:rPr>
                </w:r>
                <w:r w:rsidR="003614B3" w:rsidRPr="00272F6F">
                  <w:rPr>
                    <w:noProof/>
                    <w:webHidden/>
                  </w:rPr>
                  <w:fldChar w:fldCharType="separate"/>
                </w:r>
                <w:r w:rsidR="003614B3" w:rsidRPr="00272F6F">
                  <w:rPr>
                    <w:noProof/>
                    <w:webHidden/>
                  </w:rPr>
                  <w:t>41</w:t>
                </w:r>
                <w:r w:rsidR="003614B3" w:rsidRPr="00272F6F">
                  <w:rPr>
                    <w:noProof/>
                    <w:webHidden/>
                  </w:rPr>
                  <w:fldChar w:fldCharType="end"/>
                </w:r>
              </w:hyperlink>
            </w:p>
            <w:p w14:paraId="3215DAC5" w14:textId="77777777" w:rsidR="003614B3" w:rsidRPr="00272F6F" w:rsidRDefault="00DA054D">
              <w:pPr>
                <w:pStyle w:val="TOC2"/>
                <w:tabs>
                  <w:tab w:val="right" w:leader="dot" w:pos="9016"/>
                </w:tabs>
                <w:rPr>
                  <w:rFonts w:eastAsiaTheme="minorEastAsia"/>
                  <w:noProof/>
                  <w:lang w:eastAsia="en-GB"/>
                </w:rPr>
              </w:pPr>
              <w:hyperlink w:anchor="_Toc497490288" w:history="1">
                <w:r w:rsidR="003614B3" w:rsidRPr="00272F6F">
                  <w:rPr>
                    <w:rStyle w:val="Hyperlink"/>
                    <w:noProof/>
                  </w:rPr>
                  <w:t>2.6 Reflections on the importance of objective adherence monitoring</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_Toc497490288 \h </w:instrText>
                </w:r>
                <w:r w:rsidR="003614B3" w:rsidRPr="00272F6F">
                  <w:rPr>
                    <w:noProof/>
                    <w:webHidden/>
                  </w:rPr>
                </w:r>
                <w:r w:rsidR="003614B3" w:rsidRPr="00272F6F">
                  <w:rPr>
                    <w:noProof/>
                    <w:webHidden/>
                  </w:rPr>
                  <w:fldChar w:fldCharType="separate"/>
                </w:r>
                <w:r w:rsidR="003614B3" w:rsidRPr="00272F6F">
                  <w:rPr>
                    <w:noProof/>
                    <w:webHidden/>
                  </w:rPr>
                  <w:t>43</w:t>
                </w:r>
                <w:r w:rsidR="003614B3" w:rsidRPr="00272F6F">
                  <w:rPr>
                    <w:noProof/>
                    <w:webHidden/>
                  </w:rPr>
                  <w:fldChar w:fldCharType="end"/>
                </w:r>
              </w:hyperlink>
            </w:p>
            <w:p w14:paraId="0B7697A1" w14:textId="77777777" w:rsidR="003614B3" w:rsidRPr="00272F6F" w:rsidRDefault="00DA054D">
              <w:pPr>
                <w:pStyle w:val="TOC2"/>
                <w:tabs>
                  <w:tab w:val="right" w:leader="dot" w:pos="9016"/>
                </w:tabs>
                <w:rPr>
                  <w:rFonts w:eastAsiaTheme="minorEastAsia"/>
                  <w:noProof/>
                  <w:lang w:eastAsia="en-GB"/>
                </w:rPr>
              </w:pPr>
              <w:hyperlink w:anchor="_Toc497490289" w:history="1">
                <w:r w:rsidR="003614B3" w:rsidRPr="00272F6F">
                  <w:rPr>
                    <w:rStyle w:val="Hyperlink"/>
                    <w:noProof/>
                  </w:rPr>
                  <w:t>2.7 Adherence levels to inhaled steroids in children with asthma when recorded electronically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_Toc497490289 \h </w:instrText>
                </w:r>
                <w:r w:rsidR="003614B3" w:rsidRPr="00272F6F">
                  <w:rPr>
                    <w:noProof/>
                    <w:webHidden/>
                  </w:rPr>
                </w:r>
                <w:r w:rsidR="003614B3" w:rsidRPr="00272F6F">
                  <w:rPr>
                    <w:noProof/>
                    <w:webHidden/>
                  </w:rPr>
                  <w:fldChar w:fldCharType="separate"/>
                </w:r>
                <w:r w:rsidR="003614B3" w:rsidRPr="00272F6F">
                  <w:rPr>
                    <w:noProof/>
                    <w:webHidden/>
                  </w:rPr>
                  <w:t>45</w:t>
                </w:r>
                <w:r w:rsidR="003614B3" w:rsidRPr="00272F6F">
                  <w:rPr>
                    <w:noProof/>
                    <w:webHidden/>
                  </w:rPr>
                  <w:fldChar w:fldCharType="end"/>
                </w:r>
              </w:hyperlink>
            </w:p>
            <w:p w14:paraId="5FA3A9B8" w14:textId="77777777" w:rsidR="003614B3" w:rsidRPr="00272F6F" w:rsidRDefault="00DA054D">
              <w:pPr>
                <w:pStyle w:val="TOC2"/>
                <w:tabs>
                  <w:tab w:val="right" w:leader="dot" w:pos="9016"/>
                </w:tabs>
                <w:rPr>
                  <w:rFonts w:eastAsiaTheme="minorEastAsia"/>
                  <w:noProof/>
                  <w:lang w:eastAsia="en-GB"/>
                </w:rPr>
              </w:pPr>
              <w:hyperlink w:anchor="_Toc497490290" w:history="1">
                <w:r w:rsidR="003614B3" w:rsidRPr="00272F6F">
                  <w:rPr>
                    <w:rStyle w:val="Hyperlink"/>
                    <w:noProof/>
                  </w:rPr>
                  <w:t>2.8 Adherence rates to treatment in Cystic Fibrosis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_Toc497490290 \h </w:instrText>
                </w:r>
                <w:r w:rsidR="003614B3" w:rsidRPr="00272F6F">
                  <w:rPr>
                    <w:noProof/>
                    <w:webHidden/>
                  </w:rPr>
                </w:r>
                <w:r w:rsidR="003614B3" w:rsidRPr="00272F6F">
                  <w:rPr>
                    <w:noProof/>
                    <w:webHidden/>
                  </w:rPr>
                  <w:fldChar w:fldCharType="separate"/>
                </w:r>
                <w:r w:rsidR="003614B3" w:rsidRPr="00272F6F">
                  <w:rPr>
                    <w:noProof/>
                    <w:webHidden/>
                  </w:rPr>
                  <w:t>47</w:t>
                </w:r>
                <w:r w:rsidR="003614B3" w:rsidRPr="00272F6F">
                  <w:rPr>
                    <w:noProof/>
                    <w:webHidden/>
                  </w:rPr>
                  <w:fldChar w:fldCharType="end"/>
                </w:r>
              </w:hyperlink>
            </w:p>
            <w:p w14:paraId="24B2D475" w14:textId="77777777" w:rsidR="003614B3" w:rsidRPr="00272F6F" w:rsidRDefault="00DA054D">
              <w:pPr>
                <w:pStyle w:val="TOC3"/>
                <w:rPr>
                  <w:rFonts w:asciiTheme="minorHAnsi" w:eastAsiaTheme="minorEastAsia" w:hAnsiTheme="minorHAnsi" w:cstheme="minorBidi"/>
                  <w:b w:val="0"/>
                  <w:bCs w:val="0"/>
                  <w:lang w:eastAsia="en-GB"/>
                </w:rPr>
              </w:pPr>
              <w:hyperlink w:anchor="_Toc497490291" w:history="1">
                <w:r w:rsidR="003614B3" w:rsidRPr="00272F6F">
                  <w:rPr>
                    <w:rStyle w:val="Hyperlink"/>
                    <w:b w:val="0"/>
                  </w:rPr>
                  <w:t>2.8.1 Chest Physiotherapy</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_Toc497490291 \h </w:instrText>
                </w:r>
                <w:r w:rsidR="003614B3" w:rsidRPr="00272F6F">
                  <w:rPr>
                    <w:b w:val="0"/>
                    <w:webHidden/>
                  </w:rPr>
                </w:r>
                <w:r w:rsidR="003614B3" w:rsidRPr="00272F6F">
                  <w:rPr>
                    <w:b w:val="0"/>
                    <w:webHidden/>
                  </w:rPr>
                  <w:fldChar w:fldCharType="separate"/>
                </w:r>
                <w:r w:rsidR="003614B3" w:rsidRPr="00272F6F">
                  <w:rPr>
                    <w:b w:val="0"/>
                    <w:webHidden/>
                  </w:rPr>
                  <w:t>47</w:t>
                </w:r>
                <w:r w:rsidR="003614B3" w:rsidRPr="00272F6F">
                  <w:rPr>
                    <w:b w:val="0"/>
                    <w:webHidden/>
                  </w:rPr>
                  <w:fldChar w:fldCharType="end"/>
                </w:r>
              </w:hyperlink>
            </w:p>
            <w:p w14:paraId="7B8D5375" w14:textId="77777777" w:rsidR="003614B3" w:rsidRPr="00272F6F" w:rsidRDefault="00DA054D">
              <w:pPr>
                <w:pStyle w:val="TOC3"/>
                <w:rPr>
                  <w:rFonts w:asciiTheme="minorHAnsi" w:eastAsiaTheme="minorEastAsia" w:hAnsiTheme="minorHAnsi" w:cstheme="minorBidi"/>
                  <w:b w:val="0"/>
                  <w:bCs w:val="0"/>
                  <w:lang w:eastAsia="en-GB"/>
                </w:rPr>
              </w:pPr>
              <w:hyperlink w:anchor="_Toc497490292" w:history="1">
                <w:r w:rsidR="003614B3" w:rsidRPr="00272F6F">
                  <w:rPr>
                    <w:rStyle w:val="Hyperlink"/>
                    <w:b w:val="0"/>
                  </w:rPr>
                  <w:t>2.8.2 Pancreatic Enzymes/ Vitamin supplements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_Toc497490292 \h </w:instrText>
                </w:r>
                <w:r w:rsidR="003614B3" w:rsidRPr="00272F6F">
                  <w:rPr>
                    <w:b w:val="0"/>
                    <w:webHidden/>
                  </w:rPr>
                </w:r>
                <w:r w:rsidR="003614B3" w:rsidRPr="00272F6F">
                  <w:rPr>
                    <w:b w:val="0"/>
                    <w:webHidden/>
                  </w:rPr>
                  <w:fldChar w:fldCharType="separate"/>
                </w:r>
                <w:r w:rsidR="003614B3" w:rsidRPr="00272F6F">
                  <w:rPr>
                    <w:b w:val="0"/>
                    <w:webHidden/>
                  </w:rPr>
                  <w:t>48</w:t>
                </w:r>
                <w:r w:rsidR="003614B3" w:rsidRPr="00272F6F">
                  <w:rPr>
                    <w:b w:val="0"/>
                    <w:webHidden/>
                  </w:rPr>
                  <w:fldChar w:fldCharType="end"/>
                </w:r>
              </w:hyperlink>
            </w:p>
            <w:p w14:paraId="77C7B03A" w14:textId="77777777" w:rsidR="003614B3" w:rsidRPr="00272F6F" w:rsidRDefault="00DA054D">
              <w:pPr>
                <w:pStyle w:val="TOC3"/>
                <w:rPr>
                  <w:rFonts w:asciiTheme="minorHAnsi" w:eastAsiaTheme="minorEastAsia" w:hAnsiTheme="minorHAnsi" w:cstheme="minorBidi"/>
                  <w:b w:val="0"/>
                  <w:bCs w:val="0"/>
                  <w:lang w:eastAsia="en-GB"/>
                </w:rPr>
              </w:pPr>
              <w:hyperlink w:anchor="_Toc497490293" w:history="1">
                <w:r w:rsidR="003614B3" w:rsidRPr="00272F6F">
                  <w:rPr>
                    <w:rStyle w:val="Hyperlink"/>
                    <w:b w:val="0"/>
                  </w:rPr>
                  <w:t>2.8.3 Nebulised Therapy</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_Toc497490293 \h </w:instrText>
                </w:r>
                <w:r w:rsidR="003614B3" w:rsidRPr="00272F6F">
                  <w:rPr>
                    <w:b w:val="0"/>
                    <w:webHidden/>
                  </w:rPr>
                </w:r>
                <w:r w:rsidR="003614B3" w:rsidRPr="00272F6F">
                  <w:rPr>
                    <w:b w:val="0"/>
                    <w:webHidden/>
                  </w:rPr>
                  <w:fldChar w:fldCharType="separate"/>
                </w:r>
                <w:r w:rsidR="003614B3" w:rsidRPr="00272F6F">
                  <w:rPr>
                    <w:b w:val="0"/>
                    <w:webHidden/>
                  </w:rPr>
                  <w:t>48</w:t>
                </w:r>
                <w:r w:rsidR="003614B3" w:rsidRPr="00272F6F">
                  <w:rPr>
                    <w:b w:val="0"/>
                    <w:webHidden/>
                  </w:rPr>
                  <w:fldChar w:fldCharType="end"/>
                </w:r>
              </w:hyperlink>
            </w:p>
            <w:p w14:paraId="42C0A385" w14:textId="77777777" w:rsidR="003614B3" w:rsidRPr="00272F6F" w:rsidRDefault="00DA054D">
              <w:pPr>
                <w:pStyle w:val="TOC2"/>
                <w:tabs>
                  <w:tab w:val="right" w:leader="dot" w:pos="9016"/>
                </w:tabs>
                <w:rPr>
                  <w:rFonts w:eastAsiaTheme="minorEastAsia"/>
                  <w:noProof/>
                  <w:lang w:eastAsia="en-GB"/>
                </w:rPr>
              </w:pPr>
              <w:hyperlink w:anchor="_Toc497490294" w:history="1">
                <w:r w:rsidR="003614B3" w:rsidRPr="00272F6F">
                  <w:rPr>
                    <w:rStyle w:val="Hyperlink"/>
                    <w:noProof/>
                  </w:rPr>
                  <w:t>2.9 Trends in adherence rates for children with asthma and CF</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_Toc497490294 \h </w:instrText>
                </w:r>
                <w:r w:rsidR="003614B3" w:rsidRPr="00272F6F">
                  <w:rPr>
                    <w:noProof/>
                    <w:webHidden/>
                  </w:rPr>
                </w:r>
                <w:r w:rsidR="003614B3" w:rsidRPr="00272F6F">
                  <w:rPr>
                    <w:noProof/>
                    <w:webHidden/>
                  </w:rPr>
                  <w:fldChar w:fldCharType="separate"/>
                </w:r>
                <w:r w:rsidR="003614B3" w:rsidRPr="00272F6F">
                  <w:rPr>
                    <w:noProof/>
                    <w:webHidden/>
                  </w:rPr>
                  <w:t>49</w:t>
                </w:r>
                <w:r w:rsidR="003614B3" w:rsidRPr="00272F6F">
                  <w:rPr>
                    <w:noProof/>
                    <w:webHidden/>
                  </w:rPr>
                  <w:fldChar w:fldCharType="end"/>
                </w:r>
              </w:hyperlink>
            </w:p>
            <w:p w14:paraId="734E084B" w14:textId="77777777" w:rsidR="003614B3" w:rsidRPr="00272F6F" w:rsidRDefault="00DA054D">
              <w:pPr>
                <w:pStyle w:val="TOC3"/>
                <w:rPr>
                  <w:rFonts w:asciiTheme="minorHAnsi" w:eastAsiaTheme="minorEastAsia" w:hAnsiTheme="minorHAnsi" w:cstheme="minorBidi"/>
                  <w:b w:val="0"/>
                  <w:bCs w:val="0"/>
                  <w:lang w:eastAsia="en-GB"/>
                </w:rPr>
              </w:pPr>
              <w:hyperlink w:anchor="_Toc497490295" w:history="1">
                <w:r w:rsidR="003614B3" w:rsidRPr="00272F6F">
                  <w:rPr>
                    <w:rStyle w:val="Hyperlink"/>
                    <w:b w:val="0"/>
                  </w:rPr>
                  <w:t>2.10 The Hawthorne Effect</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_Toc497490295 \h </w:instrText>
                </w:r>
                <w:r w:rsidR="003614B3" w:rsidRPr="00272F6F">
                  <w:rPr>
                    <w:b w:val="0"/>
                    <w:webHidden/>
                  </w:rPr>
                </w:r>
                <w:r w:rsidR="003614B3" w:rsidRPr="00272F6F">
                  <w:rPr>
                    <w:b w:val="0"/>
                    <w:webHidden/>
                  </w:rPr>
                  <w:fldChar w:fldCharType="separate"/>
                </w:r>
                <w:r w:rsidR="003614B3" w:rsidRPr="00272F6F">
                  <w:rPr>
                    <w:b w:val="0"/>
                    <w:webHidden/>
                  </w:rPr>
                  <w:t>50</w:t>
                </w:r>
                <w:r w:rsidR="003614B3" w:rsidRPr="00272F6F">
                  <w:rPr>
                    <w:b w:val="0"/>
                    <w:webHidden/>
                  </w:rPr>
                  <w:fldChar w:fldCharType="end"/>
                </w:r>
              </w:hyperlink>
            </w:p>
            <w:p w14:paraId="13A1236E" w14:textId="77777777" w:rsidR="003614B3" w:rsidRPr="00272F6F" w:rsidRDefault="00DA054D">
              <w:pPr>
                <w:pStyle w:val="TOC2"/>
                <w:tabs>
                  <w:tab w:val="right" w:leader="dot" w:pos="9016"/>
                </w:tabs>
                <w:rPr>
                  <w:rFonts w:eastAsiaTheme="minorEastAsia"/>
                  <w:noProof/>
                  <w:lang w:eastAsia="en-GB"/>
                </w:rPr>
              </w:pPr>
              <w:hyperlink w:anchor="_Toc497490296" w:history="1">
                <w:r w:rsidR="003614B3" w:rsidRPr="00272F6F">
                  <w:rPr>
                    <w:rStyle w:val="Hyperlink"/>
                    <w:noProof/>
                  </w:rPr>
                  <w:t>2.11 Consequences of non-adherence in childhood asthma</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_Toc497490296 \h </w:instrText>
                </w:r>
                <w:r w:rsidR="003614B3" w:rsidRPr="00272F6F">
                  <w:rPr>
                    <w:noProof/>
                    <w:webHidden/>
                  </w:rPr>
                </w:r>
                <w:r w:rsidR="003614B3" w:rsidRPr="00272F6F">
                  <w:rPr>
                    <w:noProof/>
                    <w:webHidden/>
                  </w:rPr>
                  <w:fldChar w:fldCharType="separate"/>
                </w:r>
                <w:r w:rsidR="003614B3" w:rsidRPr="00272F6F">
                  <w:rPr>
                    <w:noProof/>
                    <w:webHidden/>
                  </w:rPr>
                  <w:t>51</w:t>
                </w:r>
                <w:r w:rsidR="003614B3" w:rsidRPr="00272F6F">
                  <w:rPr>
                    <w:noProof/>
                    <w:webHidden/>
                  </w:rPr>
                  <w:fldChar w:fldCharType="end"/>
                </w:r>
              </w:hyperlink>
            </w:p>
            <w:p w14:paraId="27D8E1F1" w14:textId="77777777" w:rsidR="003614B3" w:rsidRPr="00272F6F" w:rsidRDefault="00DA054D">
              <w:pPr>
                <w:pStyle w:val="TOC3"/>
                <w:rPr>
                  <w:rFonts w:asciiTheme="minorHAnsi" w:eastAsiaTheme="minorEastAsia" w:hAnsiTheme="minorHAnsi" w:cstheme="minorBidi"/>
                  <w:b w:val="0"/>
                  <w:bCs w:val="0"/>
                  <w:lang w:eastAsia="en-GB"/>
                </w:rPr>
              </w:pPr>
              <w:hyperlink w:anchor="_Toc497490297" w:history="1">
                <w:r w:rsidR="003614B3" w:rsidRPr="00272F6F">
                  <w:rPr>
                    <w:rStyle w:val="Hyperlink"/>
                    <w:b w:val="0"/>
                  </w:rPr>
                  <w:t>2.11.1- Introduction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_Toc497490297 \h </w:instrText>
                </w:r>
                <w:r w:rsidR="003614B3" w:rsidRPr="00272F6F">
                  <w:rPr>
                    <w:b w:val="0"/>
                    <w:webHidden/>
                  </w:rPr>
                </w:r>
                <w:r w:rsidR="003614B3" w:rsidRPr="00272F6F">
                  <w:rPr>
                    <w:b w:val="0"/>
                    <w:webHidden/>
                  </w:rPr>
                  <w:fldChar w:fldCharType="separate"/>
                </w:r>
                <w:r w:rsidR="003614B3" w:rsidRPr="00272F6F">
                  <w:rPr>
                    <w:b w:val="0"/>
                    <w:webHidden/>
                  </w:rPr>
                  <w:t>51</w:t>
                </w:r>
                <w:r w:rsidR="003614B3" w:rsidRPr="00272F6F">
                  <w:rPr>
                    <w:b w:val="0"/>
                    <w:webHidden/>
                  </w:rPr>
                  <w:fldChar w:fldCharType="end"/>
                </w:r>
              </w:hyperlink>
            </w:p>
            <w:p w14:paraId="4660B01E" w14:textId="77777777" w:rsidR="003614B3" w:rsidRPr="00272F6F" w:rsidRDefault="00DA054D">
              <w:pPr>
                <w:pStyle w:val="TOC3"/>
                <w:rPr>
                  <w:rFonts w:asciiTheme="minorHAnsi" w:eastAsiaTheme="minorEastAsia" w:hAnsiTheme="minorHAnsi" w:cstheme="minorBidi"/>
                  <w:b w:val="0"/>
                  <w:bCs w:val="0"/>
                  <w:lang w:eastAsia="en-GB"/>
                </w:rPr>
              </w:pPr>
              <w:hyperlink w:anchor="_Toc497490298" w:history="1">
                <w:r w:rsidR="003614B3" w:rsidRPr="00272F6F">
                  <w:rPr>
                    <w:rStyle w:val="Hyperlink"/>
                    <w:b w:val="0"/>
                  </w:rPr>
                  <w:t>2.11.2 – Aims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_Toc497490298 \h </w:instrText>
                </w:r>
                <w:r w:rsidR="003614B3" w:rsidRPr="00272F6F">
                  <w:rPr>
                    <w:b w:val="0"/>
                    <w:webHidden/>
                  </w:rPr>
                </w:r>
                <w:r w:rsidR="003614B3" w:rsidRPr="00272F6F">
                  <w:rPr>
                    <w:b w:val="0"/>
                    <w:webHidden/>
                  </w:rPr>
                  <w:fldChar w:fldCharType="separate"/>
                </w:r>
                <w:r w:rsidR="003614B3" w:rsidRPr="00272F6F">
                  <w:rPr>
                    <w:b w:val="0"/>
                    <w:webHidden/>
                  </w:rPr>
                  <w:t>51</w:t>
                </w:r>
                <w:r w:rsidR="003614B3" w:rsidRPr="00272F6F">
                  <w:rPr>
                    <w:b w:val="0"/>
                    <w:webHidden/>
                  </w:rPr>
                  <w:fldChar w:fldCharType="end"/>
                </w:r>
              </w:hyperlink>
            </w:p>
            <w:p w14:paraId="06515960" w14:textId="77777777" w:rsidR="003614B3" w:rsidRPr="00272F6F" w:rsidRDefault="00DA054D">
              <w:pPr>
                <w:pStyle w:val="TOC3"/>
                <w:rPr>
                  <w:rFonts w:asciiTheme="minorHAnsi" w:eastAsiaTheme="minorEastAsia" w:hAnsiTheme="minorHAnsi" w:cstheme="minorBidi"/>
                  <w:b w:val="0"/>
                  <w:bCs w:val="0"/>
                  <w:lang w:eastAsia="en-GB"/>
                </w:rPr>
              </w:pPr>
              <w:hyperlink w:anchor="_Toc497490299" w:history="1">
                <w:r w:rsidR="003614B3" w:rsidRPr="00272F6F">
                  <w:rPr>
                    <w:rStyle w:val="Hyperlink"/>
                    <w:b w:val="0"/>
                  </w:rPr>
                  <w:t>2.11.3 - Consequences of non - adherence in asthma</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_Toc497490299 \h </w:instrText>
                </w:r>
                <w:r w:rsidR="003614B3" w:rsidRPr="00272F6F">
                  <w:rPr>
                    <w:b w:val="0"/>
                    <w:webHidden/>
                  </w:rPr>
                </w:r>
                <w:r w:rsidR="003614B3" w:rsidRPr="00272F6F">
                  <w:rPr>
                    <w:b w:val="0"/>
                    <w:webHidden/>
                  </w:rPr>
                  <w:fldChar w:fldCharType="separate"/>
                </w:r>
                <w:r w:rsidR="003614B3" w:rsidRPr="00272F6F">
                  <w:rPr>
                    <w:b w:val="0"/>
                    <w:webHidden/>
                  </w:rPr>
                  <w:t>52</w:t>
                </w:r>
                <w:r w:rsidR="003614B3" w:rsidRPr="00272F6F">
                  <w:rPr>
                    <w:b w:val="0"/>
                    <w:webHidden/>
                  </w:rPr>
                  <w:fldChar w:fldCharType="end"/>
                </w:r>
              </w:hyperlink>
            </w:p>
            <w:p w14:paraId="79DE6F9E" w14:textId="77777777" w:rsidR="003614B3" w:rsidRPr="00272F6F" w:rsidRDefault="00DA054D">
              <w:pPr>
                <w:pStyle w:val="TOC3"/>
                <w:rPr>
                  <w:rFonts w:asciiTheme="minorHAnsi" w:eastAsiaTheme="minorEastAsia" w:hAnsiTheme="minorHAnsi" w:cstheme="minorBidi"/>
                  <w:b w:val="0"/>
                  <w:bCs w:val="0"/>
                  <w:lang w:eastAsia="en-GB"/>
                </w:rPr>
              </w:pPr>
              <w:hyperlink w:anchor="_Toc497490300" w:history="1">
                <w:r w:rsidR="003614B3" w:rsidRPr="00272F6F">
                  <w:rPr>
                    <w:rStyle w:val="Hyperlink"/>
                    <w:b w:val="0"/>
                  </w:rPr>
                  <w:t>2.11.4 Increased morbidity and exacerbations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_Toc497490300 \h </w:instrText>
                </w:r>
                <w:r w:rsidR="003614B3" w:rsidRPr="00272F6F">
                  <w:rPr>
                    <w:b w:val="0"/>
                    <w:webHidden/>
                  </w:rPr>
                </w:r>
                <w:r w:rsidR="003614B3" w:rsidRPr="00272F6F">
                  <w:rPr>
                    <w:b w:val="0"/>
                    <w:webHidden/>
                  </w:rPr>
                  <w:fldChar w:fldCharType="separate"/>
                </w:r>
                <w:r w:rsidR="003614B3" w:rsidRPr="00272F6F">
                  <w:rPr>
                    <w:b w:val="0"/>
                    <w:webHidden/>
                  </w:rPr>
                  <w:t>52</w:t>
                </w:r>
                <w:r w:rsidR="003614B3" w:rsidRPr="00272F6F">
                  <w:rPr>
                    <w:b w:val="0"/>
                    <w:webHidden/>
                  </w:rPr>
                  <w:fldChar w:fldCharType="end"/>
                </w:r>
              </w:hyperlink>
            </w:p>
            <w:p w14:paraId="656D05FE" w14:textId="77777777" w:rsidR="003614B3" w:rsidRPr="00272F6F" w:rsidRDefault="00DA054D">
              <w:pPr>
                <w:pStyle w:val="TOC3"/>
                <w:rPr>
                  <w:rFonts w:asciiTheme="minorHAnsi" w:eastAsiaTheme="minorEastAsia" w:hAnsiTheme="minorHAnsi" w:cstheme="minorBidi"/>
                  <w:b w:val="0"/>
                  <w:bCs w:val="0"/>
                  <w:lang w:eastAsia="en-GB"/>
                </w:rPr>
              </w:pPr>
              <w:hyperlink w:anchor="_Toc497490301" w:history="1">
                <w:r w:rsidR="003614B3" w:rsidRPr="00272F6F">
                  <w:rPr>
                    <w:rStyle w:val="Hyperlink"/>
                    <w:b w:val="0"/>
                  </w:rPr>
                  <w:t>2.11.5 Death</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_Toc497490301 \h </w:instrText>
                </w:r>
                <w:r w:rsidR="003614B3" w:rsidRPr="00272F6F">
                  <w:rPr>
                    <w:b w:val="0"/>
                    <w:webHidden/>
                  </w:rPr>
                </w:r>
                <w:r w:rsidR="003614B3" w:rsidRPr="00272F6F">
                  <w:rPr>
                    <w:b w:val="0"/>
                    <w:webHidden/>
                  </w:rPr>
                  <w:fldChar w:fldCharType="separate"/>
                </w:r>
                <w:r w:rsidR="003614B3" w:rsidRPr="00272F6F">
                  <w:rPr>
                    <w:b w:val="0"/>
                    <w:webHidden/>
                  </w:rPr>
                  <w:t>53</w:t>
                </w:r>
                <w:r w:rsidR="003614B3" w:rsidRPr="00272F6F">
                  <w:rPr>
                    <w:b w:val="0"/>
                    <w:webHidden/>
                  </w:rPr>
                  <w:fldChar w:fldCharType="end"/>
                </w:r>
              </w:hyperlink>
            </w:p>
            <w:p w14:paraId="228BDC62" w14:textId="77777777" w:rsidR="003614B3" w:rsidRPr="00272F6F" w:rsidRDefault="00DA054D">
              <w:pPr>
                <w:pStyle w:val="TOC3"/>
                <w:rPr>
                  <w:rFonts w:asciiTheme="minorHAnsi" w:eastAsiaTheme="minorEastAsia" w:hAnsiTheme="minorHAnsi" w:cstheme="minorBidi"/>
                  <w:b w:val="0"/>
                  <w:bCs w:val="0"/>
                  <w:lang w:eastAsia="en-GB"/>
                </w:rPr>
              </w:pPr>
              <w:hyperlink w:anchor="_Toc497490302" w:history="1">
                <w:r w:rsidR="003614B3" w:rsidRPr="00272F6F">
                  <w:rPr>
                    <w:rStyle w:val="Hyperlink"/>
                    <w:b w:val="0"/>
                  </w:rPr>
                  <w:t>2.11.6 Unnecessary escalations of treatment</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_Toc497490302 \h </w:instrText>
                </w:r>
                <w:r w:rsidR="003614B3" w:rsidRPr="00272F6F">
                  <w:rPr>
                    <w:b w:val="0"/>
                    <w:webHidden/>
                  </w:rPr>
                </w:r>
                <w:r w:rsidR="003614B3" w:rsidRPr="00272F6F">
                  <w:rPr>
                    <w:b w:val="0"/>
                    <w:webHidden/>
                  </w:rPr>
                  <w:fldChar w:fldCharType="separate"/>
                </w:r>
                <w:r w:rsidR="003614B3" w:rsidRPr="00272F6F">
                  <w:rPr>
                    <w:b w:val="0"/>
                    <w:webHidden/>
                  </w:rPr>
                  <w:t>53</w:t>
                </w:r>
                <w:r w:rsidR="003614B3" w:rsidRPr="00272F6F">
                  <w:rPr>
                    <w:b w:val="0"/>
                    <w:webHidden/>
                  </w:rPr>
                  <w:fldChar w:fldCharType="end"/>
                </w:r>
              </w:hyperlink>
            </w:p>
            <w:p w14:paraId="6A925FC9" w14:textId="77777777" w:rsidR="003614B3" w:rsidRPr="00272F6F" w:rsidRDefault="00DA054D">
              <w:pPr>
                <w:pStyle w:val="TOC3"/>
                <w:rPr>
                  <w:rFonts w:asciiTheme="minorHAnsi" w:eastAsiaTheme="minorEastAsia" w:hAnsiTheme="minorHAnsi" w:cstheme="minorBidi"/>
                  <w:b w:val="0"/>
                  <w:bCs w:val="0"/>
                  <w:lang w:eastAsia="en-GB"/>
                </w:rPr>
              </w:pPr>
              <w:hyperlink w:anchor="_Toc497490303" w:history="1">
                <w:r w:rsidR="003614B3" w:rsidRPr="00272F6F">
                  <w:rPr>
                    <w:rStyle w:val="Hyperlink"/>
                    <w:b w:val="0"/>
                  </w:rPr>
                  <w:t>2.11.7 Increased health care utilisation and cost</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_Toc497490303 \h </w:instrText>
                </w:r>
                <w:r w:rsidR="003614B3" w:rsidRPr="00272F6F">
                  <w:rPr>
                    <w:b w:val="0"/>
                    <w:webHidden/>
                  </w:rPr>
                </w:r>
                <w:r w:rsidR="003614B3" w:rsidRPr="00272F6F">
                  <w:rPr>
                    <w:b w:val="0"/>
                    <w:webHidden/>
                  </w:rPr>
                  <w:fldChar w:fldCharType="separate"/>
                </w:r>
                <w:r w:rsidR="003614B3" w:rsidRPr="00272F6F">
                  <w:rPr>
                    <w:b w:val="0"/>
                    <w:webHidden/>
                  </w:rPr>
                  <w:t>53</w:t>
                </w:r>
                <w:r w:rsidR="003614B3" w:rsidRPr="00272F6F">
                  <w:rPr>
                    <w:b w:val="0"/>
                    <w:webHidden/>
                  </w:rPr>
                  <w:fldChar w:fldCharType="end"/>
                </w:r>
              </w:hyperlink>
            </w:p>
            <w:p w14:paraId="0C71871A" w14:textId="77777777" w:rsidR="003614B3" w:rsidRPr="00272F6F" w:rsidRDefault="00DA054D">
              <w:pPr>
                <w:pStyle w:val="TOC3"/>
                <w:rPr>
                  <w:rFonts w:asciiTheme="minorHAnsi" w:eastAsiaTheme="minorEastAsia" w:hAnsiTheme="minorHAnsi" w:cstheme="minorBidi"/>
                  <w:b w:val="0"/>
                  <w:bCs w:val="0"/>
                  <w:lang w:eastAsia="en-GB"/>
                </w:rPr>
              </w:pPr>
              <w:hyperlink w:anchor="_Toc497490304" w:history="1">
                <w:r w:rsidR="003614B3" w:rsidRPr="00272F6F">
                  <w:rPr>
                    <w:rStyle w:val="Hyperlink"/>
                    <w:b w:val="0"/>
                  </w:rPr>
                  <w:t>2.11.8  Consequences of non-adherence in childhood CF</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_Toc497490304 \h </w:instrText>
                </w:r>
                <w:r w:rsidR="003614B3" w:rsidRPr="00272F6F">
                  <w:rPr>
                    <w:b w:val="0"/>
                    <w:webHidden/>
                  </w:rPr>
                </w:r>
                <w:r w:rsidR="003614B3" w:rsidRPr="00272F6F">
                  <w:rPr>
                    <w:b w:val="0"/>
                    <w:webHidden/>
                  </w:rPr>
                  <w:fldChar w:fldCharType="separate"/>
                </w:r>
                <w:r w:rsidR="003614B3" w:rsidRPr="00272F6F">
                  <w:rPr>
                    <w:b w:val="0"/>
                    <w:webHidden/>
                  </w:rPr>
                  <w:t>54</w:t>
                </w:r>
                <w:r w:rsidR="003614B3" w:rsidRPr="00272F6F">
                  <w:rPr>
                    <w:b w:val="0"/>
                    <w:webHidden/>
                  </w:rPr>
                  <w:fldChar w:fldCharType="end"/>
                </w:r>
              </w:hyperlink>
            </w:p>
            <w:p w14:paraId="7A58A531" w14:textId="77777777" w:rsidR="003614B3" w:rsidRPr="00272F6F" w:rsidRDefault="00DA054D">
              <w:pPr>
                <w:pStyle w:val="TOC3"/>
                <w:rPr>
                  <w:rFonts w:asciiTheme="minorHAnsi" w:eastAsiaTheme="minorEastAsia" w:hAnsiTheme="minorHAnsi" w:cstheme="minorBidi"/>
                  <w:b w:val="0"/>
                  <w:bCs w:val="0"/>
                  <w:lang w:eastAsia="en-GB"/>
                </w:rPr>
              </w:pPr>
              <w:hyperlink w:anchor="_Toc497490305" w:history="1">
                <w:r w:rsidR="003614B3" w:rsidRPr="00272F6F">
                  <w:rPr>
                    <w:rStyle w:val="Hyperlink"/>
                    <w:b w:val="0"/>
                  </w:rPr>
                  <w:t>2.11.9 Poor disease control</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_Toc497490305 \h </w:instrText>
                </w:r>
                <w:r w:rsidR="003614B3" w:rsidRPr="00272F6F">
                  <w:rPr>
                    <w:b w:val="0"/>
                    <w:webHidden/>
                  </w:rPr>
                </w:r>
                <w:r w:rsidR="003614B3" w:rsidRPr="00272F6F">
                  <w:rPr>
                    <w:b w:val="0"/>
                    <w:webHidden/>
                  </w:rPr>
                  <w:fldChar w:fldCharType="separate"/>
                </w:r>
                <w:r w:rsidR="003614B3" w:rsidRPr="00272F6F">
                  <w:rPr>
                    <w:b w:val="0"/>
                    <w:webHidden/>
                  </w:rPr>
                  <w:t>54</w:t>
                </w:r>
                <w:r w:rsidR="003614B3" w:rsidRPr="00272F6F">
                  <w:rPr>
                    <w:b w:val="0"/>
                    <w:webHidden/>
                  </w:rPr>
                  <w:fldChar w:fldCharType="end"/>
                </w:r>
              </w:hyperlink>
            </w:p>
            <w:p w14:paraId="35C64435" w14:textId="77777777" w:rsidR="003614B3" w:rsidRPr="00272F6F" w:rsidRDefault="00DA054D">
              <w:pPr>
                <w:pStyle w:val="TOC3"/>
                <w:rPr>
                  <w:rFonts w:asciiTheme="minorHAnsi" w:eastAsiaTheme="minorEastAsia" w:hAnsiTheme="minorHAnsi" w:cstheme="minorBidi"/>
                  <w:b w:val="0"/>
                  <w:bCs w:val="0"/>
                  <w:lang w:eastAsia="en-GB"/>
                </w:rPr>
              </w:pPr>
              <w:hyperlink w:anchor="_Toc497490306" w:history="1">
                <w:r w:rsidR="003614B3" w:rsidRPr="00272F6F">
                  <w:rPr>
                    <w:rStyle w:val="Hyperlink"/>
                    <w:b w:val="0"/>
                  </w:rPr>
                  <w:t>2.11.10 Increased health care utilisation and cost</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_Toc497490306 \h </w:instrText>
                </w:r>
                <w:r w:rsidR="003614B3" w:rsidRPr="00272F6F">
                  <w:rPr>
                    <w:b w:val="0"/>
                    <w:webHidden/>
                  </w:rPr>
                </w:r>
                <w:r w:rsidR="003614B3" w:rsidRPr="00272F6F">
                  <w:rPr>
                    <w:b w:val="0"/>
                    <w:webHidden/>
                  </w:rPr>
                  <w:fldChar w:fldCharType="separate"/>
                </w:r>
                <w:r w:rsidR="003614B3" w:rsidRPr="00272F6F">
                  <w:rPr>
                    <w:b w:val="0"/>
                    <w:webHidden/>
                  </w:rPr>
                  <w:t>55</w:t>
                </w:r>
                <w:r w:rsidR="003614B3" w:rsidRPr="00272F6F">
                  <w:rPr>
                    <w:b w:val="0"/>
                    <w:webHidden/>
                  </w:rPr>
                  <w:fldChar w:fldCharType="end"/>
                </w:r>
              </w:hyperlink>
            </w:p>
            <w:p w14:paraId="12338564" w14:textId="77777777" w:rsidR="003614B3" w:rsidRPr="00272F6F" w:rsidRDefault="00DA054D">
              <w:pPr>
                <w:pStyle w:val="TOC3"/>
                <w:rPr>
                  <w:rFonts w:asciiTheme="minorHAnsi" w:eastAsiaTheme="minorEastAsia" w:hAnsiTheme="minorHAnsi" w:cstheme="minorBidi"/>
                  <w:b w:val="0"/>
                  <w:bCs w:val="0"/>
                  <w:lang w:eastAsia="en-GB"/>
                </w:rPr>
              </w:pPr>
              <w:hyperlink w:anchor="_Toc497490307" w:history="1">
                <w:r w:rsidR="003614B3" w:rsidRPr="00272F6F">
                  <w:rPr>
                    <w:rStyle w:val="Hyperlink"/>
                    <w:b w:val="0"/>
                  </w:rPr>
                  <w:t>2.11.11 – Summary of consequences of sub-optimal adherence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_Toc497490307 \h </w:instrText>
                </w:r>
                <w:r w:rsidR="003614B3" w:rsidRPr="00272F6F">
                  <w:rPr>
                    <w:b w:val="0"/>
                    <w:webHidden/>
                  </w:rPr>
                </w:r>
                <w:r w:rsidR="003614B3" w:rsidRPr="00272F6F">
                  <w:rPr>
                    <w:b w:val="0"/>
                    <w:webHidden/>
                  </w:rPr>
                  <w:fldChar w:fldCharType="separate"/>
                </w:r>
                <w:r w:rsidR="003614B3" w:rsidRPr="00272F6F">
                  <w:rPr>
                    <w:b w:val="0"/>
                    <w:webHidden/>
                  </w:rPr>
                  <w:t>55</w:t>
                </w:r>
                <w:r w:rsidR="003614B3" w:rsidRPr="00272F6F">
                  <w:rPr>
                    <w:b w:val="0"/>
                    <w:webHidden/>
                  </w:rPr>
                  <w:fldChar w:fldCharType="end"/>
                </w:r>
              </w:hyperlink>
            </w:p>
            <w:p w14:paraId="5D910287" w14:textId="77777777" w:rsidR="003614B3" w:rsidRPr="00272F6F" w:rsidRDefault="00DA054D">
              <w:pPr>
                <w:pStyle w:val="TOC2"/>
                <w:tabs>
                  <w:tab w:val="right" w:leader="dot" w:pos="9016"/>
                </w:tabs>
                <w:rPr>
                  <w:rFonts w:eastAsiaTheme="minorEastAsia"/>
                  <w:noProof/>
                  <w:lang w:eastAsia="en-GB"/>
                </w:rPr>
              </w:pPr>
              <w:hyperlink w:anchor="_Toc497490308" w:history="1">
                <w:r w:rsidR="003614B3" w:rsidRPr="00272F6F">
                  <w:rPr>
                    <w:rStyle w:val="Hyperlink"/>
                    <w:noProof/>
                  </w:rPr>
                  <w:t>2.12 Policies and Guidance on adherence monitoring</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_Toc497490308 \h </w:instrText>
                </w:r>
                <w:r w:rsidR="003614B3" w:rsidRPr="00272F6F">
                  <w:rPr>
                    <w:noProof/>
                    <w:webHidden/>
                  </w:rPr>
                </w:r>
                <w:r w:rsidR="003614B3" w:rsidRPr="00272F6F">
                  <w:rPr>
                    <w:noProof/>
                    <w:webHidden/>
                  </w:rPr>
                  <w:fldChar w:fldCharType="separate"/>
                </w:r>
                <w:r w:rsidR="003614B3" w:rsidRPr="00272F6F">
                  <w:rPr>
                    <w:noProof/>
                    <w:webHidden/>
                  </w:rPr>
                  <w:t>56</w:t>
                </w:r>
                <w:r w:rsidR="003614B3" w:rsidRPr="00272F6F">
                  <w:rPr>
                    <w:noProof/>
                    <w:webHidden/>
                  </w:rPr>
                  <w:fldChar w:fldCharType="end"/>
                </w:r>
              </w:hyperlink>
            </w:p>
            <w:p w14:paraId="1F1ACD89" w14:textId="77777777" w:rsidR="003614B3" w:rsidRPr="00272F6F" w:rsidRDefault="00DA054D">
              <w:pPr>
                <w:pStyle w:val="TOC2"/>
                <w:tabs>
                  <w:tab w:val="right" w:leader="dot" w:pos="9016"/>
                </w:tabs>
                <w:rPr>
                  <w:rFonts w:eastAsiaTheme="minorEastAsia"/>
                  <w:noProof/>
                  <w:lang w:eastAsia="en-GB"/>
                </w:rPr>
              </w:pPr>
              <w:hyperlink w:anchor="_Toc497490309" w:history="1">
                <w:r w:rsidR="003614B3" w:rsidRPr="00272F6F">
                  <w:rPr>
                    <w:rStyle w:val="Hyperlink"/>
                    <w:noProof/>
                  </w:rPr>
                  <w:t>2.13 Barriers to adherence</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_Toc497490309 \h </w:instrText>
                </w:r>
                <w:r w:rsidR="003614B3" w:rsidRPr="00272F6F">
                  <w:rPr>
                    <w:noProof/>
                    <w:webHidden/>
                  </w:rPr>
                </w:r>
                <w:r w:rsidR="003614B3" w:rsidRPr="00272F6F">
                  <w:rPr>
                    <w:noProof/>
                    <w:webHidden/>
                  </w:rPr>
                  <w:fldChar w:fldCharType="separate"/>
                </w:r>
                <w:r w:rsidR="003614B3" w:rsidRPr="00272F6F">
                  <w:rPr>
                    <w:noProof/>
                    <w:webHidden/>
                  </w:rPr>
                  <w:t>59</w:t>
                </w:r>
                <w:r w:rsidR="003614B3" w:rsidRPr="00272F6F">
                  <w:rPr>
                    <w:noProof/>
                    <w:webHidden/>
                  </w:rPr>
                  <w:fldChar w:fldCharType="end"/>
                </w:r>
              </w:hyperlink>
            </w:p>
            <w:p w14:paraId="624BC819" w14:textId="77777777" w:rsidR="003614B3" w:rsidRPr="00272F6F" w:rsidRDefault="00DA054D">
              <w:pPr>
                <w:pStyle w:val="TOC3"/>
                <w:rPr>
                  <w:rFonts w:asciiTheme="minorHAnsi" w:eastAsiaTheme="minorEastAsia" w:hAnsiTheme="minorHAnsi" w:cstheme="minorBidi"/>
                  <w:b w:val="0"/>
                  <w:bCs w:val="0"/>
                  <w:lang w:eastAsia="en-GB"/>
                </w:rPr>
              </w:pPr>
              <w:hyperlink w:anchor="_Toc497490310" w:history="1">
                <w:r w:rsidR="003614B3" w:rsidRPr="00272F6F">
                  <w:rPr>
                    <w:rStyle w:val="Hyperlink"/>
                    <w:b w:val="0"/>
                  </w:rPr>
                  <w:t>2.13.1 - Introduction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_Toc497490310 \h </w:instrText>
                </w:r>
                <w:r w:rsidR="003614B3" w:rsidRPr="00272F6F">
                  <w:rPr>
                    <w:b w:val="0"/>
                    <w:webHidden/>
                  </w:rPr>
                </w:r>
                <w:r w:rsidR="003614B3" w:rsidRPr="00272F6F">
                  <w:rPr>
                    <w:b w:val="0"/>
                    <w:webHidden/>
                  </w:rPr>
                  <w:fldChar w:fldCharType="separate"/>
                </w:r>
                <w:r w:rsidR="003614B3" w:rsidRPr="00272F6F">
                  <w:rPr>
                    <w:b w:val="0"/>
                    <w:webHidden/>
                  </w:rPr>
                  <w:t>59</w:t>
                </w:r>
                <w:r w:rsidR="003614B3" w:rsidRPr="00272F6F">
                  <w:rPr>
                    <w:b w:val="0"/>
                    <w:webHidden/>
                  </w:rPr>
                  <w:fldChar w:fldCharType="end"/>
                </w:r>
              </w:hyperlink>
            </w:p>
            <w:p w14:paraId="1048644A" w14:textId="77777777" w:rsidR="003614B3" w:rsidRPr="00272F6F" w:rsidRDefault="00DA054D">
              <w:pPr>
                <w:pStyle w:val="TOC3"/>
                <w:rPr>
                  <w:rFonts w:asciiTheme="minorHAnsi" w:eastAsiaTheme="minorEastAsia" w:hAnsiTheme="minorHAnsi" w:cstheme="minorBidi"/>
                  <w:b w:val="0"/>
                  <w:bCs w:val="0"/>
                  <w:lang w:eastAsia="en-GB"/>
                </w:rPr>
              </w:pPr>
              <w:hyperlink w:anchor="_Toc497490311" w:history="1">
                <w:r w:rsidR="003614B3" w:rsidRPr="00272F6F">
                  <w:rPr>
                    <w:rStyle w:val="Hyperlink"/>
                    <w:b w:val="0"/>
                  </w:rPr>
                  <w:t>2.13.2 – Aims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_Toc497490311 \h </w:instrText>
                </w:r>
                <w:r w:rsidR="003614B3" w:rsidRPr="00272F6F">
                  <w:rPr>
                    <w:b w:val="0"/>
                    <w:webHidden/>
                  </w:rPr>
                </w:r>
                <w:r w:rsidR="003614B3" w:rsidRPr="00272F6F">
                  <w:rPr>
                    <w:b w:val="0"/>
                    <w:webHidden/>
                  </w:rPr>
                  <w:fldChar w:fldCharType="separate"/>
                </w:r>
                <w:r w:rsidR="003614B3" w:rsidRPr="00272F6F">
                  <w:rPr>
                    <w:b w:val="0"/>
                    <w:webHidden/>
                  </w:rPr>
                  <w:t>59</w:t>
                </w:r>
                <w:r w:rsidR="003614B3" w:rsidRPr="00272F6F">
                  <w:rPr>
                    <w:b w:val="0"/>
                    <w:webHidden/>
                  </w:rPr>
                  <w:fldChar w:fldCharType="end"/>
                </w:r>
              </w:hyperlink>
            </w:p>
            <w:p w14:paraId="443C325D" w14:textId="77777777" w:rsidR="003614B3" w:rsidRPr="00272F6F" w:rsidRDefault="00DA054D">
              <w:pPr>
                <w:pStyle w:val="TOC3"/>
                <w:rPr>
                  <w:rFonts w:asciiTheme="minorHAnsi" w:eastAsiaTheme="minorEastAsia" w:hAnsiTheme="minorHAnsi" w:cstheme="minorBidi"/>
                  <w:b w:val="0"/>
                  <w:bCs w:val="0"/>
                  <w:lang w:eastAsia="en-GB"/>
                </w:rPr>
              </w:pPr>
              <w:hyperlink w:anchor="_Toc497490312" w:history="1">
                <w:r w:rsidR="003614B3" w:rsidRPr="00272F6F">
                  <w:rPr>
                    <w:rStyle w:val="Hyperlink"/>
                    <w:b w:val="0"/>
                  </w:rPr>
                  <w:t>2.13.3 Intentional Barriers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_Toc497490312 \h </w:instrText>
                </w:r>
                <w:r w:rsidR="003614B3" w:rsidRPr="00272F6F">
                  <w:rPr>
                    <w:b w:val="0"/>
                    <w:webHidden/>
                  </w:rPr>
                </w:r>
                <w:r w:rsidR="003614B3" w:rsidRPr="00272F6F">
                  <w:rPr>
                    <w:b w:val="0"/>
                    <w:webHidden/>
                  </w:rPr>
                  <w:fldChar w:fldCharType="separate"/>
                </w:r>
                <w:r w:rsidR="003614B3" w:rsidRPr="00272F6F">
                  <w:rPr>
                    <w:b w:val="0"/>
                    <w:webHidden/>
                  </w:rPr>
                  <w:t>59</w:t>
                </w:r>
                <w:r w:rsidR="003614B3" w:rsidRPr="00272F6F">
                  <w:rPr>
                    <w:b w:val="0"/>
                    <w:webHidden/>
                  </w:rPr>
                  <w:fldChar w:fldCharType="end"/>
                </w:r>
              </w:hyperlink>
            </w:p>
            <w:p w14:paraId="5464FE90" w14:textId="77777777" w:rsidR="003614B3" w:rsidRPr="00272F6F" w:rsidRDefault="00DA054D">
              <w:pPr>
                <w:pStyle w:val="TOC3"/>
                <w:rPr>
                  <w:rFonts w:asciiTheme="minorHAnsi" w:eastAsiaTheme="minorEastAsia" w:hAnsiTheme="minorHAnsi" w:cstheme="minorBidi"/>
                  <w:b w:val="0"/>
                  <w:bCs w:val="0"/>
                  <w:lang w:eastAsia="en-GB"/>
                </w:rPr>
              </w:pPr>
              <w:hyperlink w:anchor="_Toc497490313" w:history="1">
                <w:r w:rsidR="003614B3" w:rsidRPr="00272F6F">
                  <w:rPr>
                    <w:rStyle w:val="Hyperlink"/>
                    <w:b w:val="0"/>
                  </w:rPr>
                  <w:t>2.13.4 Non-Intentional Barriers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_Toc497490313 \h </w:instrText>
                </w:r>
                <w:r w:rsidR="003614B3" w:rsidRPr="00272F6F">
                  <w:rPr>
                    <w:b w:val="0"/>
                    <w:webHidden/>
                  </w:rPr>
                </w:r>
                <w:r w:rsidR="003614B3" w:rsidRPr="00272F6F">
                  <w:rPr>
                    <w:b w:val="0"/>
                    <w:webHidden/>
                  </w:rPr>
                  <w:fldChar w:fldCharType="separate"/>
                </w:r>
                <w:r w:rsidR="003614B3" w:rsidRPr="00272F6F">
                  <w:rPr>
                    <w:b w:val="0"/>
                    <w:webHidden/>
                  </w:rPr>
                  <w:t>60</w:t>
                </w:r>
                <w:r w:rsidR="003614B3" w:rsidRPr="00272F6F">
                  <w:rPr>
                    <w:b w:val="0"/>
                    <w:webHidden/>
                  </w:rPr>
                  <w:fldChar w:fldCharType="end"/>
                </w:r>
              </w:hyperlink>
            </w:p>
            <w:p w14:paraId="4186BFEA" w14:textId="77777777" w:rsidR="003614B3" w:rsidRPr="00272F6F" w:rsidRDefault="00DA054D">
              <w:pPr>
                <w:pStyle w:val="TOC3"/>
                <w:rPr>
                  <w:rFonts w:asciiTheme="minorHAnsi" w:eastAsiaTheme="minorEastAsia" w:hAnsiTheme="minorHAnsi" w:cstheme="minorBidi"/>
                  <w:b w:val="0"/>
                  <w:bCs w:val="0"/>
                  <w:lang w:eastAsia="en-GB"/>
                </w:rPr>
              </w:pPr>
              <w:hyperlink w:anchor="_Toc497490314" w:history="1">
                <w:r w:rsidR="003614B3" w:rsidRPr="00272F6F">
                  <w:rPr>
                    <w:rStyle w:val="Hyperlink"/>
                    <w:b w:val="0"/>
                  </w:rPr>
                  <w:t>2.13.5 Barriers and adherence rates in different age groups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_Toc497490314 \h </w:instrText>
                </w:r>
                <w:r w:rsidR="003614B3" w:rsidRPr="00272F6F">
                  <w:rPr>
                    <w:b w:val="0"/>
                    <w:webHidden/>
                  </w:rPr>
                </w:r>
                <w:r w:rsidR="003614B3" w:rsidRPr="00272F6F">
                  <w:rPr>
                    <w:b w:val="0"/>
                    <w:webHidden/>
                  </w:rPr>
                  <w:fldChar w:fldCharType="separate"/>
                </w:r>
                <w:r w:rsidR="003614B3" w:rsidRPr="00272F6F">
                  <w:rPr>
                    <w:b w:val="0"/>
                    <w:webHidden/>
                  </w:rPr>
                  <w:t>61</w:t>
                </w:r>
                <w:r w:rsidR="003614B3" w:rsidRPr="00272F6F">
                  <w:rPr>
                    <w:b w:val="0"/>
                    <w:webHidden/>
                  </w:rPr>
                  <w:fldChar w:fldCharType="end"/>
                </w:r>
              </w:hyperlink>
            </w:p>
            <w:p w14:paraId="697D5989" w14:textId="77777777" w:rsidR="003614B3" w:rsidRPr="00272F6F" w:rsidRDefault="00DA054D">
              <w:pPr>
                <w:pStyle w:val="TOC3"/>
                <w:rPr>
                  <w:rFonts w:asciiTheme="minorHAnsi" w:eastAsiaTheme="minorEastAsia" w:hAnsiTheme="minorHAnsi" w:cstheme="minorBidi"/>
                  <w:b w:val="0"/>
                  <w:bCs w:val="0"/>
                  <w:lang w:eastAsia="en-GB"/>
                </w:rPr>
              </w:pPr>
              <w:hyperlink w:anchor="_Toc497490315" w:history="1">
                <w:r w:rsidR="003614B3" w:rsidRPr="00272F6F">
                  <w:rPr>
                    <w:rStyle w:val="Hyperlink"/>
                    <w:b w:val="0"/>
                  </w:rPr>
                  <w:t>2.13.6  Treatment Burden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_Toc497490315 \h </w:instrText>
                </w:r>
                <w:r w:rsidR="003614B3" w:rsidRPr="00272F6F">
                  <w:rPr>
                    <w:b w:val="0"/>
                    <w:webHidden/>
                  </w:rPr>
                </w:r>
                <w:r w:rsidR="003614B3" w:rsidRPr="00272F6F">
                  <w:rPr>
                    <w:b w:val="0"/>
                    <w:webHidden/>
                  </w:rPr>
                  <w:fldChar w:fldCharType="separate"/>
                </w:r>
                <w:r w:rsidR="003614B3" w:rsidRPr="00272F6F">
                  <w:rPr>
                    <w:b w:val="0"/>
                    <w:webHidden/>
                  </w:rPr>
                  <w:t>63</w:t>
                </w:r>
                <w:r w:rsidR="003614B3" w:rsidRPr="00272F6F">
                  <w:rPr>
                    <w:b w:val="0"/>
                    <w:webHidden/>
                  </w:rPr>
                  <w:fldChar w:fldCharType="end"/>
                </w:r>
              </w:hyperlink>
            </w:p>
            <w:p w14:paraId="08E0BB55" w14:textId="77777777" w:rsidR="003614B3" w:rsidRPr="00272F6F" w:rsidRDefault="00DA054D">
              <w:pPr>
                <w:pStyle w:val="TOC3"/>
                <w:rPr>
                  <w:rFonts w:asciiTheme="minorHAnsi" w:eastAsiaTheme="minorEastAsia" w:hAnsiTheme="minorHAnsi" w:cstheme="minorBidi"/>
                  <w:b w:val="0"/>
                  <w:bCs w:val="0"/>
                  <w:lang w:eastAsia="en-GB"/>
                </w:rPr>
              </w:pPr>
              <w:hyperlink w:anchor="_Toc497490316" w:history="1">
                <w:r w:rsidR="003614B3" w:rsidRPr="00272F6F">
                  <w:rPr>
                    <w:rStyle w:val="Hyperlink"/>
                    <w:b w:val="0"/>
                  </w:rPr>
                  <w:t>2.13.7 – Summary of adherence barriers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_Toc497490316 \h </w:instrText>
                </w:r>
                <w:r w:rsidR="003614B3" w:rsidRPr="00272F6F">
                  <w:rPr>
                    <w:b w:val="0"/>
                    <w:webHidden/>
                  </w:rPr>
                </w:r>
                <w:r w:rsidR="003614B3" w:rsidRPr="00272F6F">
                  <w:rPr>
                    <w:b w:val="0"/>
                    <w:webHidden/>
                  </w:rPr>
                  <w:fldChar w:fldCharType="separate"/>
                </w:r>
                <w:r w:rsidR="003614B3" w:rsidRPr="00272F6F">
                  <w:rPr>
                    <w:b w:val="0"/>
                    <w:webHidden/>
                  </w:rPr>
                  <w:t>63</w:t>
                </w:r>
                <w:r w:rsidR="003614B3" w:rsidRPr="00272F6F">
                  <w:rPr>
                    <w:b w:val="0"/>
                    <w:webHidden/>
                  </w:rPr>
                  <w:fldChar w:fldCharType="end"/>
                </w:r>
              </w:hyperlink>
            </w:p>
            <w:p w14:paraId="307F6833" w14:textId="77777777" w:rsidR="003614B3" w:rsidRPr="00272F6F" w:rsidRDefault="00DA054D">
              <w:pPr>
                <w:pStyle w:val="TOC2"/>
                <w:tabs>
                  <w:tab w:val="right" w:leader="dot" w:pos="9016"/>
                </w:tabs>
                <w:rPr>
                  <w:rFonts w:eastAsiaTheme="minorEastAsia"/>
                  <w:noProof/>
                  <w:lang w:eastAsia="en-GB"/>
                </w:rPr>
              </w:pPr>
              <w:hyperlink w:anchor="_Toc497490317" w:history="1">
                <w:r w:rsidR="003614B3" w:rsidRPr="00272F6F">
                  <w:rPr>
                    <w:rStyle w:val="Hyperlink"/>
                    <w:noProof/>
                  </w:rPr>
                  <w:t>2.14 Interventions to improve adherence in childhood asthma</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_Toc497490317 \h </w:instrText>
                </w:r>
                <w:r w:rsidR="003614B3" w:rsidRPr="00272F6F">
                  <w:rPr>
                    <w:noProof/>
                    <w:webHidden/>
                  </w:rPr>
                </w:r>
                <w:r w:rsidR="003614B3" w:rsidRPr="00272F6F">
                  <w:rPr>
                    <w:noProof/>
                    <w:webHidden/>
                  </w:rPr>
                  <w:fldChar w:fldCharType="separate"/>
                </w:r>
                <w:r w:rsidR="003614B3" w:rsidRPr="00272F6F">
                  <w:rPr>
                    <w:noProof/>
                    <w:webHidden/>
                  </w:rPr>
                  <w:t>64</w:t>
                </w:r>
                <w:r w:rsidR="003614B3" w:rsidRPr="00272F6F">
                  <w:rPr>
                    <w:noProof/>
                    <w:webHidden/>
                  </w:rPr>
                  <w:fldChar w:fldCharType="end"/>
                </w:r>
              </w:hyperlink>
            </w:p>
            <w:p w14:paraId="22CD2879" w14:textId="77777777" w:rsidR="003614B3" w:rsidRPr="00272F6F" w:rsidRDefault="00DA054D">
              <w:pPr>
                <w:pStyle w:val="TOC3"/>
                <w:rPr>
                  <w:rFonts w:asciiTheme="minorHAnsi" w:eastAsiaTheme="minorEastAsia" w:hAnsiTheme="minorHAnsi" w:cstheme="minorBidi"/>
                  <w:b w:val="0"/>
                  <w:bCs w:val="0"/>
                  <w:lang w:eastAsia="en-GB"/>
                </w:rPr>
              </w:pPr>
              <w:hyperlink w:anchor="_Toc497490318" w:history="1">
                <w:r w:rsidR="003614B3" w:rsidRPr="00272F6F">
                  <w:rPr>
                    <w:rStyle w:val="Hyperlink"/>
                    <w:b w:val="0"/>
                  </w:rPr>
                  <w:t>2.14.1 – Introduction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_Toc497490318 \h </w:instrText>
                </w:r>
                <w:r w:rsidR="003614B3" w:rsidRPr="00272F6F">
                  <w:rPr>
                    <w:b w:val="0"/>
                    <w:webHidden/>
                  </w:rPr>
                </w:r>
                <w:r w:rsidR="003614B3" w:rsidRPr="00272F6F">
                  <w:rPr>
                    <w:b w:val="0"/>
                    <w:webHidden/>
                  </w:rPr>
                  <w:fldChar w:fldCharType="separate"/>
                </w:r>
                <w:r w:rsidR="003614B3" w:rsidRPr="00272F6F">
                  <w:rPr>
                    <w:b w:val="0"/>
                    <w:webHidden/>
                  </w:rPr>
                  <w:t>64</w:t>
                </w:r>
                <w:r w:rsidR="003614B3" w:rsidRPr="00272F6F">
                  <w:rPr>
                    <w:b w:val="0"/>
                    <w:webHidden/>
                  </w:rPr>
                  <w:fldChar w:fldCharType="end"/>
                </w:r>
              </w:hyperlink>
            </w:p>
            <w:p w14:paraId="3396696C" w14:textId="77777777" w:rsidR="003614B3" w:rsidRPr="00272F6F" w:rsidRDefault="00DA054D">
              <w:pPr>
                <w:pStyle w:val="TOC3"/>
                <w:rPr>
                  <w:rFonts w:asciiTheme="minorHAnsi" w:eastAsiaTheme="minorEastAsia" w:hAnsiTheme="minorHAnsi" w:cstheme="minorBidi"/>
                  <w:b w:val="0"/>
                  <w:bCs w:val="0"/>
                  <w:lang w:eastAsia="en-GB"/>
                </w:rPr>
              </w:pPr>
              <w:hyperlink w:anchor="_Toc497490319" w:history="1">
                <w:r w:rsidR="003614B3" w:rsidRPr="00272F6F">
                  <w:rPr>
                    <w:rStyle w:val="Hyperlink"/>
                    <w:b w:val="0"/>
                  </w:rPr>
                  <w:t>2.14.2 - Aims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_Toc497490319 \h </w:instrText>
                </w:r>
                <w:r w:rsidR="003614B3" w:rsidRPr="00272F6F">
                  <w:rPr>
                    <w:b w:val="0"/>
                    <w:webHidden/>
                  </w:rPr>
                </w:r>
                <w:r w:rsidR="003614B3" w:rsidRPr="00272F6F">
                  <w:rPr>
                    <w:b w:val="0"/>
                    <w:webHidden/>
                  </w:rPr>
                  <w:fldChar w:fldCharType="separate"/>
                </w:r>
                <w:r w:rsidR="003614B3" w:rsidRPr="00272F6F">
                  <w:rPr>
                    <w:b w:val="0"/>
                    <w:webHidden/>
                  </w:rPr>
                  <w:t>64</w:t>
                </w:r>
                <w:r w:rsidR="003614B3" w:rsidRPr="00272F6F">
                  <w:rPr>
                    <w:b w:val="0"/>
                    <w:webHidden/>
                  </w:rPr>
                  <w:fldChar w:fldCharType="end"/>
                </w:r>
              </w:hyperlink>
            </w:p>
            <w:p w14:paraId="2C57284E" w14:textId="77777777" w:rsidR="003614B3" w:rsidRPr="00272F6F" w:rsidRDefault="00DA054D">
              <w:pPr>
                <w:pStyle w:val="TOC3"/>
                <w:rPr>
                  <w:rFonts w:asciiTheme="minorHAnsi" w:eastAsiaTheme="minorEastAsia" w:hAnsiTheme="minorHAnsi" w:cstheme="minorBidi"/>
                  <w:b w:val="0"/>
                  <w:bCs w:val="0"/>
                  <w:lang w:eastAsia="en-GB"/>
                </w:rPr>
              </w:pPr>
              <w:hyperlink w:anchor="_Toc497490320" w:history="1">
                <w:r w:rsidR="003614B3" w:rsidRPr="00272F6F">
                  <w:rPr>
                    <w:rStyle w:val="Hyperlink"/>
                    <w:b w:val="0"/>
                  </w:rPr>
                  <w:t>2.14.3 Educational interventions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_Toc497490320 \h </w:instrText>
                </w:r>
                <w:r w:rsidR="003614B3" w:rsidRPr="00272F6F">
                  <w:rPr>
                    <w:b w:val="0"/>
                    <w:webHidden/>
                  </w:rPr>
                </w:r>
                <w:r w:rsidR="003614B3" w:rsidRPr="00272F6F">
                  <w:rPr>
                    <w:b w:val="0"/>
                    <w:webHidden/>
                  </w:rPr>
                  <w:fldChar w:fldCharType="separate"/>
                </w:r>
                <w:r w:rsidR="003614B3" w:rsidRPr="00272F6F">
                  <w:rPr>
                    <w:b w:val="0"/>
                    <w:webHidden/>
                  </w:rPr>
                  <w:t>64</w:t>
                </w:r>
                <w:r w:rsidR="003614B3" w:rsidRPr="00272F6F">
                  <w:rPr>
                    <w:b w:val="0"/>
                    <w:webHidden/>
                  </w:rPr>
                  <w:fldChar w:fldCharType="end"/>
                </w:r>
              </w:hyperlink>
            </w:p>
            <w:p w14:paraId="26B20A89" w14:textId="77777777" w:rsidR="003614B3" w:rsidRPr="00272F6F" w:rsidRDefault="00DA054D">
              <w:pPr>
                <w:pStyle w:val="TOC3"/>
                <w:rPr>
                  <w:rFonts w:asciiTheme="minorHAnsi" w:eastAsiaTheme="minorEastAsia" w:hAnsiTheme="minorHAnsi" w:cstheme="minorBidi"/>
                  <w:b w:val="0"/>
                  <w:bCs w:val="0"/>
                  <w:lang w:eastAsia="en-GB"/>
                </w:rPr>
              </w:pPr>
              <w:hyperlink w:anchor="_Toc497490321" w:history="1">
                <w:r w:rsidR="003614B3" w:rsidRPr="00272F6F">
                  <w:rPr>
                    <w:rStyle w:val="Hyperlink"/>
                    <w:b w:val="0"/>
                  </w:rPr>
                  <w:t>2.14.4 Behavioural Interventions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_Toc497490321 \h </w:instrText>
                </w:r>
                <w:r w:rsidR="003614B3" w:rsidRPr="00272F6F">
                  <w:rPr>
                    <w:b w:val="0"/>
                    <w:webHidden/>
                  </w:rPr>
                </w:r>
                <w:r w:rsidR="003614B3" w:rsidRPr="00272F6F">
                  <w:rPr>
                    <w:b w:val="0"/>
                    <w:webHidden/>
                  </w:rPr>
                  <w:fldChar w:fldCharType="separate"/>
                </w:r>
                <w:r w:rsidR="003614B3" w:rsidRPr="00272F6F">
                  <w:rPr>
                    <w:b w:val="0"/>
                    <w:webHidden/>
                  </w:rPr>
                  <w:t>65</w:t>
                </w:r>
                <w:r w:rsidR="003614B3" w:rsidRPr="00272F6F">
                  <w:rPr>
                    <w:b w:val="0"/>
                    <w:webHidden/>
                  </w:rPr>
                  <w:fldChar w:fldCharType="end"/>
                </w:r>
              </w:hyperlink>
            </w:p>
            <w:p w14:paraId="174AE737" w14:textId="77777777" w:rsidR="003614B3" w:rsidRPr="00272F6F" w:rsidRDefault="00DA054D">
              <w:pPr>
                <w:pStyle w:val="TOC3"/>
                <w:rPr>
                  <w:rFonts w:asciiTheme="minorHAnsi" w:eastAsiaTheme="minorEastAsia" w:hAnsiTheme="minorHAnsi" w:cstheme="minorBidi"/>
                  <w:b w:val="0"/>
                  <w:bCs w:val="0"/>
                  <w:lang w:eastAsia="en-GB"/>
                </w:rPr>
              </w:pPr>
              <w:hyperlink w:anchor="_Toc497490322" w:history="1">
                <w:r w:rsidR="003614B3" w:rsidRPr="00272F6F">
                  <w:rPr>
                    <w:rStyle w:val="Hyperlink"/>
                    <w:b w:val="0"/>
                  </w:rPr>
                  <w:t>2.14.5 Alternative Dosing Regimens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_Toc497490322 \h </w:instrText>
                </w:r>
                <w:r w:rsidR="003614B3" w:rsidRPr="00272F6F">
                  <w:rPr>
                    <w:b w:val="0"/>
                    <w:webHidden/>
                  </w:rPr>
                </w:r>
                <w:r w:rsidR="003614B3" w:rsidRPr="00272F6F">
                  <w:rPr>
                    <w:b w:val="0"/>
                    <w:webHidden/>
                  </w:rPr>
                  <w:fldChar w:fldCharType="separate"/>
                </w:r>
                <w:r w:rsidR="003614B3" w:rsidRPr="00272F6F">
                  <w:rPr>
                    <w:b w:val="0"/>
                    <w:webHidden/>
                  </w:rPr>
                  <w:t>67</w:t>
                </w:r>
                <w:r w:rsidR="003614B3" w:rsidRPr="00272F6F">
                  <w:rPr>
                    <w:b w:val="0"/>
                    <w:webHidden/>
                  </w:rPr>
                  <w:fldChar w:fldCharType="end"/>
                </w:r>
              </w:hyperlink>
            </w:p>
            <w:p w14:paraId="2F94DA5C" w14:textId="77777777" w:rsidR="003614B3" w:rsidRPr="00272F6F" w:rsidRDefault="00DA054D">
              <w:pPr>
                <w:pStyle w:val="TOC3"/>
                <w:rPr>
                  <w:rFonts w:asciiTheme="minorHAnsi" w:eastAsiaTheme="minorEastAsia" w:hAnsiTheme="minorHAnsi" w:cstheme="minorBidi"/>
                  <w:b w:val="0"/>
                  <w:bCs w:val="0"/>
                  <w:lang w:eastAsia="en-GB"/>
                </w:rPr>
              </w:pPr>
              <w:hyperlink w:anchor="_Toc497490323" w:history="1">
                <w:r w:rsidR="003614B3" w:rsidRPr="00272F6F">
                  <w:rPr>
                    <w:rStyle w:val="Hyperlink"/>
                    <w:b w:val="0"/>
                  </w:rPr>
                  <w:t>2.14.6 Direct Reminders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_Toc497490323 \h </w:instrText>
                </w:r>
                <w:r w:rsidR="003614B3" w:rsidRPr="00272F6F">
                  <w:rPr>
                    <w:b w:val="0"/>
                    <w:webHidden/>
                  </w:rPr>
                </w:r>
                <w:r w:rsidR="003614B3" w:rsidRPr="00272F6F">
                  <w:rPr>
                    <w:b w:val="0"/>
                    <w:webHidden/>
                  </w:rPr>
                  <w:fldChar w:fldCharType="separate"/>
                </w:r>
                <w:r w:rsidR="003614B3" w:rsidRPr="00272F6F">
                  <w:rPr>
                    <w:b w:val="0"/>
                    <w:webHidden/>
                  </w:rPr>
                  <w:t>69</w:t>
                </w:r>
                <w:r w:rsidR="003614B3" w:rsidRPr="00272F6F">
                  <w:rPr>
                    <w:b w:val="0"/>
                    <w:webHidden/>
                  </w:rPr>
                  <w:fldChar w:fldCharType="end"/>
                </w:r>
              </w:hyperlink>
            </w:p>
            <w:p w14:paraId="7C89C9CB" w14:textId="77777777" w:rsidR="003614B3" w:rsidRPr="00272F6F" w:rsidRDefault="00DA054D">
              <w:pPr>
                <w:pStyle w:val="TOC3"/>
                <w:rPr>
                  <w:rFonts w:asciiTheme="minorHAnsi" w:eastAsiaTheme="minorEastAsia" w:hAnsiTheme="minorHAnsi" w:cstheme="minorBidi"/>
                  <w:b w:val="0"/>
                  <w:bCs w:val="0"/>
                  <w:lang w:eastAsia="en-GB"/>
                </w:rPr>
              </w:pPr>
              <w:hyperlink w:anchor="_Toc497490324" w:history="1">
                <w:r w:rsidR="003614B3" w:rsidRPr="00272F6F">
                  <w:rPr>
                    <w:rStyle w:val="Hyperlink"/>
                    <w:b w:val="0"/>
                  </w:rPr>
                  <w:t>2.14.7 Electronic monitoring and feedback</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_Toc497490324 \h </w:instrText>
                </w:r>
                <w:r w:rsidR="003614B3" w:rsidRPr="00272F6F">
                  <w:rPr>
                    <w:b w:val="0"/>
                    <w:webHidden/>
                  </w:rPr>
                </w:r>
                <w:r w:rsidR="003614B3" w:rsidRPr="00272F6F">
                  <w:rPr>
                    <w:b w:val="0"/>
                    <w:webHidden/>
                  </w:rPr>
                  <w:fldChar w:fldCharType="separate"/>
                </w:r>
                <w:r w:rsidR="003614B3" w:rsidRPr="00272F6F">
                  <w:rPr>
                    <w:b w:val="0"/>
                    <w:webHidden/>
                  </w:rPr>
                  <w:t>70</w:t>
                </w:r>
                <w:r w:rsidR="003614B3" w:rsidRPr="00272F6F">
                  <w:rPr>
                    <w:b w:val="0"/>
                    <w:webHidden/>
                  </w:rPr>
                  <w:fldChar w:fldCharType="end"/>
                </w:r>
              </w:hyperlink>
            </w:p>
            <w:p w14:paraId="4D0F70CC" w14:textId="77777777" w:rsidR="003614B3" w:rsidRPr="00272F6F" w:rsidRDefault="00DA054D">
              <w:pPr>
                <w:pStyle w:val="TOC3"/>
                <w:rPr>
                  <w:rFonts w:asciiTheme="minorHAnsi" w:eastAsiaTheme="minorEastAsia" w:hAnsiTheme="minorHAnsi" w:cstheme="minorBidi"/>
                  <w:b w:val="0"/>
                  <w:bCs w:val="0"/>
                  <w:lang w:eastAsia="en-GB"/>
                </w:rPr>
              </w:pPr>
              <w:hyperlink w:anchor="_Toc497490325" w:history="1">
                <w:r w:rsidR="003614B3" w:rsidRPr="00272F6F">
                  <w:rPr>
                    <w:rStyle w:val="Hyperlink"/>
                    <w:b w:val="0"/>
                  </w:rPr>
                  <w:t>2.14.8 Electronic monitoring with feedback and reminder alarms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_Toc497490325 \h </w:instrText>
                </w:r>
                <w:r w:rsidR="003614B3" w:rsidRPr="00272F6F">
                  <w:rPr>
                    <w:b w:val="0"/>
                    <w:webHidden/>
                  </w:rPr>
                </w:r>
                <w:r w:rsidR="003614B3" w:rsidRPr="00272F6F">
                  <w:rPr>
                    <w:b w:val="0"/>
                    <w:webHidden/>
                  </w:rPr>
                  <w:fldChar w:fldCharType="separate"/>
                </w:r>
                <w:r w:rsidR="003614B3" w:rsidRPr="00272F6F">
                  <w:rPr>
                    <w:b w:val="0"/>
                    <w:webHidden/>
                  </w:rPr>
                  <w:t>72</w:t>
                </w:r>
                <w:r w:rsidR="003614B3" w:rsidRPr="00272F6F">
                  <w:rPr>
                    <w:b w:val="0"/>
                    <w:webHidden/>
                  </w:rPr>
                  <w:fldChar w:fldCharType="end"/>
                </w:r>
              </w:hyperlink>
            </w:p>
            <w:p w14:paraId="64672C48" w14:textId="77777777" w:rsidR="003614B3" w:rsidRPr="00272F6F" w:rsidRDefault="00DA054D">
              <w:pPr>
                <w:pStyle w:val="TOC3"/>
                <w:rPr>
                  <w:rFonts w:asciiTheme="minorHAnsi" w:eastAsiaTheme="minorEastAsia" w:hAnsiTheme="minorHAnsi" w:cstheme="minorBidi"/>
                  <w:b w:val="0"/>
                  <w:bCs w:val="0"/>
                  <w:lang w:eastAsia="en-GB"/>
                </w:rPr>
              </w:pPr>
              <w:hyperlink w:anchor="_Toc497490326" w:history="1">
                <w:r w:rsidR="003614B3" w:rsidRPr="00272F6F">
                  <w:rPr>
                    <w:rStyle w:val="Hyperlink"/>
                    <w:b w:val="0"/>
                  </w:rPr>
                  <w:t>2.14.9 Interventions to improve adherence in CF</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_Toc497490326 \h </w:instrText>
                </w:r>
                <w:r w:rsidR="003614B3" w:rsidRPr="00272F6F">
                  <w:rPr>
                    <w:b w:val="0"/>
                    <w:webHidden/>
                  </w:rPr>
                </w:r>
                <w:r w:rsidR="003614B3" w:rsidRPr="00272F6F">
                  <w:rPr>
                    <w:b w:val="0"/>
                    <w:webHidden/>
                  </w:rPr>
                  <w:fldChar w:fldCharType="separate"/>
                </w:r>
                <w:r w:rsidR="003614B3" w:rsidRPr="00272F6F">
                  <w:rPr>
                    <w:b w:val="0"/>
                    <w:webHidden/>
                  </w:rPr>
                  <w:t>72</w:t>
                </w:r>
                <w:r w:rsidR="003614B3" w:rsidRPr="00272F6F">
                  <w:rPr>
                    <w:b w:val="0"/>
                    <w:webHidden/>
                  </w:rPr>
                  <w:fldChar w:fldCharType="end"/>
                </w:r>
              </w:hyperlink>
            </w:p>
            <w:p w14:paraId="651AAEC1" w14:textId="77777777" w:rsidR="003614B3" w:rsidRPr="00272F6F" w:rsidRDefault="00DA054D">
              <w:pPr>
                <w:pStyle w:val="TOC3"/>
                <w:rPr>
                  <w:rFonts w:asciiTheme="minorHAnsi" w:eastAsiaTheme="minorEastAsia" w:hAnsiTheme="minorHAnsi" w:cstheme="minorBidi"/>
                  <w:b w:val="0"/>
                  <w:bCs w:val="0"/>
                  <w:lang w:eastAsia="en-GB"/>
                </w:rPr>
              </w:pPr>
              <w:hyperlink w:anchor="_Toc497490327" w:history="1">
                <w:r w:rsidR="003614B3" w:rsidRPr="00272F6F">
                  <w:rPr>
                    <w:rStyle w:val="Hyperlink"/>
                    <w:b w:val="0"/>
                  </w:rPr>
                  <w:t>2.14.10 Objective adherence monitoring</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_Toc497490327 \h </w:instrText>
                </w:r>
                <w:r w:rsidR="003614B3" w:rsidRPr="00272F6F">
                  <w:rPr>
                    <w:b w:val="0"/>
                    <w:webHidden/>
                  </w:rPr>
                </w:r>
                <w:r w:rsidR="003614B3" w:rsidRPr="00272F6F">
                  <w:rPr>
                    <w:b w:val="0"/>
                    <w:webHidden/>
                  </w:rPr>
                  <w:fldChar w:fldCharType="separate"/>
                </w:r>
                <w:r w:rsidR="003614B3" w:rsidRPr="00272F6F">
                  <w:rPr>
                    <w:b w:val="0"/>
                    <w:webHidden/>
                  </w:rPr>
                  <w:t>73</w:t>
                </w:r>
                <w:r w:rsidR="003614B3" w:rsidRPr="00272F6F">
                  <w:rPr>
                    <w:b w:val="0"/>
                    <w:webHidden/>
                  </w:rPr>
                  <w:fldChar w:fldCharType="end"/>
                </w:r>
              </w:hyperlink>
            </w:p>
            <w:p w14:paraId="4BAF11D5" w14:textId="77777777" w:rsidR="003614B3" w:rsidRPr="00272F6F" w:rsidRDefault="00DA054D">
              <w:pPr>
                <w:pStyle w:val="TOC3"/>
                <w:rPr>
                  <w:rFonts w:asciiTheme="minorHAnsi" w:eastAsiaTheme="minorEastAsia" w:hAnsiTheme="minorHAnsi" w:cstheme="minorBidi"/>
                  <w:b w:val="0"/>
                  <w:bCs w:val="0"/>
                  <w:lang w:eastAsia="en-GB"/>
                </w:rPr>
              </w:pPr>
              <w:hyperlink w:anchor="_Toc497490328" w:history="1">
                <w:r w:rsidR="003614B3" w:rsidRPr="00272F6F">
                  <w:rPr>
                    <w:rStyle w:val="Hyperlink"/>
                    <w:b w:val="0"/>
                  </w:rPr>
                  <w:t>2.14.11 Direct Reminders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_Toc497490328 \h </w:instrText>
                </w:r>
                <w:r w:rsidR="003614B3" w:rsidRPr="00272F6F">
                  <w:rPr>
                    <w:b w:val="0"/>
                    <w:webHidden/>
                  </w:rPr>
                </w:r>
                <w:r w:rsidR="003614B3" w:rsidRPr="00272F6F">
                  <w:rPr>
                    <w:b w:val="0"/>
                    <w:webHidden/>
                  </w:rPr>
                  <w:fldChar w:fldCharType="separate"/>
                </w:r>
                <w:r w:rsidR="003614B3" w:rsidRPr="00272F6F">
                  <w:rPr>
                    <w:b w:val="0"/>
                    <w:webHidden/>
                  </w:rPr>
                  <w:t>73</w:t>
                </w:r>
                <w:r w:rsidR="003614B3" w:rsidRPr="00272F6F">
                  <w:rPr>
                    <w:b w:val="0"/>
                    <w:webHidden/>
                  </w:rPr>
                  <w:fldChar w:fldCharType="end"/>
                </w:r>
              </w:hyperlink>
            </w:p>
            <w:p w14:paraId="164BEB8D" w14:textId="77777777" w:rsidR="003614B3" w:rsidRPr="00272F6F" w:rsidRDefault="00DA054D">
              <w:pPr>
                <w:pStyle w:val="TOC3"/>
                <w:rPr>
                  <w:rFonts w:asciiTheme="minorHAnsi" w:eastAsiaTheme="minorEastAsia" w:hAnsiTheme="minorHAnsi" w:cstheme="minorBidi"/>
                  <w:b w:val="0"/>
                  <w:bCs w:val="0"/>
                  <w:lang w:eastAsia="en-GB"/>
                </w:rPr>
              </w:pPr>
              <w:hyperlink w:anchor="_Toc497490329" w:history="1">
                <w:r w:rsidR="003614B3" w:rsidRPr="00272F6F">
                  <w:rPr>
                    <w:rStyle w:val="Hyperlink"/>
                    <w:b w:val="0"/>
                  </w:rPr>
                  <w:t>2.14.12 – Summary of adherence interventions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_Toc497490329 \h </w:instrText>
                </w:r>
                <w:r w:rsidR="003614B3" w:rsidRPr="00272F6F">
                  <w:rPr>
                    <w:b w:val="0"/>
                    <w:webHidden/>
                  </w:rPr>
                </w:r>
                <w:r w:rsidR="003614B3" w:rsidRPr="00272F6F">
                  <w:rPr>
                    <w:b w:val="0"/>
                    <w:webHidden/>
                  </w:rPr>
                  <w:fldChar w:fldCharType="separate"/>
                </w:r>
                <w:r w:rsidR="003614B3" w:rsidRPr="00272F6F">
                  <w:rPr>
                    <w:b w:val="0"/>
                    <w:webHidden/>
                  </w:rPr>
                  <w:t>73</w:t>
                </w:r>
                <w:r w:rsidR="003614B3" w:rsidRPr="00272F6F">
                  <w:rPr>
                    <w:b w:val="0"/>
                    <w:webHidden/>
                  </w:rPr>
                  <w:fldChar w:fldCharType="end"/>
                </w:r>
              </w:hyperlink>
            </w:p>
            <w:p w14:paraId="79984B86" w14:textId="77777777" w:rsidR="003614B3" w:rsidRPr="00272F6F" w:rsidRDefault="00DA054D">
              <w:pPr>
                <w:pStyle w:val="TOC2"/>
                <w:tabs>
                  <w:tab w:val="right" w:leader="dot" w:pos="9016"/>
                </w:tabs>
                <w:rPr>
                  <w:rFonts w:eastAsiaTheme="minorEastAsia"/>
                  <w:noProof/>
                  <w:lang w:eastAsia="en-GB"/>
                </w:rPr>
              </w:pPr>
              <w:hyperlink w:anchor="_Toc497490330" w:history="1">
                <w:r w:rsidR="003614B3" w:rsidRPr="00272F6F">
                  <w:rPr>
                    <w:rStyle w:val="Hyperlink"/>
                    <w:noProof/>
                  </w:rPr>
                  <w:t>2.15 Summary of evidence from literature review</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_Toc497490330 \h </w:instrText>
                </w:r>
                <w:r w:rsidR="003614B3" w:rsidRPr="00272F6F">
                  <w:rPr>
                    <w:noProof/>
                    <w:webHidden/>
                  </w:rPr>
                </w:r>
                <w:r w:rsidR="003614B3" w:rsidRPr="00272F6F">
                  <w:rPr>
                    <w:noProof/>
                    <w:webHidden/>
                  </w:rPr>
                  <w:fldChar w:fldCharType="separate"/>
                </w:r>
                <w:r w:rsidR="003614B3" w:rsidRPr="00272F6F">
                  <w:rPr>
                    <w:noProof/>
                    <w:webHidden/>
                  </w:rPr>
                  <w:t>74</w:t>
                </w:r>
                <w:r w:rsidR="003614B3" w:rsidRPr="00272F6F">
                  <w:rPr>
                    <w:noProof/>
                    <w:webHidden/>
                  </w:rPr>
                  <w:fldChar w:fldCharType="end"/>
                </w:r>
              </w:hyperlink>
            </w:p>
            <w:p w14:paraId="62964292" w14:textId="77777777" w:rsidR="003614B3" w:rsidRPr="00272F6F" w:rsidRDefault="00DA054D">
              <w:pPr>
                <w:pStyle w:val="TOC2"/>
                <w:tabs>
                  <w:tab w:val="right" w:leader="dot" w:pos="9016"/>
                </w:tabs>
                <w:rPr>
                  <w:rFonts w:eastAsiaTheme="minorEastAsia"/>
                  <w:noProof/>
                  <w:lang w:eastAsia="en-GB"/>
                </w:rPr>
              </w:pPr>
              <w:hyperlink w:anchor="_Toc497490331" w:history="1">
                <w:r w:rsidR="003614B3" w:rsidRPr="00272F6F">
                  <w:rPr>
                    <w:rStyle w:val="Hyperlink"/>
                    <w:noProof/>
                  </w:rPr>
                  <w:t>2.16 -  Evidence Deficit</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_Toc497490331 \h </w:instrText>
                </w:r>
                <w:r w:rsidR="003614B3" w:rsidRPr="00272F6F">
                  <w:rPr>
                    <w:noProof/>
                    <w:webHidden/>
                  </w:rPr>
                </w:r>
                <w:r w:rsidR="003614B3" w:rsidRPr="00272F6F">
                  <w:rPr>
                    <w:noProof/>
                    <w:webHidden/>
                  </w:rPr>
                  <w:fldChar w:fldCharType="separate"/>
                </w:r>
                <w:r w:rsidR="003614B3" w:rsidRPr="00272F6F">
                  <w:rPr>
                    <w:noProof/>
                    <w:webHidden/>
                  </w:rPr>
                  <w:t>75</w:t>
                </w:r>
                <w:r w:rsidR="003614B3" w:rsidRPr="00272F6F">
                  <w:rPr>
                    <w:noProof/>
                    <w:webHidden/>
                  </w:rPr>
                  <w:fldChar w:fldCharType="end"/>
                </w:r>
              </w:hyperlink>
            </w:p>
            <w:p w14:paraId="3984D4A6" w14:textId="77777777" w:rsidR="003614B3" w:rsidRPr="00272F6F" w:rsidRDefault="00DA054D">
              <w:pPr>
                <w:pStyle w:val="TOC2"/>
                <w:tabs>
                  <w:tab w:val="right" w:leader="dot" w:pos="9016"/>
                </w:tabs>
                <w:rPr>
                  <w:rFonts w:eastAsiaTheme="minorEastAsia"/>
                  <w:noProof/>
                  <w:lang w:eastAsia="en-GB"/>
                </w:rPr>
              </w:pPr>
              <w:hyperlink w:anchor="_Toc497490332" w:history="1">
                <w:r w:rsidR="003614B3" w:rsidRPr="00272F6F">
                  <w:rPr>
                    <w:rStyle w:val="Hyperlink"/>
                    <w:noProof/>
                  </w:rPr>
                  <w:t>2.17 -  Research Hypothesis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_Toc497490332 \h </w:instrText>
                </w:r>
                <w:r w:rsidR="003614B3" w:rsidRPr="00272F6F">
                  <w:rPr>
                    <w:noProof/>
                    <w:webHidden/>
                  </w:rPr>
                </w:r>
                <w:r w:rsidR="003614B3" w:rsidRPr="00272F6F">
                  <w:rPr>
                    <w:noProof/>
                    <w:webHidden/>
                  </w:rPr>
                  <w:fldChar w:fldCharType="separate"/>
                </w:r>
                <w:r w:rsidR="003614B3" w:rsidRPr="00272F6F">
                  <w:rPr>
                    <w:noProof/>
                    <w:webHidden/>
                  </w:rPr>
                  <w:t>75</w:t>
                </w:r>
                <w:r w:rsidR="003614B3" w:rsidRPr="00272F6F">
                  <w:rPr>
                    <w:noProof/>
                    <w:webHidden/>
                  </w:rPr>
                  <w:fldChar w:fldCharType="end"/>
                </w:r>
              </w:hyperlink>
            </w:p>
            <w:p w14:paraId="37DEB694" w14:textId="77777777" w:rsidR="003614B3" w:rsidRPr="00272F6F" w:rsidRDefault="00DA054D">
              <w:pPr>
                <w:pStyle w:val="TOC3"/>
                <w:rPr>
                  <w:rFonts w:asciiTheme="minorHAnsi" w:eastAsiaTheme="minorEastAsia" w:hAnsiTheme="minorHAnsi" w:cstheme="minorBidi"/>
                  <w:b w:val="0"/>
                  <w:bCs w:val="0"/>
                  <w:lang w:eastAsia="en-GB"/>
                </w:rPr>
              </w:pPr>
              <w:hyperlink w:anchor="_Toc497490333" w:history="1">
                <w:r w:rsidR="003614B3" w:rsidRPr="00272F6F">
                  <w:rPr>
                    <w:rStyle w:val="Hyperlink"/>
                    <w:b w:val="0"/>
                  </w:rPr>
                  <w:t>2.17.1 Adherence Conceptual Framework</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_Toc497490333 \h </w:instrText>
                </w:r>
                <w:r w:rsidR="003614B3" w:rsidRPr="00272F6F">
                  <w:rPr>
                    <w:b w:val="0"/>
                    <w:webHidden/>
                  </w:rPr>
                </w:r>
                <w:r w:rsidR="003614B3" w:rsidRPr="00272F6F">
                  <w:rPr>
                    <w:b w:val="0"/>
                    <w:webHidden/>
                  </w:rPr>
                  <w:fldChar w:fldCharType="separate"/>
                </w:r>
                <w:r w:rsidR="003614B3" w:rsidRPr="00272F6F">
                  <w:rPr>
                    <w:b w:val="0"/>
                    <w:webHidden/>
                  </w:rPr>
                  <w:t>75</w:t>
                </w:r>
                <w:r w:rsidR="003614B3" w:rsidRPr="00272F6F">
                  <w:rPr>
                    <w:b w:val="0"/>
                    <w:webHidden/>
                  </w:rPr>
                  <w:fldChar w:fldCharType="end"/>
                </w:r>
              </w:hyperlink>
            </w:p>
            <w:p w14:paraId="760F102C" w14:textId="77777777" w:rsidR="003614B3" w:rsidRPr="00272F6F" w:rsidRDefault="00DA054D">
              <w:pPr>
                <w:pStyle w:val="TOC3"/>
                <w:rPr>
                  <w:rFonts w:asciiTheme="minorHAnsi" w:eastAsiaTheme="minorEastAsia" w:hAnsiTheme="minorHAnsi" w:cstheme="minorBidi"/>
                  <w:b w:val="0"/>
                  <w:bCs w:val="0"/>
                  <w:lang w:eastAsia="en-GB"/>
                </w:rPr>
              </w:pPr>
              <w:hyperlink w:anchor="_Toc497490334" w:history="1">
                <w:r w:rsidR="003614B3" w:rsidRPr="00272F6F">
                  <w:rPr>
                    <w:rStyle w:val="Hyperlink"/>
                    <w:b w:val="0"/>
                  </w:rPr>
                  <w:t>2.17.2 Complex Interventions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_Toc497490334 \h </w:instrText>
                </w:r>
                <w:r w:rsidR="003614B3" w:rsidRPr="00272F6F">
                  <w:rPr>
                    <w:b w:val="0"/>
                    <w:webHidden/>
                  </w:rPr>
                </w:r>
                <w:r w:rsidR="003614B3" w:rsidRPr="00272F6F">
                  <w:rPr>
                    <w:b w:val="0"/>
                    <w:webHidden/>
                  </w:rPr>
                  <w:fldChar w:fldCharType="separate"/>
                </w:r>
                <w:r w:rsidR="003614B3" w:rsidRPr="00272F6F">
                  <w:rPr>
                    <w:b w:val="0"/>
                    <w:webHidden/>
                  </w:rPr>
                  <w:t>76</w:t>
                </w:r>
                <w:r w:rsidR="003614B3" w:rsidRPr="00272F6F">
                  <w:rPr>
                    <w:b w:val="0"/>
                    <w:webHidden/>
                  </w:rPr>
                  <w:fldChar w:fldCharType="end"/>
                </w:r>
              </w:hyperlink>
            </w:p>
            <w:p w14:paraId="3AEC61F8" w14:textId="77777777" w:rsidR="003614B3" w:rsidRPr="00272F6F" w:rsidRDefault="00DA054D">
              <w:pPr>
                <w:pStyle w:val="TOC2"/>
                <w:tabs>
                  <w:tab w:val="right" w:leader="dot" w:pos="9016"/>
                </w:tabs>
                <w:rPr>
                  <w:rFonts w:eastAsiaTheme="minorEastAsia"/>
                  <w:noProof/>
                  <w:lang w:eastAsia="en-GB"/>
                </w:rPr>
              </w:pPr>
              <w:hyperlink w:anchor="_Toc497490335" w:history="1">
                <w:r w:rsidR="003614B3" w:rsidRPr="00272F6F">
                  <w:rPr>
                    <w:rStyle w:val="Hyperlink"/>
                    <w:noProof/>
                  </w:rPr>
                  <w:t>2.18 Research Questions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_Toc497490335 \h </w:instrText>
                </w:r>
                <w:r w:rsidR="003614B3" w:rsidRPr="00272F6F">
                  <w:rPr>
                    <w:noProof/>
                    <w:webHidden/>
                  </w:rPr>
                </w:r>
                <w:r w:rsidR="003614B3" w:rsidRPr="00272F6F">
                  <w:rPr>
                    <w:noProof/>
                    <w:webHidden/>
                  </w:rPr>
                  <w:fldChar w:fldCharType="separate"/>
                </w:r>
                <w:r w:rsidR="003614B3" w:rsidRPr="00272F6F">
                  <w:rPr>
                    <w:noProof/>
                    <w:webHidden/>
                  </w:rPr>
                  <w:t>78</w:t>
                </w:r>
                <w:r w:rsidR="003614B3" w:rsidRPr="00272F6F">
                  <w:rPr>
                    <w:noProof/>
                    <w:webHidden/>
                  </w:rPr>
                  <w:fldChar w:fldCharType="end"/>
                </w:r>
              </w:hyperlink>
            </w:p>
            <w:p w14:paraId="197735D9" w14:textId="77777777" w:rsidR="003614B3" w:rsidRPr="00272F6F" w:rsidRDefault="00DA054D">
              <w:pPr>
                <w:pStyle w:val="TOC2"/>
                <w:tabs>
                  <w:tab w:val="right" w:leader="dot" w:pos="9016"/>
                </w:tabs>
                <w:rPr>
                  <w:rFonts w:eastAsiaTheme="minorEastAsia"/>
                  <w:noProof/>
                  <w:lang w:eastAsia="en-GB"/>
                </w:rPr>
              </w:pPr>
              <w:hyperlink w:anchor="_Toc497490336" w:history="1">
                <w:r w:rsidR="003614B3" w:rsidRPr="00272F6F">
                  <w:rPr>
                    <w:rStyle w:val="Hyperlink"/>
                    <w:noProof/>
                  </w:rPr>
                  <w:t>2.19 Aims and Objectives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_Toc497490336 \h </w:instrText>
                </w:r>
                <w:r w:rsidR="003614B3" w:rsidRPr="00272F6F">
                  <w:rPr>
                    <w:noProof/>
                    <w:webHidden/>
                  </w:rPr>
                </w:r>
                <w:r w:rsidR="003614B3" w:rsidRPr="00272F6F">
                  <w:rPr>
                    <w:noProof/>
                    <w:webHidden/>
                  </w:rPr>
                  <w:fldChar w:fldCharType="separate"/>
                </w:r>
                <w:r w:rsidR="003614B3" w:rsidRPr="00272F6F">
                  <w:rPr>
                    <w:noProof/>
                    <w:webHidden/>
                  </w:rPr>
                  <w:t>78</w:t>
                </w:r>
                <w:r w:rsidR="003614B3" w:rsidRPr="00272F6F">
                  <w:rPr>
                    <w:noProof/>
                    <w:webHidden/>
                  </w:rPr>
                  <w:fldChar w:fldCharType="end"/>
                </w:r>
              </w:hyperlink>
            </w:p>
            <w:p w14:paraId="0D5975A4" w14:textId="77777777" w:rsidR="003614B3" w:rsidRPr="00272F6F" w:rsidRDefault="00DA054D">
              <w:pPr>
                <w:pStyle w:val="TOC2"/>
                <w:tabs>
                  <w:tab w:val="right" w:leader="dot" w:pos="9016"/>
                </w:tabs>
                <w:rPr>
                  <w:rFonts w:eastAsiaTheme="minorEastAsia"/>
                  <w:noProof/>
                  <w:lang w:eastAsia="en-GB"/>
                </w:rPr>
              </w:pPr>
              <w:hyperlink w:anchor="_Toc497490337" w:history="1">
                <w:r w:rsidR="003614B3" w:rsidRPr="00272F6F">
                  <w:rPr>
                    <w:rStyle w:val="Hyperlink"/>
                    <w:noProof/>
                  </w:rPr>
                  <w:t>2.20 – Summary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_Toc497490337 \h </w:instrText>
                </w:r>
                <w:r w:rsidR="003614B3" w:rsidRPr="00272F6F">
                  <w:rPr>
                    <w:noProof/>
                    <w:webHidden/>
                  </w:rPr>
                </w:r>
                <w:r w:rsidR="003614B3" w:rsidRPr="00272F6F">
                  <w:rPr>
                    <w:noProof/>
                    <w:webHidden/>
                  </w:rPr>
                  <w:fldChar w:fldCharType="separate"/>
                </w:r>
                <w:r w:rsidR="003614B3" w:rsidRPr="00272F6F">
                  <w:rPr>
                    <w:noProof/>
                    <w:webHidden/>
                  </w:rPr>
                  <w:t>79</w:t>
                </w:r>
                <w:r w:rsidR="003614B3" w:rsidRPr="00272F6F">
                  <w:rPr>
                    <w:noProof/>
                    <w:webHidden/>
                  </w:rPr>
                  <w:fldChar w:fldCharType="end"/>
                </w:r>
              </w:hyperlink>
            </w:p>
            <w:p w14:paraId="3C02C3B5" w14:textId="77777777" w:rsidR="003614B3" w:rsidRPr="00C11935" w:rsidRDefault="00DA054D" w:rsidP="00C11935">
              <w:pPr>
                <w:pStyle w:val="TOC1"/>
                <w:rPr>
                  <w:rFonts w:eastAsiaTheme="minorEastAsia"/>
                  <w:lang w:eastAsia="en-GB"/>
                </w:rPr>
              </w:pPr>
              <w:hyperlink w:anchor="_Toc497490338" w:history="1">
                <w:r w:rsidR="003614B3" w:rsidRPr="00C11935">
                  <w:rPr>
                    <w:rStyle w:val="Hyperlink"/>
                    <w:b/>
                  </w:rPr>
                  <w:t>Chapter 3 - Methods</w:t>
                </w:r>
                <w:r w:rsidR="003614B3" w:rsidRPr="00C11935">
                  <w:rPr>
                    <w:webHidden/>
                  </w:rPr>
                  <w:tab/>
                </w:r>
                <w:r w:rsidR="003614B3" w:rsidRPr="00C11935">
                  <w:rPr>
                    <w:webHidden/>
                  </w:rPr>
                  <w:fldChar w:fldCharType="begin"/>
                </w:r>
                <w:r w:rsidR="003614B3" w:rsidRPr="00C11935">
                  <w:rPr>
                    <w:webHidden/>
                  </w:rPr>
                  <w:instrText xml:space="preserve"> PAGEREF _Toc497490338 \h </w:instrText>
                </w:r>
                <w:r w:rsidR="003614B3" w:rsidRPr="00C11935">
                  <w:rPr>
                    <w:webHidden/>
                  </w:rPr>
                </w:r>
                <w:r w:rsidR="003614B3" w:rsidRPr="00C11935">
                  <w:rPr>
                    <w:webHidden/>
                  </w:rPr>
                  <w:fldChar w:fldCharType="separate"/>
                </w:r>
                <w:r w:rsidR="003614B3" w:rsidRPr="00C11935">
                  <w:rPr>
                    <w:webHidden/>
                  </w:rPr>
                  <w:t>81</w:t>
                </w:r>
                <w:r w:rsidR="003614B3" w:rsidRPr="00C11935">
                  <w:rPr>
                    <w:webHidden/>
                  </w:rPr>
                  <w:fldChar w:fldCharType="end"/>
                </w:r>
              </w:hyperlink>
            </w:p>
            <w:p w14:paraId="511ADA42" w14:textId="77777777" w:rsidR="003614B3" w:rsidRPr="00272F6F" w:rsidRDefault="00DA054D">
              <w:pPr>
                <w:pStyle w:val="TOC2"/>
                <w:tabs>
                  <w:tab w:val="right" w:leader="dot" w:pos="9016"/>
                </w:tabs>
                <w:rPr>
                  <w:rFonts w:eastAsiaTheme="minorEastAsia"/>
                  <w:noProof/>
                  <w:lang w:eastAsia="en-GB"/>
                </w:rPr>
              </w:pPr>
              <w:hyperlink w:anchor="_Toc497490339" w:history="1">
                <w:r w:rsidR="003614B3" w:rsidRPr="00272F6F">
                  <w:rPr>
                    <w:rStyle w:val="Hyperlink"/>
                    <w:noProof/>
                  </w:rPr>
                  <w:t>3.1 Introduction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_Toc497490339 \h </w:instrText>
                </w:r>
                <w:r w:rsidR="003614B3" w:rsidRPr="00272F6F">
                  <w:rPr>
                    <w:noProof/>
                    <w:webHidden/>
                  </w:rPr>
                </w:r>
                <w:r w:rsidR="003614B3" w:rsidRPr="00272F6F">
                  <w:rPr>
                    <w:noProof/>
                    <w:webHidden/>
                  </w:rPr>
                  <w:fldChar w:fldCharType="separate"/>
                </w:r>
                <w:r w:rsidR="003614B3" w:rsidRPr="00272F6F">
                  <w:rPr>
                    <w:noProof/>
                    <w:webHidden/>
                  </w:rPr>
                  <w:t>82</w:t>
                </w:r>
                <w:r w:rsidR="003614B3" w:rsidRPr="00272F6F">
                  <w:rPr>
                    <w:noProof/>
                    <w:webHidden/>
                  </w:rPr>
                  <w:fldChar w:fldCharType="end"/>
                </w:r>
              </w:hyperlink>
            </w:p>
            <w:p w14:paraId="0E33F836" w14:textId="77777777" w:rsidR="003614B3" w:rsidRPr="00272F6F" w:rsidRDefault="00DA054D">
              <w:pPr>
                <w:pStyle w:val="TOC2"/>
                <w:tabs>
                  <w:tab w:val="right" w:leader="dot" w:pos="9016"/>
                </w:tabs>
                <w:rPr>
                  <w:rFonts w:eastAsiaTheme="minorEastAsia"/>
                  <w:noProof/>
                  <w:lang w:eastAsia="en-GB"/>
                </w:rPr>
              </w:pPr>
              <w:hyperlink w:anchor="_Toc497490340" w:history="1">
                <w:r w:rsidR="003614B3" w:rsidRPr="00272F6F">
                  <w:rPr>
                    <w:rStyle w:val="Hyperlink"/>
                    <w:noProof/>
                  </w:rPr>
                  <w:t>3.2 Aims &amp; Objectives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_Toc497490340 \h </w:instrText>
                </w:r>
                <w:r w:rsidR="003614B3" w:rsidRPr="00272F6F">
                  <w:rPr>
                    <w:noProof/>
                    <w:webHidden/>
                  </w:rPr>
                </w:r>
                <w:r w:rsidR="003614B3" w:rsidRPr="00272F6F">
                  <w:rPr>
                    <w:noProof/>
                    <w:webHidden/>
                  </w:rPr>
                  <w:fldChar w:fldCharType="separate"/>
                </w:r>
                <w:r w:rsidR="003614B3" w:rsidRPr="00272F6F">
                  <w:rPr>
                    <w:noProof/>
                    <w:webHidden/>
                  </w:rPr>
                  <w:t>82</w:t>
                </w:r>
                <w:r w:rsidR="003614B3" w:rsidRPr="00272F6F">
                  <w:rPr>
                    <w:noProof/>
                    <w:webHidden/>
                  </w:rPr>
                  <w:fldChar w:fldCharType="end"/>
                </w:r>
              </w:hyperlink>
            </w:p>
            <w:p w14:paraId="7AC5E81C" w14:textId="77777777" w:rsidR="003614B3" w:rsidRPr="00272F6F" w:rsidRDefault="00DA054D">
              <w:pPr>
                <w:pStyle w:val="TOC2"/>
                <w:tabs>
                  <w:tab w:val="right" w:leader="dot" w:pos="9016"/>
                </w:tabs>
                <w:rPr>
                  <w:rFonts w:eastAsiaTheme="minorEastAsia"/>
                  <w:noProof/>
                  <w:lang w:eastAsia="en-GB"/>
                </w:rPr>
              </w:pPr>
              <w:hyperlink w:anchor="_Toc497490341" w:history="1">
                <w:r w:rsidR="003614B3" w:rsidRPr="00272F6F">
                  <w:rPr>
                    <w:rStyle w:val="Hyperlink"/>
                    <w:noProof/>
                  </w:rPr>
                  <w:t>3.3 STAAR study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_Toc497490341 \h </w:instrText>
                </w:r>
                <w:r w:rsidR="003614B3" w:rsidRPr="00272F6F">
                  <w:rPr>
                    <w:noProof/>
                    <w:webHidden/>
                  </w:rPr>
                </w:r>
                <w:r w:rsidR="003614B3" w:rsidRPr="00272F6F">
                  <w:rPr>
                    <w:noProof/>
                    <w:webHidden/>
                  </w:rPr>
                  <w:fldChar w:fldCharType="separate"/>
                </w:r>
                <w:r w:rsidR="003614B3" w:rsidRPr="00272F6F">
                  <w:rPr>
                    <w:noProof/>
                    <w:webHidden/>
                  </w:rPr>
                  <w:t>83</w:t>
                </w:r>
                <w:r w:rsidR="003614B3" w:rsidRPr="00272F6F">
                  <w:rPr>
                    <w:noProof/>
                    <w:webHidden/>
                  </w:rPr>
                  <w:fldChar w:fldCharType="end"/>
                </w:r>
              </w:hyperlink>
            </w:p>
            <w:p w14:paraId="156678BB" w14:textId="77777777" w:rsidR="003614B3" w:rsidRPr="00272F6F" w:rsidRDefault="00DA054D">
              <w:pPr>
                <w:pStyle w:val="TOC2"/>
                <w:tabs>
                  <w:tab w:val="right" w:leader="dot" w:pos="9016"/>
                </w:tabs>
                <w:rPr>
                  <w:rFonts w:eastAsiaTheme="minorEastAsia"/>
                  <w:noProof/>
                  <w:lang w:eastAsia="en-GB"/>
                </w:rPr>
              </w:pPr>
              <w:hyperlink w:anchor="_Toc497490342" w:history="1">
                <w:r w:rsidR="003614B3" w:rsidRPr="00272F6F">
                  <w:rPr>
                    <w:rStyle w:val="Hyperlink"/>
                    <w:noProof/>
                  </w:rPr>
                  <w:t>3.4 Participants &amp; eligibility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_Toc497490342 \h </w:instrText>
                </w:r>
                <w:r w:rsidR="003614B3" w:rsidRPr="00272F6F">
                  <w:rPr>
                    <w:noProof/>
                    <w:webHidden/>
                  </w:rPr>
                </w:r>
                <w:r w:rsidR="003614B3" w:rsidRPr="00272F6F">
                  <w:rPr>
                    <w:noProof/>
                    <w:webHidden/>
                  </w:rPr>
                  <w:fldChar w:fldCharType="separate"/>
                </w:r>
                <w:r w:rsidR="003614B3" w:rsidRPr="00272F6F">
                  <w:rPr>
                    <w:noProof/>
                    <w:webHidden/>
                  </w:rPr>
                  <w:t>84</w:t>
                </w:r>
                <w:r w:rsidR="003614B3" w:rsidRPr="00272F6F">
                  <w:rPr>
                    <w:noProof/>
                    <w:webHidden/>
                  </w:rPr>
                  <w:fldChar w:fldCharType="end"/>
                </w:r>
              </w:hyperlink>
            </w:p>
            <w:p w14:paraId="17324978" w14:textId="77777777" w:rsidR="003614B3" w:rsidRPr="00272F6F" w:rsidRDefault="00DA054D">
              <w:pPr>
                <w:pStyle w:val="TOC2"/>
                <w:tabs>
                  <w:tab w:val="right" w:leader="dot" w:pos="9016"/>
                </w:tabs>
                <w:rPr>
                  <w:rFonts w:eastAsiaTheme="minorEastAsia"/>
                  <w:noProof/>
                  <w:lang w:eastAsia="en-GB"/>
                </w:rPr>
              </w:pPr>
              <w:hyperlink w:anchor="_Toc497490343" w:history="1">
                <w:r w:rsidR="003614B3" w:rsidRPr="00272F6F">
                  <w:rPr>
                    <w:rStyle w:val="Hyperlink"/>
                    <w:noProof/>
                  </w:rPr>
                  <w:t>3.5 Recruitment &amp; consent</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_Toc497490343 \h </w:instrText>
                </w:r>
                <w:r w:rsidR="003614B3" w:rsidRPr="00272F6F">
                  <w:rPr>
                    <w:noProof/>
                    <w:webHidden/>
                  </w:rPr>
                </w:r>
                <w:r w:rsidR="003614B3" w:rsidRPr="00272F6F">
                  <w:rPr>
                    <w:noProof/>
                    <w:webHidden/>
                  </w:rPr>
                  <w:fldChar w:fldCharType="separate"/>
                </w:r>
                <w:r w:rsidR="003614B3" w:rsidRPr="00272F6F">
                  <w:rPr>
                    <w:noProof/>
                    <w:webHidden/>
                  </w:rPr>
                  <w:t>84</w:t>
                </w:r>
                <w:r w:rsidR="003614B3" w:rsidRPr="00272F6F">
                  <w:rPr>
                    <w:noProof/>
                    <w:webHidden/>
                  </w:rPr>
                  <w:fldChar w:fldCharType="end"/>
                </w:r>
              </w:hyperlink>
            </w:p>
            <w:p w14:paraId="7F394885" w14:textId="77777777" w:rsidR="003614B3" w:rsidRPr="00272F6F" w:rsidRDefault="00DA054D">
              <w:pPr>
                <w:pStyle w:val="TOC2"/>
                <w:tabs>
                  <w:tab w:val="right" w:leader="dot" w:pos="9016"/>
                </w:tabs>
                <w:rPr>
                  <w:rFonts w:eastAsiaTheme="minorEastAsia"/>
                  <w:noProof/>
                  <w:lang w:eastAsia="en-GB"/>
                </w:rPr>
              </w:pPr>
              <w:hyperlink w:anchor="_Toc497490344" w:history="1">
                <w:r w:rsidR="003614B3" w:rsidRPr="00272F6F">
                  <w:rPr>
                    <w:rStyle w:val="Hyperlink"/>
                    <w:noProof/>
                  </w:rPr>
                  <w:t>3.6 Ethical Approval</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_Toc497490344 \h </w:instrText>
                </w:r>
                <w:r w:rsidR="003614B3" w:rsidRPr="00272F6F">
                  <w:rPr>
                    <w:noProof/>
                    <w:webHidden/>
                  </w:rPr>
                </w:r>
                <w:r w:rsidR="003614B3" w:rsidRPr="00272F6F">
                  <w:rPr>
                    <w:noProof/>
                    <w:webHidden/>
                  </w:rPr>
                  <w:fldChar w:fldCharType="separate"/>
                </w:r>
                <w:r w:rsidR="003614B3" w:rsidRPr="00272F6F">
                  <w:rPr>
                    <w:noProof/>
                    <w:webHidden/>
                  </w:rPr>
                  <w:t>85</w:t>
                </w:r>
                <w:r w:rsidR="003614B3" w:rsidRPr="00272F6F">
                  <w:rPr>
                    <w:noProof/>
                    <w:webHidden/>
                  </w:rPr>
                  <w:fldChar w:fldCharType="end"/>
                </w:r>
              </w:hyperlink>
            </w:p>
            <w:p w14:paraId="53A024E7" w14:textId="77777777" w:rsidR="003614B3" w:rsidRPr="00272F6F" w:rsidRDefault="00DA054D">
              <w:pPr>
                <w:pStyle w:val="TOC2"/>
                <w:tabs>
                  <w:tab w:val="right" w:leader="dot" w:pos="9016"/>
                </w:tabs>
                <w:rPr>
                  <w:rFonts w:eastAsiaTheme="minorEastAsia"/>
                  <w:noProof/>
                  <w:lang w:eastAsia="en-GB"/>
                </w:rPr>
              </w:pPr>
              <w:hyperlink w:anchor="_Toc497490345" w:history="1">
                <w:r w:rsidR="003614B3" w:rsidRPr="00272F6F">
                  <w:rPr>
                    <w:rStyle w:val="Hyperlink"/>
                    <w:noProof/>
                  </w:rPr>
                  <w:t>3.7 Interventions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_Toc497490345 \h </w:instrText>
                </w:r>
                <w:r w:rsidR="003614B3" w:rsidRPr="00272F6F">
                  <w:rPr>
                    <w:noProof/>
                    <w:webHidden/>
                  </w:rPr>
                </w:r>
                <w:r w:rsidR="003614B3" w:rsidRPr="00272F6F">
                  <w:rPr>
                    <w:noProof/>
                    <w:webHidden/>
                  </w:rPr>
                  <w:fldChar w:fldCharType="separate"/>
                </w:r>
                <w:r w:rsidR="003614B3" w:rsidRPr="00272F6F">
                  <w:rPr>
                    <w:noProof/>
                    <w:webHidden/>
                  </w:rPr>
                  <w:t>85</w:t>
                </w:r>
                <w:r w:rsidR="003614B3" w:rsidRPr="00272F6F">
                  <w:rPr>
                    <w:noProof/>
                    <w:webHidden/>
                  </w:rPr>
                  <w:fldChar w:fldCharType="end"/>
                </w:r>
              </w:hyperlink>
            </w:p>
            <w:p w14:paraId="41B4A53C" w14:textId="77777777" w:rsidR="003614B3" w:rsidRPr="00272F6F" w:rsidRDefault="00DA054D">
              <w:pPr>
                <w:pStyle w:val="TOC3"/>
                <w:rPr>
                  <w:rFonts w:asciiTheme="minorHAnsi" w:eastAsiaTheme="minorEastAsia" w:hAnsiTheme="minorHAnsi" w:cstheme="minorBidi"/>
                  <w:b w:val="0"/>
                  <w:bCs w:val="0"/>
                  <w:lang w:eastAsia="en-GB"/>
                </w:rPr>
              </w:pPr>
              <w:hyperlink w:anchor="_Toc497490346" w:history="1">
                <w:r w:rsidR="003614B3" w:rsidRPr="00272F6F">
                  <w:rPr>
                    <w:rStyle w:val="Hyperlink"/>
                    <w:b w:val="0"/>
                  </w:rPr>
                  <w:t>3.7.1 Intervention Group</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_Toc497490346 \h </w:instrText>
                </w:r>
                <w:r w:rsidR="003614B3" w:rsidRPr="00272F6F">
                  <w:rPr>
                    <w:b w:val="0"/>
                    <w:webHidden/>
                  </w:rPr>
                </w:r>
                <w:r w:rsidR="003614B3" w:rsidRPr="00272F6F">
                  <w:rPr>
                    <w:b w:val="0"/>
                    <w:webHidden/>
                  </w:rPr>
                  <w:fldChar w:fldCharType="separate"/>
                </w:r>
                <w:r w:rsidR="003614B3" w:rsidRPr="00272F6F">
                  <w:rPr>
                    <w:b w:val="0"/>
                    <w:webHidden/>
                  </w:rPr>
                  <w:t>86</w:t>
                </w:r>
                <w:r w:rsidR="003614B3" w:rsidRPr="00272F6F">
                  <w:rPr>
                    <w:b w:val="0"/>
                    <w:webHidden/>
                  </w:rPr>
                  <w:fldChar w:fldCharType="end"/>
                </w:r>
              </w:hyperlink>
            </w:p>
            <w:p w14:paraId="4A33B72D" w14:textId="77777777" w:rsidR="003614B3" w:rsidRPr="00272F6F" w:rsidRDefault="00DA054D">
              <w:pPr>
                <w:pStyle w:val="TOC3"/>
                <w:rPr>
                  <w:rFonts w:asciiTheme="minorHAnsi" w:eastAsiaTheme="minorEastAsia" w:hAnsiTheme="minorHAnsi" w:cstheme="minorBidi"/>
                  <w:b w:val="0"/>
                  <w:bCs w:val="0"/>
                  <w:lang w:eastAsia="en-GB"/>
                </w:rPr>
              </w:pPr>
              <w:hyperlink w:anchor="_Toc497490347" w:history="1">
                <w:r w:rsidR="003614B3" w:rsidRPr="00272F6F">
                  <w:rPr>
                    <w:rStyle w:val="Hyperlink"/>
                    <w:b w:val="0"/>
                  </w:rPr>
                  <w:t>3.7.2 Control Group</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_Toc497490347 \h </w:instrText>
                </w:r>
                <w:r w:rsidR="003614B3" w:rsidRPr="00272F6F">
                  <w:rPr>
                    <w:b w:val="0"/>
                    <w:webHidden/>
                  </w:rPr>
                </w:r>
                <w:r w:rsidR="003614B3" w:rsidRPr="00272F6F">
                  <w:rPr>
                    <w:b w:val="0"/>
                    <w:webHidden/>
                  </w:rPr>
                  <w:fldChar w:fldCharType="separate"/>
                </w:r>
                <w:r w:rsidR="003614B3" w:rsidRPr="00272F6F">
                  <w:rPr>
                    <w:b w:val="0"/>
                    <w:webHidden/>
                  </w:rPr>
                  <w:t>88</w:t>
                </w:r>
                <w:r w:rsidR="003614B3" w:rsidRPr="00272F6F">
                  <w:rPr>
                    <w:b w:val="0"/>
                    <w:webHidden/>
                  </w:rPr>
                  <w:fldChar w:fldCharType="end"/>
                </w:r>
              </w:hyperlink>
            </w:p>
            <w:p w14:paraId="3D072505" w14:textId="77777777" w:rsidR="003614B3" w:rsidRPr="00272F6F" w:rsidRDefault="00DA054D">
              <w:pPr>
                <w:pStyle w:val="TOC2"/>
                <w:tabs>
                  <w:tab w:val="right" w:leader="dot" w:pos="9016"/>
                </w:tabs>
                <w:rPr>
                  <w:rFonts w:eastAsiaTheme="minorEastAsia"/>
                  <w:noProof/>
                  <w:lang w:eastAsia="en-GB"/>
                </w:rPr>
              </w:pPr>
              <w:hyperlink w:anchor="_Toc497490348" w:history="1">
                <w:r w:rsidR="003614B3" w:rsidRPr="00272F6F">
                  <w:rPr>
                    <w:rStyle w:val="Hyperlink"/>
                    <w:noProof/>
                  </w:rPr>
                  <w:t>3.8 Follow up visits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_Toc497490348 \h </w:instrText>
                </w:r>
                <w:r w:rsidR="003614B3" w:rsidRPr="00272F6F">
                  <w:rPr>
                    <w:noProof/>
                    <w:webHidden/>
                  </w:rPr>
                </w:r>
                <w:r w:rsidR="003614B3" w:rsidRPr="00272F6F">
                  <w:rPr>
                    <w:noProof/>
                    <w:webHidden/>
                  </w:rPr>
                  <w:fldChar w:fldCharType="separate"/>
                </w:r>
                <w:r w:rsidR="003614B3" w:rsidRPr="00272F6F">
                  <w:rPr>
                    <w:noProof/>
                    <w:webHidden/>
                  </w:rPr>
                  <w:t>88</w:t>
                </w:r>
                <w:r w:rsidR="003614B3" w:rsidRPr="00272F6F">
                  <w:rPr>
                    <w:noProof/>
                    <w:webHidden/>
                  </w:rPr>
                  <w:fldChar w:fldCharType="end"/>
                </w:r>
              </w:hyperlink>
            </w:p>
            <w:p w14:paraId="56240B54" w14:textId="77777777" w:rsidR="003614B3" w:rsidRPr="00272F6F" w:rsidRDefault="00DA054D">
              <w:pPr>
                <w:pStyle w:val="TOC2"/>
                <w:tabs>
                  <w:tab w:val="right" w:leader="dot" w:pos="9016"/>
                </w:tabs>
                <w:rPr>
                  <w:rFonts w:eastAsiaTheme="minorEastAsia"/>
                  <w:noProof/>
                  <w:lang w:eastAsia="en-GB"/>
                </w:rPr>
              </w:pPr>
              <w:hyperlink w:anchor="_Toc497490349" w:history="1">
                <w:r w:rsidR="003614B3" w:rsidRPr="00272F6F">
                  <w:rPr>
                    <w:rStyle w:val="Hyperlink"/>
                    <w:noProof/>
                  </w:rPr>
                  <w:t>3.9 Primary Outcome</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_Toc497490349 \h </w:instrText>
                </w:r>
                <w:r w:rsidR="003614B3" w:rsidRPr="00272F6F">
                  <w:rPr>
                    <w:noProof/>
                    <w:webHidden/>
                  </w:rPr>
                </w:r>
                <w:r w:rsidR="003614B3" w:rsidRPr="00272F6F">
                  <w:rPr>
                    <w:noProof/>
                    <w:webHidden/>
                  </w:rPr>
                  <w:fldChar w:fldCharType="separate"/>
                </w:r>
                <w:r w:rsidR="003614B3" w:rsidRPr="00272F6F">
                  <w:rPr>
                    <w:noProof/>
                    <w:webHidden/>
                  </w:rPr>
                  <w:t>91</w:t>
                </w:r>
                <w:r w:rsidR="003614B3" w:rsidRPr="00272F6F">
                  <w:rPr>
                    <w:noProof/>
                    <w:webHidden/>
                  </w:rPr>
                  <w:fldChar w:fldCharType="end"/>
                </w:r>
              </w:hyperlink>
            </w:p>
            <w:p w14:paraId="3FD37F8A" w14:textId="77777777" w:rsidR="003614B3" w:rsidRPr="00272F6F" w:rsidRDefault="00DA054D">
              <w:pPr>
                <w:pStyle w:val="TOC2"/>
                <w:tabs>
                  <w:tab w:val="right" w:leader="dot" w:pos="9016"/>
                </w:tabs>
                <w:rPr>
                  <w:rFonts w:eastAsiaTheme="minorEastAsia"/>
                  <w:noProof/>
                  <w:lang w:eastAsia="en-GB"/>
                </w:rPr>
              </w:pPr>
              <w:hyperlink w:anchor="_Toc497490350" w:history="1">
                <w:r w:rsidR="003614B3" w:rsidRPr="00272F6F">
                  <w:rPr>
                    <w:rStyle w:val="Hyperlink"/>
                    <w:noProof/>
                  </w:rPr>
                  <w:t>3.10 Secondary Outcomes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_Toc497490350 \h </w:instrText>
                </w:r>
                <w:r w:rsidR="003614B3" w:rsidRPr="00272F6F">
                  <w:rPr>
                    <w:noProof/>
                    <w:webHidden/>
                  </w:rPr>
                </w:r>
                <w:r w:rsidR="003614B3" w:rsidRPr="00272F6F">
                  <w:rPr>
                    <w:noProof/>
                    <w:webHidden/>
                  </w:rPr>
                  <w:fldChar w:fldCharType="separate"/>
                </w:r>
                <w:r w:rsidR="003614B3" w:rsidRPr="00272F6F">
                  <w:rPr>
                    <w:noProof/>
                    <w:webHidden/>
                  </w:rPr>
                  <w:t>92</w:t>
                </w:r>
                <w:r w:rsidR="003614B3" w:rsidRPr="00272F6F">
                  <w:rPr>
                    <w:noProof/>
                    <w:webHidden/>
                  </w:rPr>
                  <w:fldChar w:fldCharType="end"/>
                </w:r>
              </w:hyperlink>
            </w:p>
            <w:p w14:paraId="2FD0ABCC" w14:textId="77777777" w:rsidR="003614B3" w:rsidRPr="00272F6F" w:rsidRDefault="00DA054D">
              <w:pPr>
                <w:pStyle w:val="TOC3"/>
                <w:rPr>
                  <w:rFonts w:asciiTheme="minorHAnsi" w:eastAsiaTheme="minorEastAsia" w:hAnsiTheme="minorHAnsi" w:cstheme="minorBidi"/>
                  <w:b w:val="0"/>
                  <w:bCs w:val="0"/>
                  <w:lang w:eastAsia="en-GB"/>
                </w:rPr>
              </w:pPr>
              <w:hyperlink w:anchor="_Toc497490351" w:history="1">
                <w:r w:rsidR="003614B3" w:rsidRPr="00272F6F">
                  <w:rPr>
                    <w:rStyle w:val="Hyperlink"/>
                    <w:b w:val="0"/>
                  </w:rPr>
                  <w:t>3. 10.1 Adherence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_Toc497490351 \h </w:instrText>
                </w:r>
                <w:r w:rsidR="003614B3" w:rsidRPr="00272F6F">
                  <w:rPr>
                    <w:b w:val="0"/>
                    <w:webHidden/>
                  </w:rPr>
                </w:r>
                <w:r w:rsidR="003614B3" w:rsidRPr="00272F6F">
                  <w:rPr>
                    <w:b w:val="0"/>
                    <w:webHidden/>
                  </w:rPr>
                  <w:fldChar w:fldCharType="separate"/>
                </w:r>
                <w:r w:rsidR="003614B3" w:rsidRPr="00272F6F">
                  <w:rPr>
                    <w:b w:val="0"/>
                    <w:webHidden/>
                  </w:rPr>
                  <w:t>92</w:t>
                </w:r>
                <w:r w:rsidR="003614B3" w:rsidRPr="00272F6F">
                  <w:rPr>
                    <w:b w:val="0"/>
                    <w:webHidden/>
                  </w:rPr>
                  <w:fldChar w:fldCharType="end"/>
                </w:r>
              </w:hyperlink>
            </w:p>
            <w:p w14:paraId="735B82B4" w14:textId="77777777" w:rsidR="003614B3" w:rsidRPr="00272F6F" w:rsidRDefault="00DA054D">
              <w:pPr>
                <w:pStyle w:val="TOC3"/>
                <w:rPr>
                  <w:rFonts w:asciiTheme="minorHAnsi" w:eastAsiaTheme="minorEastAsia" w:hAnsiTheme="minorHAnsi" w:cstheme="minorBidi"/>
                  <w:b w:val="0"/>
                  <w:bCs w:val="0"/>
                  <w:lang w:eastAsia="en-GB"/>
                </w:rPr>
              </w:pPr>
              <w:hyperlink w:anchor="_Toc497490352" w:history="1">
                <w:r w:rsidR="003614B3" w:rsidRPr="00272F6F">
                  <w:rPr>
                    <w:rStyle w:val="Hyperlink"/>
                    <w:b w:val="0"/>
                  </w:rPr>
                  <w:t>3.10.2 Exacerbations and clinical condition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_Toc497490352 \h </w:instrText>
                </w:r>
                <w:r w:rsidR="003614B3" w:rsidRPr="00272F6F">
                  <w:rPr>
                    <w:b w:val="0"/>
                    <w:webHidden/>
                  </w:rPr>
                </w:r>
                <w:r w:rsidR="003614B3" w:rsidRPr="00272F6F">
                  <w:rPr>
                    <w:b w:val="0"/>
                    <w:webHidden/>
                  </w:rPr>
                  <w:fldChar w:fldCharType="separate"/>
                </w:r>
                <w:r w:rsidR="003614B3" w:rsidRPr="00272F6F">
                  <w:rPr>
                    <w:b w:val="0"/>
                    <w:webHidden/>
                  </w:rPr>
                  <w:t>92</w:t>
                </w:r>
                <w:r w:rsidR="003614B3" w:rsidRPr="00272F6F">
                  <w:rPr>
                    <w:b w:val="0"/>
                    <w:webHidden/>
                  </w:rPr>
                  <w:fldChar w:fldCharType="end"/>
                </w:r>
              </w:hyperlink>
            </w:p>
            <w:p w14:paraId="18B22C2E" w14:textId="77777777" w:rsidR="003614B3" w:rsidRPr="00272F6F" w:rsidRDefault="00DA054D">
              <w:pPr>
                <w:pStyle w:val="TOC3"/>
                <w:rPr>
                  <w:rFonts w:asciiTheme="minorHAnsi" w:eastAsiaTheme="minorEastAsia" w:hAnsiTheme="minorHAnsi" w:cstheme="minorBidi"/>
                  <w:b w:val="0"/>
                  <w:bCs w:val="0"/>
                  <w:lang w:eastAsia="en-GB"/>
                </w:rPr>
              </w:pPr>
              <w:hyperlink w:anchor="_Toc497490353" w:history="1">
                <w:r w:rsidR="003614B3" w:rsidRPr="00272F6F">
                  <w:rPr>
                    <w:rStyle w:val="Hyperlink"/>
                    <w:b w:val="0"/>
                  </w:rPr>
                  <w:t>3.10.3 Lung function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_Toc497490353 \h </w:instrText>
                </w:r>
                <w:r w:rsidR="003614B3" w:rsidRPr="00272F6F">
                  <w:rPr>
                    <w:b w:val="0"/>
                    <w:webHidden/>
                  </w:rPr>
                </w:r>
                <w:r w:rsidR="003614B3" w:rsidRPr="00272F6F">
                  <w:rPr>
                    <w:b w:val="0"/>
                    <w:webHidden/>
                  </w:rPr>
                  <w:fldChar w:fldCharType="separate"/>
                </w:r>
                <w:r w:rsidR="003614B3" w:rsidRPr="00272F6F">
                  <w:rPr>
                    <w:b w:val="0"/>
                    <w:webHidden/>
                  </w:rPr>
                  <w:t>93</w:t>
                </w:r>
                <w:r w:rsidR="003614B3" w:rsidRPr="00272F6F">
                  <w:rPr>
                    <w:b w:val="0"/>
                    <w:webHidden/>
                  </w:rPr>
                  <w:fldChar w:fldCharType="end"/>
                </w:r>
              </w:hyperlink>
            </w:p>
            <w:p w14:paraId="06558CB3" w14:textId="77777777" w:rsidR="003614B3" w:rsidRPr="00272F6F" w:rsidRDefault="00DA054D">
              <w:pPr>
                <w:pStyle w:val="TOC3"/>
                <w:rPr>
                  <w:rFonts w:asciiTheme="minorHAnsi" w:eastAsiaTheme="minorEastAsia" w:hAnsiTheme="minorHAnsi" w:cstheme="minorBidi"/>
                  <w:b w:val="0"/>
                  <w:bCs w:val="0"/>
                  <w:lang w:eastAsia="en-GB"/>
                </w:rPr>
              </w:pPr>
              <w:hyperlink w:anchor="_Toc497490354" w:history="1">
                <w:r w:rsidR="003614B3" w:rsidRPr="00272F6F">
                  <w:rPr>
                    <w:rStyle w:val="Hyperlink"/>
                    <w:b w:val="0"/>
                  </w:rPr>
                  <w:t>3.10.4 Illness perceptions and Medication Beliefs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_Toc497490354 \h </w:instrText>
                </w:r>
                <w:r w:rsidR="003614B3" w:rsidRPr="00272F6F">
                  <w:rPr>
                    <w:b w:val="0"/>
                    <w:webHidden/>
                  </w:rPr>
                </w:r>
                <w:r w:rsidR="003614B3" w:rsidRPr="00272F6F">
                  <w:rPr>
                    <w:b w:val="0"/>
                    <w:webHidden/>
                  </w:rPr>
                  <w:fldChar w:fldCharType="separate"/>
                </w:r>
                <w:r w:rsidR="003614B3" w:rsidRPr="00272F6F">
                  <w:rPr>
                    <w:b w:val="0"/>
                    <w:webHidden/>
                  </w:rPr>
                  <w:t>93</w:t>
                </w:r>
                <w:r w:rsidR="003614B3" w:rsidRPr="00272F6F">
                  <w:rPr>
                    <w:b w:val="0"/>
                    <w:webHidden/>
                  </w:rPr>
                  <w:fldChar w:fldCharType="end"/>
                </w:r>
              </w:hyperlink>
            </w:p>
            <w:p w14:paraId="1B03540B" w14:textId="77777777" w:rsidR="003614B3" w:rsidRPr="00272F6F" w:rsidRDefault="00DA054D">
              <w:pPr>
                <w:pStyle w:val="TOC2"/>
                <w:tabs>
                  <w:tab w:val="right" w:leader="dot" w:pos="9016"/>
                </w:tabs>
                <w:rPr>
                  <w:rFonts w:eastAsiaTheme="minorEastAsia"/>
                  <w:noProof/>
                  <w:lang w:eastAsia="en-GB"/>
                </w:rPr>
              </w:pPr>
              <w:hyperlink w:anchor="_Toc497490355" w:history="1">
                <w:r w:rsidR="003614B3" w:rsidRPr="00272F6F">
                  <w:rPr>
                    <w:rStyle w:val="Hyperlink"/>
                    <w:noProof/>
                  </w:rPr>
                  <w:t>3.11 Sample Size</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_Toc497490355 \h </w:instrText>
                </w:r>
                <w:r w:rsidR="003614B3" w:rsidRPr="00272F6F">
                  <w:rPr>
                    <w:noProof/>
                    <w:webHidden/>
                  </w:rPr>
                </w:r>
                <w:r w:rsidR="003614B3" w:rsidRPr="00272F6F">
                  <w:rPr>
                    <w:noProof/>
                    <w:webHidden/>
                  </w:rPr>
                  <w:fldChar w:fldCharType="separate"/>
                </w:r>
                <w:r w:rsidR="003614B3" w:rsidRPr="00272F6F">
                  <w:rPr>
                    <w:noProof/>
                    <w:webHidden/>
                  </w:rPr>
                  <w:t>94</w:t>
                </w:r>
                <w:r w:rsidR="003614B3" w:rsidRPr="00272F6F">
                  <w:rPr>
                    <w:noProof/>
                    <w:webHidden/>
                  </w:rPr>
                  <w:fldChar w:fldCharType="end"/>
                </w:r>
              </w:hyperlink>
            </w:p>
            <w:p w14:paraId="69BBF97E" w14:textId="77777777" w:rsidR="003614B3" w:rsidRPr="00272F6F" w:rsidRDefault="00DA054D">
              <w:pPr>
                <w:pStyle w:val="TOC2"/>
                <w:tabs>
                  <w:tab w:val="right" w:leader="dot" w:pos="9016"/>
                </w:tabs>
                <w:rPr>
                  <w:rFonts w:eastAsiaTheme="minorEastAsia"/>
                  <w:noProof/>
                  <w:lang w:eastAsia="en-GB"/>
                </w:rPr>
              </w:pPr>
              <w:hyperlink w:anchor="_Toc497490356" w:history="1">
                <w:r w:rsidR="003614B3" w:rsidRPr="00272F6F">
                  <w:rPr>
                    <w:rStyle w:val="Hyperlink"/>
                    <w:noProof/>
                  </w:rPr>
                  <w:t>3.12 Randomisation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_Toc497490356 \h </w:instrText>
                </w:r>
                <w:r w:rsidR="003614B3" w:rsidRPr="00272F6F">
                  <w:rPr>
                    <w:noProof/>
                    <w:webHidden/>
                  </w:rPr>
                </w:r>
                <w:r w:rsidR="003614B3" w:rsidRPr="00272F6F">
                  <w:rPr>
                    <w:noProof/>
                    <w:webHidden/>
                  </w:rPr>
                  <w:fldChar w:fldCharType="separate"/>
                </w:r>
                <w:r w:rsidR="003614B3" w:rsidRPr="00272F6F">
                  <w:rPr>
                    <w:noProof/>
                    <w:webHidden/>
                  </w:rPr>
                  <w:t>94</w:t>
                </w:r>
                <w:r w:rsidR="003614B3" w:rsidRPr="00272F6F">
                  <w:rPr>
                    <w:noProof/>
                    <w:webHidden/>
                  </w:rPr>
                  <w:fldChar w:fldCharType="end"/>
                </w:r>
              </w:hyperlink>
            </w:p>
            <w:p w14:paraId="6B5F4C42" w14:textId="77777777" w:rsidR="003614B3" w:rsidRPr="00272F6F" w:rsidRDefault="00DA054D">
              <w:pPr>
                <w:pStyle w:val="TOC3"/>
                <w:rPr>
                  <w:rFonts w:asciiTheme="minorHAnsi" w:eastAsiaTheme="minorEastAsia" w:hAnsiTheme="minorHAnsi" w:cstheme="minorBidi"/>
                  <w:b w:val="0"/>
                  <w:bCs w:val="0"/>
                  <w:lang w:eastAsia="en-GB"/>
                </w:rPr>
              </w:pPr>
              <w:hyperlink w:anchor="_Toc497490357" w:history="1">
                <w:r w:rsidR="003614B3" w:rsidRPr="00272F6F">
                  <w:rPr>
                    <w:rStyle w:val="Hyperlink"/>
                    <w:b w:val="0"/>
                  </w:rPr>
                  <w:t>3.12.1 Sequence Generation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_Toc497490357 \h </w:instrText>
                </w:r>
                <w:r w:rsidR="003614B3" w:rsidRPr="00272F6F">
                  <w:rPr>
                    <w:b w:val="0"/>
                    <w:webHidden/>
                  </w:rPr>
                </w:r>
                <w:r w:rsidR="003614B3" w:rsidRPr="00272F6F">
                  <w:rPr>
                    <w:b w:val="0"/>
                    <w:webHidden/>
                  </w:rPr>
                  <w:fldChar w:fldCharType="separate"/>
                </w:r>
                <w:r w:rsidR="003614B3" w:rsidRPr="00272F6F">
                  <w:rPr>
                    <w:b w:val="0"/>
                    <w:webHidden/>
                  </w:rPr>
                  <w:t>94</w:t>
                </w:r>
                <w:r w:rsidR="003614B3" w:rsidRPr="00272F6F">
                  <w:rPr>
                    <w:b w:val="0"/>
                    <w:webHidden/>
                  </w:rPr>
                  <w:fldChar w:fldCharType="end"/>
                </w:r>
              </w:hyperlink>
            </w:p>
            <w:p w14:paraId="41FD78FC" w14:textId="77777777" w:rsidR="003614B3" w:rsidRPr="00272F6F" w:rsidRDefault="00DA054D">
              <w:pPr>
                <w:pStyle w:val="TOC3"/>
                <w:rPr>
                  <w:rFonts w:asciiTheme="minorHAnsi" w:eastAsiaTheme="minorEastAsia" w:hAnsiTheme="minorHAnsi" w:cstheme="minorBidi"/>
                  <w:b w:val="0"/>
                  <w:bCs w:val="0"/>
                  <w:lang w:eastAsia="en-GB"/>
                </w:rPr>
              </w:pPr>
              <w:hyperlink w:anchor="_Toc497490358" w:history="1">
                <w:r w:rsidR="003614B3" w:rsidRPr="00272F6F">
                  <w:rPr>
                    <w:rStyle w:val="Hyperlink"/>
                    <w:b w:val="0"/>
                  </w:rPr>
                  <w:t>3.12.2 Allocation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_Toc497490358 \h </w:instrText>
                </w:r>
                <w:r w:rsidR="003614B3" w:rsidRPr="00272F6F">
                  <w:rPr>
                    <w:b w:val="0"/>
                    <w:webHidden/>
                  </w:rPr>
                </w:r>
                <w:r w:rsidR="003614B3" w:rsidRPr="00272F6F">
                  <w:rPr>
                    <w:b w:val="0"/>
                    <w:webHidden/>
                  </w:rPr>
                  <w:fldChar w:fldCharType="separate"/>
                </w:r>
                <w:r w:rsidR="003614B3" w:rsidRPr="00272F6F">
                  <w:rPr>
                    <w:b w:val="0"/>
                    <w:webHidden/>
                  </w:rPr>
                  <w:t>95</w:t>
                </w:r>
                <w:r w:rsidR="003614B3" w:rsidRPr="00272F6F">
                  <w:rPr>
                    <w:b w:val="0"/>
                    <w:webHidden/>
                  </w:rPr>
                  <w:fldChar w:fldCharType="end"/>
                </w:r>
              </w:hyperlink>
            </w:p>
            <w:p w14:paraId="341742E0" w14:textId="77777777" w:rsidR="003614B3" w:rsidRPr="00272F6F" w:rsidRDefault="00DA054D">
              <w:pPr>
                <w:pStyle w:val="TOC3"/>
                <w:rPr>
                  <w:rFonts w:asciiTheme="minorHAnsi" w:eastAsiaTheme="minorEastAsia" w:hAnsiTheme="minorHAnsi" w:cstheme="minorBidi"/>
                  <w:b w:val="0"/>
                  <w:bCs w:val="0"/>
                  <w:lang w:eastAsia="en-GB"/>
                </w:rPr>
              </w:pPr>
              <w:hyperlink w:anchor="_Toc497490359" w:history="1">
                <w:r w:rsidR="003614B3" w:rsidRPr="00272F6F">
                  <w:rPr>
                    <w:rStyle w:val="Hyperlink"/>
                    <w:b w:val="0"/>
                  </w:rPr>
                  <w:t>3.12.3 Blinding</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_Toc497490359 \h </w:instrText>
                </w:r>
                <w:r w:rsidR="003614B3" w:rsidRPr="00272F6F">
                  <w:rPr>
                    <w:b w:val="0"/>
                    <w:webHidden/>
                  </w:rPr>
                </w:r>
                <w:r w:rsidR="003614B3" w:rsidRPr="00272F6F">
                  <w:rPr>
                    <w:b w:val="0"/>
                    <w:webHidden/>
                  </w:rPr>
                  <w:fldChar w:fldCharType="separate"/>
                </w:r>
                <w:r w:rsidR="003614B3" w:rsidRPr="00272F6F">
                  <w:rPr>
                    <w:b w:val="0"/>
                    <w:webHidden/>
                  </w:rPr>
                  <w:t>95</w:t>
                </w:r>
                <w:r w:rsidR="003614B3" w:rsidRPr="00272F6F">
                  <w:rPr>
                    <w:b w:val="0"/>
                    <w:webHidden/>
                  </w:rPr>
                  <w:fldChar w:fldCharType="end"/>
                </w:r>
              </w:hyperlink>
            </w:p>
            <w:p w14:paraId="7B6D515B" w14:textId="77777777" w:rsidR="003614B3" w:rsidRPr="00272F6F" w:rsidRDefault="00DA054D">
              <w:pPr>
                <w:pStyle w:val="TOC2"/>
                <w:tabs>
                  <w:tab w:val="right" w:leader="dot" w:pos="9016"/>
                </w:tabs>
                <w:rPr>
                  <w:rFonts w:eastAsiaTheme="minorEastAsia"/>
                  <w:noProof/>
                  <w:lang w:eastAsia="en-GB"/>
                </w:rPr>
              </w:pPr>
              <w:hyperlink w:anchor="_Toc497490360" w:history="1">
                <w:r w:rsidR="003614B3" w:rsidRPr="00272F6F">
                  <w:rPr>
                    <w:rStyle w:val="Hyperlink"/>
                    <w:noProof/>
                  </w:rPr>
                  <w:t>3.13 Statistical Analysis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_Toc497490360 \h </w:instrText>
                </w:r>
                <w:r w:rsidR="003614B3" w:rsidRPr="00272F6F">
                  <w:rPr>
                    <w:noProof/>
                    <w:webHidden/>
                  </w:rPr>
                </w:r>
                <w:r w:rsidR="003614B3" w:rsidRPr="00272F6F">
                  <w:rPr>
                    <w:noProof/>
                    <w:webHidden/>
                  </w:rPr>
                  <w:fldChar w:fldCharType="separate"/>
                </w:r>
                <w:r w:rsidR="003614B3" w:rsidRPr="00272F6F">
                  <w:rPr>
                    <w:noProof/>
                    <w:webHidden/>
                  </w:rPr>
                  <w:t>95</w:t>
                </w:r>
                <w:r w:rsidR="003614B3" w:rsidRPr="00272F6F">
                  <w:rPr>
                    <w:noProof/>
                    <w:webHidden/>
                  </w:rPr>
                  <w:fldChar w:fldCharType="end"/>
                </w:r>
              </w:hyperlink>
            </w:p>
            <w:p w14:paraId="2BD702ED" w14:textId="77777777" w:rsidR="003614B3" w:rsidRPr="00272F6F" w:rsidRDefault="00DA054D">
              <w:pPr>
                <w:pStyle w:val="TOC2"/>
                <w:tabs>
                  <w:tab w:val="right" w:leader="dot" w:pos="9016"/>
                </w:tabs>
                <w:rPr>
                  <w:rFonts w:eastAsiaTheme="minorEastAsia"/>
                  <w:noProof/>
                  <w:lang w:eastAsia="en-GB"/>
                </w:rPr>
              </w:pPr>
              <w:hyperlink w:anchor="_Toc497490361" w:history="1">
                <w:r w:rsidR="003614B3" w:rsidRPr="00272F6F">
                  <w:rPr>
                    <w:rStyle w:val="Hyperlink"/>
                    <w:noProof/>
                  </w:rPr>
                  <w:t>3.14 Funding</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_Toc497490361 \h </w:instrText>
                </w:r>
                <w:r w:rsidR="003614B3" w:rsidRPr="00272F6F">
                  <w:rPr>
                    <w:noProof/>
                    <w:webHidden/>
                  </w:rPr>
                </w:r>
                <w:r w:rsidR="003614B3" w:rsidRPr="00272F6F">
                  <w:rPr>
                    <w:noProof/>
                    <w:webHidden/>
                  </w:rPr>
                  <w:fldChar w:fldCharType="separate"/>
                </w:r>
                <w:r w:rsidR="003614B3" w:rsidRPr="00272F6F">
                  <w:rPr>
                    <w:noProof/>
                    <w:webHidden/>
                  </w:rPr>
                  <w:t>96</w:t>
                </w:r>
                <w:r w:rsidR="003614B3" w:rsidRPr="00272F6F">
                  <w:rPr>
                    <w:noProof/>
                    <w:webHidden/>
                  </w:rPr>
                  <w:fldChar w:fldCharType="end"/>
                </w:r>
              </w:hyperlink>
            </w:p>
            <w:p w14:paraId="7298031B" w14:textId="77777777" w:rsidR="003614B3" w:rsidRPr="00272F6F" w:rsidRDefault="00DA054D">
              <w:pPr>
                <w:pStyle w:val="TOC2"/>
                <w:tabs>
                  <w:tab w:val="right" w:leader="dot" w:pos="9016"/>
                </w:tabs>
                <w:rPr>
                  <w:rFonts w:eastAsiaTheme="minorEastAsia"/>
                  <w:noProof/>
                  <w:lang w:eastAsia="en-GB"/>
                </w:rPr>
              </w:pPr>
              <w:hyperlink w:anchor="_Toc497490362" w:history="1">
                <w:r w:rsidR="003614B3" w:rsidRPr="00272F6F">
                  <w:rPr>
                    <w:rStyle w:val="Hyperlink"/>
                    <w:noProof/>
                  </w:rPr>
                  <w:t>3.15 Changes to methods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_Toc497490362 \h </w:instrText>
                </w:r>
                <w:r w:rsidR="003614B3" w:rsidRPr="00272F6F">
                  <w:rPr>
                    <w:noProof/>
                    <w:webHidden/>
                  </w:rPr>
                </w:r>
                <w:r w:rsidR="003614B3" w:rsidRPr="00272F6F">
                  <w:rPr>
                    <w:noProof/>
                    <w:webHidden/>
                  </w:rPr>
                  <w:fldChar w:fldCharType="separate"/>
                </w:r>
                <w:r w:rsidR="003614B3" w:rsidRPr="00272F6F">
                  <w:rPr>
                    <w:noProof/>
                    <w:webHidden/>
                  </w:rPr>
                  <w:t>97</w:t>
                </w:r>
                <w:r w:rsidR="003614B3" w:rsidRPr="00272F6F">
                  <w:rPr>
                    <w:noProof/>
                    <w:webHidden/>
                  </w:rPr>
                  <w:fldChar w:fldCharType="end"/>
                </w:r>
              </w:hyperlink>
            </w:p>
            <w:p w14:paraId="4CBC07D0" w14:textId="77777777" w:rsidR="003614B3" w:rsidRPr="00272F6F" w:rsidRDefault="00DA054D">
              <w:pPr>
                <w:pStyle w:val="TOC3"/>
                <w:rPr>
                  <w:rFonts w:asciiTheme="minorHAnsi" w:eastAsiaTheme="minorEastAsia" w:hAnsiTheme="minorHAnsi" w:cstheme="minorBidi"/>
                  <w:b w:val="0"/>
                  <w:bCs w:val="0"/>
                  <w:lang w:eastAsia="en-GB"/>
                </w:rPr>
              </w:pPr>
              <w:hyperlink w:anchor="_Toc497490363" w:history="1">
                <w:r w:rsidR="003614B3" w:rsidRPr="00272F6F">
                  <w:rPr>
                    <w:rStyle w:val="Hyperlink"/>
                    <w:b w:val="0"/>
                  </w:rPr>
                  <w:t>3.15.1 Electronic Monitoring Devices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_Toc497490363 \h </w:instrText>
                </w:r>
                <w:r w:rsidR="003614B3" w:rsidRPr="00272F6F">
                  <w:rPr>
                    <w:b w:val="0"/>
                    <w:webHidden/>
                  </w:rPr>
                </w:r>
                <w:r w:rsidR="003614B3" w:rsidRPr="00272F6F">
                  <w:rPr>
                    <w:b w:val="0"/>
                    <w:webHidden/>
                  </w:rPr>
                  <w:fldChar w:fldCharType="separate"/>
                </w:r>
                <w:r w:rsidR="003614B3" w:rsidRPr="00272F6F">
                  <w:rPr>
                    <w:b w:val="0"/>
                    <w:webHidden/>
                  </w:rPr>
                  <w:t>97</w:t>
                </w:r>
                <w:r w:rsidR="003614B3" w:rsidRPr="00272F6F">
                  <w:rPr>
                    <w:b w:val="0"/>
                    <w:webHidden/>
                  </w:rPr>
                  <w:fldChar w:fldCharType="end"/>
                </w:r>
              </w:hyperlink>
            </w:p>
            <w:p w14:paraId="64848AB4" w14:textId="77777777" w:rsidR="003614B3" w:rsidRPr="00272F6F" w:rsidRDefault="00DA054D">
              <w:pPr>
                <w:pStyle w:val="TOC3"/>
                <w:rPr>
                  <w:rFonts w:asciiTheme="minorHAnsi" w:eastAsiaTheme="minorEastAsia" w:hAnsiTheme="minorHAnsi" w:cstheme="minorBidi"/>
                  <w:b w:val="0"/>
                  <w:bCs w:val="0"/>
                  <w:lang w:eastAsia="en-GB"/>
                </w:rPr>
              </w:pPr>
              <w:hyperlink w:anchor="_Toc497490364" w:history="1">
                <w:r w:rsidR="003614B3" w:rsidRPr="00272F6F">
                  <w:rPr>
                    <w:rStyle w:val="Hyperlink"/>
                    <w:b w:val="0"/>
                  </w:rPr>
                  <w:t>3.15.2 Lung Function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_Toc497490364 \h </w:instrText>
                </w:r>
                <w:r w:rsidR="003614B3" w:rsidRPr="00272F6F">
                  <w:rPr>
                    <w:b w:val="0"/>
                    <w:webHidden/>
                  </w:rPr>
                </w:r>
                <w:r w:rsidR="003614B3" w:rsidRPr="00272F6F">
                  <w:rPr>
                    <w:b w:val="0"/>
                    <w:webHidden/>
                  </w:rPr>
                  <w:fldChar w:fldCharType="separate"/>
                </w:r>
                <w:r w:rsidR="003614B3" w:rsidRPr="00272F6F">
                  <w:rPr>
                    <w:b w:val="0"/>
                    <w:webHidden/>
                  </w:rPr>
                  <w:t>97</w:t>
                </w:r>
                <w:r w:rsidR="003614B3" w:rsidRPr="00272F6F">
                  <w:rPr>
                    <w:b w:val="0"/>
                    <w:webHidden/>
                  </w:rPr>
                  <w:fldChar w:fldCharType="end"/>
                </w:r>
              </w:hyperlink>
            </w:p>
            <w:p w14:paraId="4BCA1AEB" w14:textId="77777777" w:rsidR="003614B3" w:rsidRPr="00272F6F" w:rsidRDefault="00DA054D">
              <w:pPr>
                <w:pStyle w:val="TOC3"/>
                <w:rPr>
                  <w:rFonts w:asciiTheme="minorHAnsi" w:eastAsiaTheme="minorEastAsia" w:hAnsiTheme="minorHAnsi" w:cstheme="minorBidi"/>
                  <w:b w:val="0"/>
                  <w:bCs w:val="0"/>
                  <w:lang w:eastAsia="en-GB"/>
                </w:rPr>
              </w:pPr>
              <w:hyperlink w:anchor="_Toc497490365" w:history="1">
                <w:r w:rsidR="003614B3" w:rsidRPr="00272F6F">
                  <w:rPr>
                    <w:rStyle w:val="Hyperlink"/>
                    <w:b w:val="0"/>
                  </w:rPr>
                  <w:t>3.15.3 Medicines Beliefs Questionnaire &amp; Illness perceptions questionnaire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_Toc497490365 \h </w:instrText>
                </w:r>
                <w:r w:rsidR="003614B3" w:rsidRPr="00272F6F">
                  <w:rPr>
                    <w:b w:val="0"/>
                    <w:webHidden/>
                  </w:rPr>
                </w:r>
                <w:r w:rsidR="003614B3" w:rsidRPr="00272F6F">
                  <w:rPr>
                    <w:b w:val="0"/>
                    <w:webHidden/>
                  </w:rPr>
                  <w:fldChar w:fldCharType="separate"/>
                </w:r>
                <w:r w:rsidR="003614B3" w:rsidRPr="00272F6F">
                  <w:rPr>
                    <w:b w:val="0"/>
                    <w:webHidden/>
                  </w:rPr>
                  <w:t>98</w:t>
                </w:r>
                <w:r w:rsidR="003614B3" w:rsidRPr="00272F6F">
                  <w:rPr>
                    <w:b w:val="0"/>
                    <w:webHidden/>
                  </w:rPr>
                  <w:fldChar w:fldCharType="end"/>
                </w:r>
              </w:hyperlink>
            </w:p>
            <w:p w14:paraId="2377890E" w14:textId="77777777" w:rsidR="003614B3" w:rsidRPr="00272F6F" w:rsidRDefault="00DA054D">
              <w:pPr>
                <w:pStyle w:val="TOC3"/>
                <w:rPr>
                  <w:rFonts w:asciiTheme="minorHAnsi" w:eastAsiaTheme="minorEastAsia" w:hAnsiTheme="minorHAnsi" w:cstheme="minorBidi"/>
                  <w:b w:val="0"/>
                  <w:bCs w:val="0"/>
                  <w:lang w:eastAsia="en-GB"/>
                </w:rPr>
              </w:pPr>
              <w:hyperlink w:anchor="_Toc497490366" w:history="1">
                <w:r w:rsidR="003614B3" w:rsidRPr="00272F6F">
                  <w:rPr>
                    <w:rStyle w:val="Hyperlink"/>
                    <w:b w:val="0"/>
                  </w:rPr>
                  <w:t>3.15.4 Protocol Amendment</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_Toc497490366 \h </w:instrText>
                </w:r>
                <w:r w:rsidR="003614B3" w:rsidRPr="00272F6F">
                  <w:rPr>
                    <w:b w:val="0"/>
                    <w:webHidden/>
                  </w:rPr>
                </w:r>
                <w:r w:rsidR="003614B3" w:rsidRPr="00272F6F">
                  <w:rPr>
                    <w:b w:val="0"/>
                    <w:webHidden/>
                  </w:rPr>
                  <w:fldChar w:fldCharType="separate"/>
                </w:r>
                <w:r w:rsidR="003614B3" w:rsidRPr="00272F6F">
                  <w:rPr>
                    <w:b w:val="0"/>
                    <w:webHidden/>
                  </w:rPr>
                  <w:t>99</w:t>
                </w:r>
                <w:r w:rsidR="003614B3" w:rsidRPr="00272F6F">
                  <w:rPr>
                    <w:b w:val="0"/>
                    <w:webHidden/>
                  </w:rPr>
                  <w:fldChar w:fldCharType="end"/>
                </w:r>
              </w:hyperlink>
            </w:p>
            <w:p w14:paraId="3BD1B634" w14:textId="77777777" w:rsidR="003614B3" w:rsidRPr="00272F6F" w:rsidRDefault="00DA054D">
              <w:pPr>
                <w:pStyle w:val="TOC2"/>
                <w:tabs>
                  <w:tab w:val="right" w:leader="dot" w:pos="9016"/>
                </w:tabs>
                <w:rPr>
                  <w:rFonts w:eastAsiaTheme="minorEastAsia"/>
                  <w:noProof/>
                  <w:lang w:eastAsia="en-GB"/>
                </w:rPr>
              </w:pPr>
              <w:hyperlink w:anchor="_Toc497490367" w:history="1">
                <w:r w:rsidR="003614B3" w:rsidRPr="00272F6F">
                  <w:rPr>
                    <w:rStyle w:val="Hyperlink"/>
                    <w:noProof/>
                  </w:rPr>
                  <w:t>3.16 The Nebtext Study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_Toc497490367 \h </w:instrText>
                </w:r>
                <w:r w:rsidR="003614B3" w:rsidRPr="00272F6F">
                  <w:rPr>
                    <w:noProof/>
                    <w:webHidden/>
                  </w:rPr>
                </w:r>
                <w:r w:rsidR="003614B3" w:rsidRPr="00272F6F">
                  <w:rPr>
                    <w:noProof/>
                    <w:webHidden/>
                  </w:rPr>
                  <w:fldChar w:fldCharType="separate"/>
                </w:r>
                <w:r w:rsidR="003614B3" w:rsidRPr="00272F6F">
                  <w:rPr>
                    <w:noProof/>
                    <w:webHidden/>
                  </w:rPr>
                  <w:t>100</w:t>
                </w:r>
                <w:r w:rsidR="003614B3" w:rsidRPr="00272F6F">
                  <w:rPr>
                    <w:noProof/>
                    <w:webHidden/>
                  </w:rPr>
                  <w:fldChar w:fldCharType="end"/>
                </w:r>
              </w:hyperlink>
            </w:p>
            <w:p w14:paraId="7747B3BE" w14:textId="77777777" w:rsidR="003614B3" w:rsidRPr="00272F6F" w:rsidRDefault="00DA054D">
              <w:pPr>
                <w:pStyle w:val="TOC2"/>
                <w:tabs>
                  <w:tab w:val="right" w:leader="dot" w:pos="9016"/>
                </w:tabs>
                <w:rPr>
                  <w:rFonts w:eastAsiaTheme="minorEastAsia"/>
                  <w:noProof/>
                  <w:lang w:eastAsia="en-GB"/>
                </w:rPr>
              </w:pPr>
              <w:hyperlink w:anchor="_Toc497490368" w:history="1">
                <w:r w:rsidR="003614B3" w:rsidRPr="00272F6F">
                  <w:rPr>
                    <w:rStyle w:val="Hyperlink"/>
                    <w:noProof/>
                  </w:rPr>
                  <w:t>3.17 Participants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_Toc497490368 \h </w:instrText>
                </w:r>
                <w:r w:rsidR="003614B3" w:rsidRPr="00272F6F">
                  <w:rPr>
                    <w:noProof/>
                    <w:webHidden/>
                  </w:rPr>
                </w:r>
                <w:r w:rsidR="003614B3" w:rsidRPr="00272F6F">
                  <w:rPr>
                    <w:noProof/>
                    <w:webHidden/>
                  </w:rPr>
                  <w:fldChar w:fldCharType="separate"/>
                </w:r>
                <w:r w:rsidR="003614B3" w:rsidRPr="00272F6F">
                  <w:rPr>
                    <w:noProof/>
                    <w:webHidden/>
                  </w:rPr>
                  <w:t>100</w:t>
                </w:r>
                <w:r w:rsidR="003614B3" w:rsidRPr="00272F6F">
                  <w:rPr>
                    <w:noProof/>
                    <w:webHidden/>
                  </w:rPr>
                  <w:fldChar w:fldCharType="end"/>
                </w:r>
              </w:hyperlink>
            </w:p>
            <w:p w14:paraId="14C76B79" w14:textId="77777777" w:rsidR="003614B3" w:rsidRPr="00272F6F" w:rsidRDefault="00DA054D">
              <w:pPr>
                <w:pStyle w:val="TOC2"/>
                <w:tabs>
                  <w:tab w:val="right" w:leader="dot" w:pos="9016"/>
                </w:tabs>
                <w:rPr>
                  <w:rFonts w:eastAsiaTheme="minorEastAsia"/>
                  <w:noProof/>
                  <w:lang w:eastAsia="en-GB"/>
                </w:rPr>
              </w:pPr>
              <w:hyperlink w:anchor="_Toc497490369" w:history="1">
                <w:r w:rsidR="003614B3" w:rsidRPr="00272F6F">
                  <w:rPr>
                    <w:rStyle w:val="Hyperlink"/>
                    <w:noProof/>
                  </w:rPr>
                  <w:t>3.18 Intervention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_Toc497490369 \h </w:instrText>
                </w:r>
                <w:r w:rsidR="003614B3" w:rsidRPr="00272F6F">
                  <w:rPr>
                    <w:noProof/>
                    <w:webHidden/>
                  </w:rPr>
                </w:r>
                <w:r w:rsidR="003614B3" w:rsidRPr="00272F6F">
                  <w:rPr>
                    <w:noProof/>
                    <w:webHidden/>
                  </w:rPr>
                  <w:fldChar w:fldCharType="separate"/>
                </w:r>
                <w:r w:rsidR="003614B3" w:rsidRPr="00272F6F">
                  <w:rPr>
                    <w:noProof/>
                    <w:webHidden/>
                  </w:rPr>
                  <w:t>101</w:t>
                </w:r>
                <w:r w:rsidR="003614B3" w:rsidRPr="00272F6F">
                  <w:rPr>
                    <w:noProof/>
                    <w:webHidden/>
                  </w:rPr>
                  <w:fldChar w:fldCharType="end"/>
                </w:r>
              </w:hyperlink>
            </w:p>
            <w:p w14:paraId="4172C691" w14:textId="77777777" w:rsidR="003614B3" w:rsidRPr="00272F6F" w:rsidRDefault="00DA054D">
              <w:pPr>
                <w:pStyle w:val="TOC2"/>
                <w:tabs>
                  <w:tab w:val="right" w:leader="dot" w:pos="9016"/>
                </w:tabs>
                <w:rPr>
                  <w:rFonts w:eastAsiaTheme="minorEastAsia"/>
                  <w:noProof/>
                  <w:lang w:eastAsia="en-GB"/>
                </w:rPr>
              </w:pPr>
              <w:hyperlink w:anchor="_Toc497490370" w:history="1">
                <w:r w:rsidR="003614B3" w:rsidRPr="00272F6F">
                  <w:rPr>
                    <w:rStyle w:val="Hyperlink"/>
                    <w:noProof/>
                  </w:rPr>
                  <w:t>3.19 Outcomes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_Toc497490370 \h </w:instrText>
                </w:r>
                <w:r w:rsidR="003614B3" w:rsidRPr="00272F6F">
                  <w:rPr>
                    <w:noProof/>
                    <w:webHidden/>
                  </w:rPr>
                </w:r>
                <w:r w:rsidR="003614B3" w:rsidRPr="00272F6F">
                  <w:rPr>
                    <w:noProof/>
                    <w:webHidden/>
                  </w:rPr>
                  <w:fldChar w:fldCharType="separate"/>
                </w:r>
                <w:r w:rsidR="003614B3" w:rsidRPr="00272F6F">
                  <w:rPr>
                    <w:noProof/>
                    <w:webHidden/>
                  </w:rPr>
                  <w:t>103</w:t>
                </w:r>
                <w:r w:rsidR="003614B3" w:rsidRPr="00272F6F">
                  <w:rPr>
                    <w:noProof/>
                    <w:webHidden/>
                  </w:rPr>
                  <w:fldChar w:fldCharType="end"/>
                </w:r>
              </w:hyperlink>
            </w:p>
            <w:p w14:paraId="6B3878B2" w14:textId="77777777" w:rsidR="003614B3" w:rsidRPr="00272F6F" w:rsidRDefault="00DA054D">
              <w:pPr>
                <w:pStyle w:val="TOC2"/>
                <w:tabs>
                  <w:tab w:val="right" w:leader="dot" w:pos="9016"/>
                </w:tabs>
                <w:rPr>
                  <w:rFonts w:eastAsiaTheme="minorEastAsia"/>
                  <w:noProof/>
                  <w:lang w:eastAsia="en-GB"/>
                </w:rPr>
              </w:pPr>
              <w:hyperlink w:anchor="_Toc497490371" w:history="1">
                <w:r w:rsidR="003614B3" w:rsidRPr="00272F6F">
                  <w:rPr>
                    <w:rStyle w:val="Hyperlink"/>
                    <w:noProof/>
                  </w:rPr>
                  <w:t>3.20 Statistical Analysis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_Toc497490371 \h </w:instrText>
                </w:r>
                <w:r w:rsidR="003614B3" w:rsidRPr="00272F6F">
                  <w:rPr>
                    <w:noProof/>
                    <w:webHidden/>
                  </w:rPr>
                </w:r>
                <w:r w:rsidR="003614B3" w:rsidRPr="00272F6F">
                  <w:rPr>
                    <w:noProof/>
                    <w:webHidden/>
                  </w:rPr>
                  <w:fldChar w:fldCharType="separate"/>
                </w:r>
                <w:r w:rsidR="003614B3" w:rsidRPr="00272F6F">
                  <w:rPr>
                    <w:noProof/>
                    <w:webHidden/>
                  </w:rPr>
                  <w:t>104</w:t>
                </w:r>
                <w:r w:rsidR="003614B3" w:rsidRPr="00272F6F">
                  <w:rPr>
                    <w:noProof/>
                    <w:webHidden/>
                  </w:rPr>
                  <w:fldChar w:fldCharType="end"/>
                </w:r>
              </w:hyperlink>
            </w:p>
            <w:p w14:paraId="707B4490" w14:textId="77777777" w:rsidR="003614B3" w:rsidRPr="00272F6F" w:rsidRDefault="00DA054D">
              <w:pPr>
                <w:pStyle w:val="TOC2"/>
                <w:tabs>
                  <w:tab w:val="right" w:leader="dot" w:pos="9016"/>
                </w:tabs>
                <w:rPr>
                  <w:rFonts w:eastAsiaTheme="minorEastAsia"/>
                  <w:noProof/>
                  <w:lang w:eastAsia="en-GB"/>
                </w:rPr>
              </w:pPr>
              <w:hyperlink w:anchor="_Toc497490372" w:history="1">
                <w:r w:rsidR="003614B3" w:rsidRPr="00272F6F">
                  <w:rPr>
                    <w:rStyle w:val="Hyperlink"/>
                    <w:noProof/>
                  </w:rPr>
                  <w:t>3.21 Ethical Approval &amp; Funding</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_Toc497490372 \h </w:instrText>
                </w:r>
                <w:r w:rsidR="003614B3" w:rsidRPr="00272F6F">
                  <w:rPr>
                    <w:noProof/>
                    <w:webHidden/>
                  </w:rPr>
                </w:r>
                <w:r w:rsidR="003614B3" w:rsidRPr="00272F6F">
                  <w:rPr>
                    <w:noProof/>
                    <w:webHidden/>
                  </w:rPr>
                  <w:fldChar w:fldCharType="separate"/>
                </w:r>
                <w:r w:rsidR="003614B3" w:rsidRPr="00272F6F">
                  <w:rPr>
                    <w:noProof/>
                    <w:webHidden/>
                  </w:rPr>
                  <w:t>104</w:t>
                </w:r>
                <w:r w:rsidR="003614B3" w:rsidRPr="00272F6F">
                  <w:rPr>
                    <w:noProof/>
                    <w:webHidden/>
                  </w:rPr>
                  <w:fldChar w:fldCharType="end"/>
                </w:r>
              </w:hyperlink>
            </w:p>
            <w:p w14:paraId="44024AEA" w14:textId="77777777" w:rsidR="003614B3" w:rsidRPr="00272F6F" w:rsidRDefault="00DA054D">
              <w:pPr>
                <w:pStyle w:val="TOC2"/>
                <w:tabs>
                  <w:tab w:val="right" w:leader="dot" w:pos="9016"/>
                </w:tabs>
                <w:rPr>
                  <w:rFonts w:eastAsiaTheme="minorEastAsia"/>
                  <w:noProof/>
                  <w:lang w:eastAsia="en-GB"/>
                </w:rPr>
              </w:pPr>
              <w:hyperlink w:anchor="_Toc497490373" w:history="1">
                <w:r w:rsidR="003614B3" w:rsidRPr="00272F6F">
                  <w:rPr>
                    <w:rStyle w:val="Hyperlink"/>
                    <w:noProof/>
                  </w:rPr>
                  <w:t>3.22 Changes to methods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_Toc497490373 \h </w:instrText>
                </w:r>
                <w:r w:rsidR="003614B3" w:rsidRPr="00272F6F">
                  <w:rPr>
                    <w:noProof/>
                    <w:webHidden/>
                  </w:rPr>
                </w:r>
                <w:r w:rsidR="003614B3" w:rsidRPr="00272F6F">
                  <w:rPr>
                    <w:noProof/>
                    <w:webHidden/>
                  </w:rPr>
                  <w:fldChar w:fldCharType="separate"/>
                </w:r>
                <w:r w:rsidR="003614B3" w:rsidRPr="00272F6F">
                  <w:rPr>
                    <w:noProof/>
                    <w:webHidden/>
                  </w:rPr>
                  <w:t>104</w:t>
                </w:r>
                <w:r w:rsidR="003614B3" w:rsidRPr="00272F6F">
                  <w:rPr>
                    <w:noProof/>
                    <w:webHidden/>
                  </w:rPr>
                  <w:fldChar w:fldCharType="end"/>
                </w:r>
              </w:hyperlink>
            </w:p>
            <w:p w14:paraId="2700BD90" w14:textId="77777777" w:rsidR="003614B3" w:rsidRPr="00272F6F" w:rsidRDefault="00DA054D">
              <w:pPr>
                <w:pStyle w:val="TOC2"/>
                <w:tabs>
                  <w:tab w:val="right" w:leader="dot" w:pos="9016"/>
                </w:tabs>
                <w:rPr>
                  <w:rFonts w:eastAsiaTheme="minorEastAsia"/>
                  <w:noProof/>
                  <w:lang w:eastAsia="en-GB"/>
                </w:rPr>
              </w:pPr>
              <w:hyperlink w:anchor="_Toc497490374" w:history="1">
                <w:r w:rsidR="003614B3" w:rsidRPr="00272F6F">
                  <w:rPr>
                    <w:rStyle w:val="Hyperlink"/>
                    <w:noProof/>
                  </w:rPr>
                  <w:t>3.23 Summary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_Toc497490374 \h </w:instrText>
                </w:r>
                <w:r w:rsidR="003614B3" w:rsidRPr="00272F6F">
                  <w:rPr>
                    <w:noProof/>
                    <w:webHidden/>
                  </w:rPr>
                </w:r>
                <w:r w:rsidR="003614B3" w:rsidRPr="00272F6F">
                  <w:rPr>
                    <w:noProof/>
                    <w:webHidden/>
                  </w:rPr>
                  <w:fldChar w:fldCharType="separate"/>
                </w:r>
                <w:r w:rsidR="003614B3" w:rsidRPr="00272F6F">
                  <w:rPr>
                    <w:noProof/>
                    <w:webHidden/>
                  </w:rPr>
                  <w:t>105</w:t>
                </w:r>
                <w:r w:rsidR="003614B3" w:rsidRPr="00272F6F">
                  <w:rPr>
                    <w:noProof/>
                    <w:webHidden/>
                  </w:rPr>
                  <w:fldChar w:fldCharType="end"/>
                </w:r>
              </w:hyperlink>
            </w:p>
            <w:p w14:paraId="62750CE2" w14:textId="77777777" w:rsidR="003614B3" w:rsidRPr="00C11935" w:rsidRDefault="00DA054D" w:rsidP="00C11935">
              <w:pPr>
                <w:pStyle w:val="TOC1"/>
                <w:rPr>
                  <w:rFonts w:eastAsiaTheme="minorEastAsia"/>
                  <w:lang w:eastAsia="en-GB"/>
                </w:rPr>
              </w:pPr>
              <w:hyperlink w:anchor="_Toc497490375" w:history="1">
                <w:r w:rsidR="003614B3" w:rsidRPr="00C11935">
                  <w:rPr>
                    <w:rStyle w:val="Hyperlink"/>
                    <w:b/>
                  </w:rPr>
                  <w:t>Chapter 4 - Results</w:t>
                </w:r>
                <w:r w:rsidR="003614B3" w:rsidRPr="00C11935">
                  <w:rPr>
                    <w:webHidden/>
                  </w:rPr>
                  <w:tab/>
                </w:r>
                <w:r w:rsidR="003614B3" w:rsidRPr="00C11935">
                  <w:rPr>
                    <w:webHidden/>
                  </w:rPr>
                  <w:fldChar w:fldCharType="begin"/>
                </w:r>
                <w:r w:rsidR="003614B3" w:rsidRPr="00C11935">
                  <w:rPr>
                    <w:webHidden/>
                  </w:rPr>
                  <w:instrText xml:space="preserve"> PAGEREF _Toc497490375 \h </w:instrText>
                </w:r>
                <w:r w:rsidR="003614B3" w:rsidRPr="00C11935">
                  <w:rPr>
                    <w:webHidden/>
                  </w:rPr>
                </w:r>
                <w:r w:rsidR="003614B3" w:rsidRPr="00C11935">
                  <w:rPr>
                    <w:webHidden/>
                  </w:rPr>
                  <w:fldChar w:fldCharType="separate"/>
                </w:r>
                <w:r w:rsidR="003614B3" w:rsidRPr="00C11935">
                  <w:rPr>
                    <w:webHidden/>
                  </w:rPr>
                  <w:t>106</w:t>
                </w:r>
                <w:r w:rsidR="003614B3" w:rsidRPr="00C11935">
                  <w:rPr>
                    <w:webHidden/>
                  </w:rPr>
                  <w:fldChar w:fldCharType="end"/>
                </w:r>
              </w:hyperlink>
            </w:p>
            <w:p w14:paraId="3F7C368F" w14:textId="77777777" w:rsidR="003614B3" w:rsidRPr="00272F6F" w:rsidRDefault="00DA054D">
              <w:pPr>
                <w:pStyle w:val="TOC2"/>
                <w:tabs>
                  <w:tab w:val="right" w:leader="dot" w:pos="9016"/>
                </w:tabs>
                <w:rPr>
                  <w:rFonts w:eastAsiaTheme="minorEastAsia"/>
                  <w:noProof/>
                  <w:lang w:eastAsia="en-GB"/>
                </w:rPr>
              </w:pPr>
              <w:hyperlink w:anchor="_Toc497490376" w:history="1">
                <w:r w:rsidR="003614B3" w:rsidRPr="00272F6F">
                  <w:rPr>
                    <w:rStyle w:val="Hyperlink"/>
                    <w:noProof/>
                  </w:rPr>
                  <w:t>4.1 Introduction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_Toc497490376 \h </w:instrText>
                </w:r>
                <w:r w:rsidR="003614B3" w:rsidRPr="00272F6F">
                  <w:rPr>
                    <w:noProof/>
                    <w:webHidden/>
                  </w:rPr>
                </w:r>
                <w:r w:rsidR="003614B3" w:rsidRPr="00272F6F">
                  <w:rPr>
                    <w:noProof/>
                    <w:webHidden/>
                  </w:rPr>
                  <w:fldChar w:fldCharType="separate"/>
                </w:r>
                <w:r w:rsidR="003614B3" w:rsidRPr="00272F6F">
                  <w:rPr>
                    <w:noProof/>
                    <w:webHidden/>
                  </w:rPr>
                  <w:t>107</w:t>
                </w:r>
                <w:r w:rsidR="003614B3" w:rsidRPr="00272F6F">
                  <w:rPr>
                    <w:noProof/>
                    <w:webHidden/>
                  </w:rPr>
                  <w:fldChar w:fldCharType="end"/>
                </w:r>
              </w:hyperlink>
            </w:p>
            <w:p w14:paraId="1B45DA7A" w14:textId="77777777" w:rsidR="003614B3" w:rsidRPr="00272F6F" w:rsidRDefault="00DA054D">
              <w:pPr>
                <w:pStyle w:val="TOC2"/>
                <w:tabs>
                  <w:tab w:val="right" w:leader="dot" w:pos="9016"/>
                </w:tabs>
                <w:rPr>
                  <w:rFonts w:eastAsiaTheme="minorEastAsia"/>
                  <w:noProof/>
                  <w:lang w:eastAsia="en-GB"/>
                </w:rPr>
              </w:pPr>
              <w:hyperlink w:anchor="_Toc497490377" w:history="1">
                <w:r w:rsidR="003614B3" w:rsidRPr="00272F6F">
                  <w:rPr>
                    <w:rStyle w:val="Hyperlink"/>
                    <w:noProof/>
                  </w:rPr>
                  <w:t>4.2 Aims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_Toc497490377 \h </w:instrText>
                </w:r>
                <w:r w:rsidR="003614B3" w:rsidRPr="00272F6F">
                  <w:rPr>
                    <w:noProof/>
                    <w:webHidden/>
                  </w:rPr>
                </w:r>
                <w:r w:rsidR="003614B3" w:rsidRPr="00272F6F">
                  <w:rPr>
                    <w:noProof/>
                    <w:webHidden/>
                  </w:rPr>
                  <w:fldChar w:fldCharType="separate"/>
                </w:r>
                <w:r w:rsidR="003614B3" w:rsidRPr="00272F6F">
                  <w:rPr>
                    <w:noProof/>
                    <w:webHidden/>
                  </w:rPr>
                  <w:t>107</w:t>
                </w:r>
                <w:r w:rsidR="003614B3" w:rsidRPr="00272F6F">
                  <w:rPr>
                    <w:noProof/>
                    <w:webHidden/>
                  </w:rPr>
                  <w:fldChar w:fldCharType="end"/>
                </w:r>
              </w:hyperlink>
            </w:p>
            <w:p w14:paraId="61DB3B95" w14:textId="77777777" w:rsidR="003614B3" w:rsidRPr="00272F6F" w:rsidRDefault="00DA054D">
              <w:pPr>
                <w:pStyle w:val="TOC2"/>
                <w:tabs>
                  <w:tab w:val="right" w:leader="dot" w:pos="9016"/>
                </w:tabs>
                <w:rPr>
                  <w:rFonts w:eastAsiaTheme="minorEastAsia"/>
                  <w:noProof/>
                  <w:lang w:eastAsia="en-GB"/>
                </w:rPr>
              </w:pPr>
              <w:hyperlink w:anchor="_Toc497490378" w:history="1">
                <w:r w:rsidR="003614B3" w:rsidRPr="00272F6F">
                  <w:rPr>
                    <w:rStyle w:val="Hyperlink"/>
                    <w:noProof/>
                  </w:rPr>
                  <w:t>4.3 STAAR study results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_Toc497490378 \h </w:instrText>
                </w:r>
                <w:r w:rsidR="003614B3" w:rsidRPr="00272F6F">
                  <w:rPr>
                    <w:noProof/>
                    <w:webHidden/>
                  </w:rPr>
                </w:r>
                <w:r w:rsidR="003614B3" w:rsidRPr="00272F6F">
                  <w:rPr>
                    <w:noProof/>
                    <w:webHidden/>
                  </w:rPr>
                  <w:fldChar w:fldCharType="separate"/>
                </w:r>
                <w:r w:rsidR="003614B3" w:rsidRPr="00272F6F">
                  <w:rPr>
                    <w:noProof/>
                    <w:webHidden/>
                  </w:rPr>
                  <w:t>107</w:t>
                </w:r>
                <w:r w:rsidR="003614B3" w:rsidRPr="00272F6F">
                  <w:rPr>
                    <w:noProof/>
                    <w:webHidden/>
                  </w:rPr>
                  <w:fldChar w:fldCharType="end"/>
                </w:r>
              </w:hyperlink>
            </w:p>
            <w:p w14:paraId="3289A4FD" w14:textId="77777777" w:rsidR="003614B3" w:rsidRPr="00272F6F" w:rsidRDefault="00DA054D">
              <w:pPr>
                <w:pStyle w:val="TOC3"/>
                <w:rPr>
                  <w:rFonts w:asciiTheme="minorHAnsi" w:eastAsiaTheme="minorEastAsia" w:hAnsiTheme="minorHAnsi" w:cstheme="minorBidi"/>
                  <w:b w:val="0"/>
                  <w:bCs w:val="0"/>
                  <w:lang w:eastAsia="en-GB"/>
                </w:rPr>
              </w:pPr>
              <w:hyperlink w:anchor="_Toc497490379" w:history="1">
                <w:r w:rsidR="003614B3" w:rsidRPr="00272F6F">
                  <w:rPr>
                    <w:rStyle w:val="Hyperlink"/>
                    <w:b w:val="0"/>
                  </w:rPr>
                  <w:t>4.3.1 Recruitment and flow of participants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_Toc497490379 \h </w:instrText>
                </w:r>
                <w:r w:rsidR="003614B3" w:rsidRPr="00272F6F">
                  <w:rPr>
                    <w:b w:val="0"/>
                    <w:webHidden/>
                  </w:rPr>
                </w:r>
                <w:r w:rsidR="003614B3" w:rsidRPr="00272F6F">
                  <w:rPr>
                    <w:b w:val="0"/>
                    <w:webHidden/>
                  </w:rPr>
                  <w:fldChar w:fldCharType="separate"/>
                </w:r>
                <w:r w:rsidR="003614B3" w:rsidRPr="00272F6F">
                  <w:rPr>
                    <w:b w:val="0"/>
                    <w:webHidden/>
                  </w:rPr>
                  <w:t>107</w:t>
                </w:r>
                <w:r w:rsidR="003614B3" w:rsidRPr="00272F6F">
                  <w:rPr>
                    <w:b w:val="0"/>
                    <w:webHidden/>
                  </w:rPr>
                  <w:fldChar w:fldCharType="end"/>
                </w:r>
              </w:hyperlink>
            </w:p>
            <w:p w14:paraId="658B39ED" w14:textId="77777777" w:rsidR="003614B3" w:rsidRPr="00272F6F" w:rsidRDefault="00DA054D">
              <w:pPr>
                <w:pStyle w:val="TOC3"/>
                <w:rPr>
                  <w:rFonts w:asciiTheme="minorHAnsi" w:eastAsiaTheme="minorEastAsia" w:hAnsiTheme="minorHAnsi" w:cstheme="minorBidi"/>
                  <w:b w:val="0"/>
                  <w:bCs w:val="0"/>
                  <w:lang w:eastAsia="en-GB"/>
                </w:rPr>
              </w:pPr>
              <w:hyperlink w:anchor="_Toc497490380" w:history="1">
                <w:r w:rsidR="003614B3" w:rsidRPr="00272F6F">
                  <w:rPr>
                    <w:rStyle w:val="Hyperlink"/>
                    <w:b w:val="0"/>
                  </w:rPr>
                  <w:t>4.3.2 Baseline Characteristics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_Toc497490380 \h </w:instrText>
                </w:r>
                <w:r w:rsidR="003614B3" w:rsidRPr="00272F6F">
                  <w:rPr>
                    <w:b w:val="0"/>
                    <w:webHidden/>
                  </w:rPr>
                </w:r>
                <w:r w:rsidR="003614B3" w:rsidRPr="00272F6F">
                  <w:rPr>
                    <w:b w:val="0"/>
                    <w:webHidden/>
                  </w:rPr>
                  <w:fldChar w:fldCharType="separate"/>
                </w:r>
                <w:r w:rsidR="003614B3" w:rsidRPr="00272F6F">
                  <w:rPr>
                    <w:b w:val="0"/>
                    <w:webHidden/>
                  </w:rPr>
                  <w:t>111</w:t>
                </w:r>
                <w:r w:rsidR="003614B3" w:rsidRPr="00272F6F">
                  <w:rPr>
                    <w:b w:val="0"/>
                    <w:webHidden/>
                  </w:rPr>
                  <w:fldChar w:fldCharType="end"/>
                </w:r>
              </w:hyperlink>
            </w:p>
            <w:p w14:paraId="293A25E5" w14:textId="77777777" w:rsidR="003614B3" w:rsidRPr="00272F6F" w:rsidRDefault="00DA054D">
              <w:pPr>
                <w:pStyle w:val="TOC3"/>
                <w:rPr>
                  <w:rFonts w:asciiTheme="minorHAnsi" w:eastAsiaTheme="minorEastAsia" w:hAnsiTheme="minorHAnsi" w:cstheme="minorBidi"/>
                  <w:b w:val="0"/>
                  <w:bCs w:val="0"/>
                  <w:lang w:eastAsia="en-GB"/>
                </w:rPr>
              </w:pPr>
              <w:hyperlink w:anchor="_Toc497490381" w:history="1">
                <w:r w:rsidR="003614B3" w:rsidRPr="00272F6F">
                  <w:rPr>
                    <w:rStyle w:val="Hyperlink"/>
                    <w:b w:val="0"/>
                  </w:rPr>
                  <w:t>4.3.3 Primary Outcome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_Toc497490381 \h </w:instrText>
                </w:r>
                <w:r w:rsidR="003614B3" w:rsidRPr="00272F6F">
                  <w:rPr>
                    <w:b w:val="0"/>
                    <w:webHidden/>
                  </w:rPr>
                </w:r>
                <w:r w:rsidR="003614B3" w:rsidRPr="00272F6F">
                  <w:rPr>
                    <w:b w:val="0"/>
                    <w:webHidden/>
                  </w:rPr>
                  <w:fldChar w:fldCharType="separate"/>
                </w:r>
                <w:r w:rsidR="003614B3" w:rsidRPr="00272F6F">
                  <w:rPr>
                    <w:b w:val="0"/>
                    <w:webHidden/>
                  </w:rPr>
                  <w:t>111</w:t>
                </w:r>
                <w:r w:rsidR="003614B3" w:rsidRPr="00272F6F">
                  <w:rPr>
                    <w:b w:val="0"/>
                    <w:webHidden/>
                  </w:rPr>
                  <w:fldChar w:fldCharType="end"/>
                </w:r>
              </w:hyperlink>
            </w:p>
            <w:p w14:paraId="36CC9224" w14:textId="77777777" w:rsidR="003614B3" w:rsidRPr="00272F6F" w:rsidRDefault="00DA054D">
              <w:pPr>
                <w:pStyle w:val="TOC3"/>
                <w:rPr>
                  <w:rFonts w:asciiTheme="minorHAnsi" w:eastAsiaTheme="minorEastAsia" w:hAnsiTheme="minorHAnsi" w:cstheme="minorBidi"/>
                  <w:b w:val="0"/>
                  <w:bCs w:val="0"/>
                  <w:lang w:eastAsia="en-GB"/>
                </w:rPr>
              </w:pPr>
              <w:hyperlink w:anchor="_Toc497490382" w:history="1">
                <w:r w:rsidR="003614B3" w:rsidRPr="00272F6F">
                  <w:rPr>
                    <w:rStyle w:val="Hyperlink"/>
                    <w:b w:val="0"/>
                  </w:rPr>
                  <w:t>.</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_Toc497490382 \h </w:instrText>
                </w:r>
                <w:r w:rsidR="003614B3" w:rsidRPr="00272F6F">
                  <w:rPr>
                    <w:b w:val="0"/>
                    <w:webHidden/>
                  </w:rPr>
                </w:r>
                <w:r w:rsidR="003614B3" w:rsidRPr="00272F6F">
                  <w:rPr>
                    <w:b w:val="0"/>
                    <w:webHidden/>
                  </w:rPr>
                  <w:fldChar w:fldCharType="separate"/>
                </w:r>
                <w:r w:rsidR="003614B3" w:rsidRPr="00272F6F">
                  <w:rPr>
                    <w:b w:val="0"/>
                    <w:webHidden/>
                  </w:rPr>
                  <w:t>113</w:t>
                </w:r>
                <w:r w:rsidR="003614B3" w:rsidRPr="00272F6F">
                  <w:rPr>
                    <w:b w:val="0"/>
                    <w:webHidden/>
                  </w:rPr>
                  <w:fldChar w:fldCharType="end"/>
                </w:r>
              </w:hyperlink>
            </w:p>
            <w:p w14:paraId="610F41A6" w14:textId="3C619C47" w:rsidR="003614B3" w:rsidRPr="00272F6F" w:rsidRDefault="00DA054D">
              <w:pPr>
                <w:pStyle w:val="TOC3"/>
                <w:rPr>
                  <w:rFonts w:asciiTheme="minorHAnsi" w:eastAsiaTheme="minorEastAsia" w:hAnsiTheme="minorHAnsi" w:cstheme="minorBidi"/>
                  <w:b w:val="0"/>
                  <w:bCs w:val="0"/>
                  <w:lang w:eastAsia="en-GB"/>
                </w:rPr>
              </w:pPr>
              <w:hyperlink w:anchor="_Toc497490383" w:history="1">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_Toc497490383 \h </w:instrText>
                </w:r>
                <w:r w:rsidR="003614B3" w:rsidRPr="00272F6F">
                  <w:rPr>
                    <w:b w:val="0"/>
                    <w:webHidden/>
                  </w:rPr>
                </w:r>
                <w:r w:rsidR="003614B3" w:rsidRPr="00272F6F">
                  <w:rPr>
                    <w:b w:val="0"/>
                    <w:webHidden/>
                  </w:rPr>
                  <w:fldChar w:fldCharType="separate"/>
                </w:r>
                <w:r w:rsidR="003614B3" w:rsidRPr="00272F6F">
                  <w:rPr>
                    <w:b w:val="0"/>
                    <w:webHidden/>
                  </w:rPr>
                  <w:t>114</w:t>
                </w:r>
                <w:r w:rsidR="003614B3" w:rsidRPr="00272F6F">
                  <w:rPr>
                    <w:b w:val="0"/>
                    <w:webHidden/>
                  </w:rPr>
                  <w:fldChar w:fldCharType="end"/>
                </w:r>
              </w:hyperlink>
            </w:p>
            <w:p w14:paraId="21565D97" w14:textId="77777777" w:rsidR="003614B3" w:rsidRPr="00272F6F" w:rsidRDefault="00DA054D">
              <w:pPr>
                <w:pStyle w:val="TOC3"/>
                <w:rPr>
                  <w:rFonts w:asciiTheme="minorHAnsi" w:eastAsiaTheme="minorEastAsia" w:hAnsiTheme="minorHAnsi" w:cstheme="minorBidi"/>
                  <w:b w:val="0"/>
                  <w:bCs w:val="0"/>
                  <w:lang w:eastAsia="en-GB"/>
                </w:rPr>
              </w:pPr>
              <w:hyperlink w:anchor="_Toc497490384" w:history="1">
                <w:r w:rsidR="003614B3" w:rsidRPr="00272F6F">
                  <w:rPr>
                    <w:rStyle w:val="Hyperlink"/>
                    <w:b w:val="0"/>
                  </w:rPr>
                  <w:t>4.3.4 Secondary Outcomes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_Toc497490384 \h </w:instrText>
                </w:r>
                <w:r w:rsidR="003614B3" w:rsidRPr="00272F6F">
                  <w:rPr>
                    <w:b w:val="0"/>
                    <w:webHidden/>
                  </w:rPr>
                </w:r>
                <w:r w:rsidR="003614B3" w:rsidRPr="00272F6F">
                  <w:rPr>
                    <w:b w:val="0"/>
                    <w:webHidden/>
                  </w:rPr>
                  <w:fldChar w:fldCharType="separate"/>
                </w:r>
                <w:r w:rsidR="003614B3" w:rsidRPr="00272F6F">
                  <w:rPr>
                    <w:b w:val="0"/>
                    <w:webHidden/>
                  </w:rPr>
                  <w:t>115</w:t>
                </w:r>
                <w:r w:rsidR="003614B3" w:rsidRPr="00272F6F">
                  <w:rPr>
                    <w:b w:val="0"/>
                    <w:webHidden/>
                  </w:rPr>
                  <w:fldChar w:fldCharType="end"/>
                </w:r>
              </w:hyperlink>
            </w:p>
            <w:p w14:paraId="09512CFF" w14:textId="77777777" w:rsidR="003614B3" w:rsidRPr="00272F6F" w:rsidRDefault="00DA054D">
              <w:pPr>
                <w:pStyle w:val="TOC3"/>
                <w:rPr>
                  <w:rFonts w:asciiTheme="minorHAnsi" w:eastAsiaTheme="minorEastAsia" w:hAnsiTheme="minorHAnsi" w:cstheme="minorBidi"/>
                  <w:b w:val="0"/>
                  <w:bCs w:val="0"/>
                  <w:lang w:eastAsia="en-GB"/>
                </w:rPr>
              </w:pPr>
              <w:hyperlink w:anchor="_Toc497490385" w:history="1">
                <w:r w:rsidR="003614B3" w:rsidRPr="00272F6F">
                  <w:rPr>
                    <w:rStyle w:val="Hyperlink"/>
                    <w:b w:val="0"/>
                  </w:rPr>
                  <w:t>4.3.4.1 Lung Function – Rosenthal 1993 data</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_Toc497490385 \h </w:instrText>
                </w:r>
                <w:r w:rsidR="003614B3" w:rsidRPr="00272F6F">
                  <w:rPr>
                    <w:b w:val="0"/>
                    <w:webHidden/>
                  </w:rPr>
                </w:r>
                <w:r w:rsidR="003614B3" w:rsidRPr="00272F6F">
                  <w:rPr>
                    <w:b w:val="0"/>
                    <w:webHidden/>
                  </w:rPr>
                  <w:fldChar w:fldCharType="separate"/>
                </w:r>
                <w:r w:rsidR="003614B3" w:rsidRPr="00272F6F">
                  <w:rPr>
                    <w:b w:val="0"/>
                    <w:webHidden/>
                  </w:rPr>
                  <w:t>115</w:t>
                </w:r>
                <w:r w:rsidR="003614B3" w:rsidRPr="00272F6F">
                  <w:rPr>
                    <w:b w:val="0"/>
                    <w:webHidden/>
                  </w:rPr>
                  <w:fldChar w:fldCharType="end"/>
                </w:r>
              </w:hyperlink>
            </w:p>
            <w:p w14:paraId="0A37DC86" w14:textId="77777777" w:rsidR="003614B3" w:rsidRPr="00272F6F" w:rsidRDefault="00DA054D">
              <w:pPr>
                <w:pStyle w:val="TOC3"/>
                <w:rPr>
                  <w:rFonts w:asciiTheme="minorHAnsi" w:eastAsiaTheme="minorEastAsia" w:hAnsiTheme="minorHAnsi" w:cstheme="minorBidi"/>
                  <w:b w:val="0"/>
                  <w:bCs w:val="0"/>
                  <w:lang w:eastAsia="en-GB"/>
                </w:rPr>
              </w:pPr>
              <w:hyperlink w:anchor="_Toc497490386" w:history="1">
                <w:r w:rsidR="003614B3" w:rsidRPr="00272F6F">
                  <w:rPr>
                    <w:rStyle w:val="Hyperlink"/>
                    <w:b w:val="0"/>
                  </w:rPr>
                  <w:t>4.3.4.2 Lung Function – GLI data</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_Toc497490386 \h </w:instrText>
                </w:r>
                <w:r w:rsidR="003614B3" w:rsidRPr="00272F6F">
                  <w:rPr>
                    <w:b w:val="0"/>
                    <w:webHidden/>
                  </w:rPr>
                </w:r>
                <w:r w:rsidR="003614B3" w:rsidRPr="00272F6F">
                  <w:rPr>
                    <w:b w:val="0"/>
                    <w:webHidden/>
                  </w:rPr>
                  <w:fldChar w:fldCharType="separate"/>
                </w:r>
                <w:r w:rsidR="003614B3" w:rsidRPr="00272F6F">
                  <w:rPr>
                    <w:b w:val="0"/>
                    <w:webHidden/>
                  </w:rPr>
                  <w:t>116</w:t>
                </w:r>
                <w:r w:rsidR="003614B3" w:rsidRPr="00272F6F">
                  <w:rPr>
                    <w:b w:val="0"/>
                    <w:webHidden/>
                  </w:rPr>
                  <w:fldChar w:fldCharType="end"/>
                </w:r>
              </w:hyperlink>
            </w:p>
            <w:p w14:paraId="1C13C8C3" w14:textId="77777777" w:rsidR="003614B3" w:rsidRPr="00272F6F" w:rsidRDefault="00DA054D">
              <w:pPr>
                <w:pStyle w:val="TOC3"/>
                <w:rPr>
                  <w:rFonts w:asciiTheme="minorHAnsi" w:eastAsiaTheme="minorEastAsia" w:hAnsiTheme="minorHAnsi" w:cstheme="minorBidi"/>
                  <w:b w:val="0"/>
                  <w:bCs w:val="0"/>
                  <w:lang w:eastAsia="en-GB"/>
                </w:rPr>
              </w:pPr>
              <w:hyperlink w:anchor="_Toc497490387" w:history="1">
                <w:r w:rsidR="003614B3" w:rsidRPr="00272F6F">
                  <w:rPr>
                    <w:rStyle w:val="Hyperlink"/>
                    <w:b w:val="0"/>
                  </w:rPr>
                  <w:t>4.3.4.3 Adherence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_Toc497490387 \h </w:instrText>
                </w:r>
                <w:r w:rsidR="003614B3" w:rsidRPr="00272F6F">
                  <w:rPr>
                    <w:b w:val="0"/>
                    <w:webHidden/>
                  </w:rPr>
                </w:r>
                <w:r w:rsidR="003614B3" w:rsidRPr="00272F6F">
                  <w:rPr>
                    <w:b w:val="0"/>
                    <w:webHidden/>
                  </w:rPr>
                  <w:fldChar w:fldCharType="separate"/>
                </w:r>
                <w:r w:rsidR="003614B3" w:rsidRPr="00272F6F">
                  <w:rPr>
                    <w:b w:val="0"/>
                    <w:webHidden/>
                  </w:rPr>
                  <w:t>117</w:t>
                </w:r>
                <w:r w:rsidR="003614B3" w:rsidRPr="00272F6F">
                  <w:rPr>
                    <w:b w:val="0"/>
                    <w:webHidden/>
                  </w:rPr>
                  <w:fldChar w:fldCharType="end"/>
                </w:r>
              </w:hyperlink>
            </w:p>
            <w:p w14:paraId="3E09B0A4" w14:textId="11D99966" w:rsidR="003614B3" w:rsidRPr="00272F6F" w:rsidRDefault="00DA054D">
              <w:pPr>
                <w:pStyle w:val="TOC3"/>
                <w:rPr>
                  <w:rFonts w:asciiTheme="minorHAnsi" w:eastAsiaTheme="minorEastAsia" w:hAnsiTheme="minorHAnsi" w:cstheme="minorBidi"/>
                  <w:b w:val="0"/>
                  <w:bCs w:val="0"/>
                  <w:lang w:eastAsia="en-GB"/>
                </w:rPr>
              </w:pPr>
              <w:hyperlink w:anchor="_Toc497490388" w:history="1">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_Toc497490388 \h </w:instrText>
                </w:r>
                <w:r w:rsidR="003614B3" w:rsidRPr="00272F6F">
                  <w:rPr>
                    <w:b w:val="0"/>
                    <w:webHidden/>
                  </w:rPr>
                </w:r>
                <w:r w:rsidR="003614B3" w:rsidRPr="00272F6F">
                  <w:rPr>
                    <w:b w:val="0"/>
                    <w:webHidden/>
                  </w:rPr>
                  <w:fldChar w:fldCharType="separate"/>
                </w:r>
                <w:r w:rsidR="003614B3" w:rsidRPr="00272F6F">
                  <w:rPr>
                    <w:b w:val="0"/>
                    <w:webHidden/>
                  </w:rPr>
                  <w:t>118</w:t>
                </w:r>
                <w:r w:rsidR="003614B3" w:rsidRPr="00272F6F">
                  <w:rPr>
                    <w:b w:val="0"/>
                    <w:webHidden/>
                  </w:rPr>
                  <w:fldChar w:fldCharType="end"/>
                </w:r>
              </w:hyperlink>
            </w:p>
            <w:p w14:paraId="14CA4837" w14:textId="77777777" w:rsidR="003614B3" w:rsidRPr="00272F6F" w:rsidRDefault="00DA054D">
              <w:pPr>
                <w:pStyle w:val="TOC3"/>
                <w:rPr>
                  <w:rFonts w:asciiTheme="minorHAnsi" w:eastAsiaTheme="minorEastAsia" w:hAnsiTheme="minorHAnsi" w:cstheme="minorBidi"/>
                  <w:b w:val="0"/>
                  <w:bCs w:val="0"/>
                  <w:lang w:eastAsia="en-GB"/>
                </w:rPr>
              </w:pPr>
              <w:hyperlink w:anchor="_Toc497490389" w:history="1">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_Toc497490389 \h </w:instrText>
                </w:r>
                <w:r w:rsidR="003614B3" w:rsidRPr="00272F6F">
                  <w:rPr>
                    <w:b w:val="0"/>
                    <w:webHidden/>
                  </w:rPr>
                </w:r>
                <w:r w:rsidR="003614B3" w:rsidRPr="00272F6F">
                  <w:rPr>
                    <w:b w:val="0"/>
                    <w:webHidden/>
                  </w:rPr>
                  <w:fldChar w:fldCharType="separate"/>
                </w:r>
                <w:r w:rsidR="003614B3" w:rsidRPr="00272F6F">
                  <w:rPr>
                    <w:b w:val="0"/>
                    <w:webHidden/>
                  </w:rPr>
                  <w:t>119</w:t>
                </w:r>
                <w:r w:rsidR="003614B3" w:rsidRPr="00272F6F">
                  <w:rPr>
                    <w:b w:val="0"/>
                    <w:webHidden/>
                  </w:rPr>
                  <w:fldChar w:fldCharType="end"/>
                </w:r>
              </w:hyperlink>
            </w:p>
            <w:p w14:paraId="2F412825" w14:textId="77777777" w:rsidR="003614B3" w:rsidRPr="00272F6F" w:rsidRDefault="00DA054D">
              <w:pPr>
                <w:pStyle w:val="TOC3"/>
                <w:rPr>
                  <w:rFonts w:asciiTheme="minorHAnsi" w:eastAsiaTheme="minorEastAsia" w:hAnsiTheme="minorHAnsi" w:cstheme="minorBidi"/>
                  <w:b w:val="0"/>
                  <w:bCs w:val="0"/>
                  <w:lang w:eastAsia="en-GB"/>
                </w:rPr>
              </w:pPr>
              <w:hyperlink w:anchor="_Toc497490390" w:history="1">
                <w:r w:rsidR="003614B3" w:rsidRPr="00272F6F">
                  <w:rPr>
                    <w:rStyle w:val="Hyperlink"/>
                    <w:b w:val="0"/>
                  </w:rPr>
                  <w:t>4.3.4.4 Event rates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_Toc497490390 \h </w:instrText>
                </w:r>
                <w:r w:rsidR="003614B3" w:rsidRPr="00272F6F">
                  <w:rPr>
                    <w:b w:val="0"/>
                    <w:webHidden/>
                  </w:rPr>
                </w:r>
                <w:r w:rsidR="003614B3" w:rsidRPr="00272F6F">
                  <w:rPr>
                    <w:b w:val="0"/>
                    <w:webHidden/>
                  </w:rPr>
                  <w:fldChar w:fldCharType="separate"/>
                </w:r>
                <w:r w:rsidR="003614B3" w:rsidRPr="00272F6F">
                  <w:rPr>
                    <w:b w:val="0"/>
                    <w:webHidden/>
                  </w:rPr>
                  <w:t>119</w:t>
                </w:r>
                <w:r w:rsidR="003614B3" w:rsidRPr="00272F6F">
                  <w:rPr>
                    <w:b w:val="0"/>
                    <w:webHidden/>
                  </w:rPr>
                  <w:fldChar w:fldCharType="end"/>
                </w:r>
              </w:hyperlink>
            </w:p>
            <w:p w14:paraId="71ADD5D3" w14:textId="77777777" w:rsidR="003614B3" w:rsidRPr="00272F6F" w:rsidRDefault="00DA054D">
              <w:pPr>
                <w:pStyle w:val="TOC3"/>
                <w:rPr>
                  <w:rFonts w:asciiTheme="minorHAnsi" w:eastAsiaTheme="minorEastAsia" w:hAnsiTheme="minorHAnsi" w:cstheme="minorBidi"/>
                  <w:b w:val="0"/>
                  <w:bCs w:val="0"/>
                  <w:lang w:eastAsia="en-GB"/>
                </w:rPr>
              </w:pPr>
              <w:hyperlink w:anchor="_Toc497490391" w:history="1">
                <w:r w:rsidR="003614B3" w:rsidRPr="00272F6F">
                  <w:rPr>
                    <w:rStyle w:val="Hyperlink"/>
                    <w:b w:val="0"/>
                  </w:rPr>
                  <w:t>4.3.4.5 Quality of Life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_Toc497490391 \h </w:instrText>
                </w:r>
                <w:r w:rsidR="003614B3" w:rsidRPr="00272F6F">
                  <w:rPr>
                    <w:b w:val="0"/>
                    <w:webHidden/>
                  </w:rPr>
                </w:r>
                <w:r w:rsidR="003614B3" w:rsidRPr="00272F6F">
                  <w:rPr>
                    <w:b w:val="0"/>
                    <w:webHidden/>
                  </w:rPr>
                  <w:fldChar w:fldCharType="separate"/>
                </w:r>
                <w:r w:rsidR="003614B3" w:rsidRPr="00272F6F">
                  <w:rPr>
                    <w:b w:val="0"/>
                    <w:webHidden/>
                  </w:rPr>
                  <w:t>123</w:t>
                </w:r>
                <w:r w:rsidR="003614B3" w:rsidRPr="00272F6F">
                  <w:rPr>
                    <w:b w:val="0"/>
                    <w:webHidden/>
                  </w:rPr>
                  <w:fldChar w:fldCharType="end"/>
                </w:r>
              </w:hyperlink>
            </w:p>
            <w:p w14:paraId="34F0FD4F" w14:textId="77777777" w:rsidR="003614B3" w:rsidRPr="00272F6F" w:rsidRDefault="00DA054D">
              <w:pPr>
                <w:pStyle w:val="TOC3"/>
                <w:rPr>
                  <w:rFonts w:asciiTheme="minorHAnsi" w:eastAsiaTheme="minorEastAsia" w:hAnsiTheme="minorHAnsi" w:cstheme="minorBidi"/>
                  <w:b w:val="0"/>
                  <w:bCs w:val="0"/>
                  <w:lang w:eastAsia="en-GB"/>
                </w:rPr>
              </w:pPr>
              <w:hyperlink w:anchor="_Toc497490392" w:history="1">
                <w:r w:rsidR="003614B3" w:rsidRPr="00272F6F">
                  <w:rPr>
                    <w:rStyle w:val="Hyperlink"/>
                    <w:b w:val="0"/>
                  </w:rPr>
                  <w:t>4.3.4.6 Inhaled Steroid Dose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_Toc497490392 \h </w:instrText>
                </w:r>
                <w:r w:rsidR="003614B3" w:rsidRPr="00272F6F">
                  <w:rPr>
                    <w:b w:val="0"/>
                    <w:webHidden/>
                  </w:rPr>
                </w:r>
                <w:r w:rsidR="003614B3" w:rsidRPr="00272F6F">
                  <w:rPr>
                    <w:b w:val="0"/>
                    <w:webHidden/>
                  </w:rPr>
                  <w:fldChar w:fldCharType="separate"/>
                </w:r>
                <w:r w:rsidR="003614B3" w:rsidRPr="00272F6F">
                  <w:rPr>
                    <w:b w:val="0"/>
                    <w:webHidden/>
                  </w:rPr>
                  <w:t>123</w:t>
                </w:r>
                <w:r w:rsidR="003614B3" w:rsidRPr="00272F6F">
                  <w:rPr>
                    <w:b w:val="0"/>
                    <w:webHidden/>
                  </w:rPr>
                  <w:fldChar w:fldCharType="end"/>
                </w:r>
              </w:hyperlink>
            </w:p>
            <w:p w14:paraId="1C328AB4" w14:textId="77777777" w:rsidR="003614B3" w:rsidRPr="00272F6F" w:rsidRDefault="00DA054D">
              <w:pPr>
                <w:pStyle w:val="TOC3"/>
                <w:rPr>
                  <w:rFonts w:asciiTheme="minorHAnsi" w:eastAsiaTheme="minorEastAsia" w:hAnsiTheme="minorHAnsi" w:cstheme="minorBidi"/>
                  <w:b w:val="0"/>
                  <w:bCs w:val="0"/>
                  <w:lang w:eastAsia="en-GB"/>
                </w:rPr>
              </w:pPr>
              <w:hyperlink w:anchor="_Toc497490393" w:history="1">
                <w:r w:rsidR="003614B3" w:rsidRPr="00272F6F">
                  <w:rPr>
                    <w:rStyle w:val="Hyperlink"/>
                    <w:b w:val="0"/>
                  </w:rPr>
                  <w:t>4.3.4.7 BTS stage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_Toc497490393 \h </w:instrText>
                </w:r>
                <w:r w:rsidR="003614B3" w:rsidRPr="00272F6F">
                  <w:rPr>
                    <w:b w:val="0"/>
                    <w:webHidden/>
                  </w:rPr>
                </w:r>
                <w:r w:rsidR="003614B3" w:rsidRPr="00272F6F">
                  <w:rPr>
                    <w:b w:val="0"/>
                    <w:webHidden/>
                  </w:rPr>
                  <w:fldChar w:fldCharType="separate"/>
                </w:r>
                <w:r w:rsidR="003614B3" w:rsidRPr="00272F6F">
                  <w:rPr>
                    <w:b w:val="0"/>
                    <w:webHidden/>
                  </w:rPr>
                  <w:t>124</w:t>
                </w:r>
                <w:r w:rsidR="003614B3" w:rsidRPr="00272F6F">
                  <w:rPr>
                    <w:b w:val="0"/>
                    <w:webHidden/>
                  </w:rPr>
                  <w:fldChar w:fldCharType="end"/>
                </w:r>
              </w:hyperlink>
            </w:p>
            <w:p w14:paraId="59FFEE69" w14:textId="77777777" w:rsidR="003614B3" w:rsidRPr="00272F6F" w:rsidRDefault="00DA054D">
              <w:pPr>
                <w:pStyle w:val="TOC3"/>
                <w:rPr>
                  <w:rFonts w:asciiTheme="minorHAnsi" w:eastAsiaTheme="minorEastAsia" w:hAnsiTheme="minorHAnsi" w:cstheme="minorBidi"/>
                  <w:b w:val="0"/>
                  <w:bCs w:val="0"/>
                  <w:lang w:eastAsia="en-GB"/>
                </w:rPr>
              </w:pPr>
              <w:hyperlink w:anchor="_Toc497490394" w:history="1">
                <w:r w:rsidR="003614B3" w:rsidRPr="00272F6F">
                  <w:rPr>
                    <w:rStyle w:val="Hyperlink"/>
                    <w:b w:val="0"/>
                  </w:rPr>
                  <w:t>4.3.4.8 Medicines Beliefs Questionnaire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_Toc497490394 \h </w:instrText>
                </w:r>
                <w:r w:rsidR="003614B3" w:rsidRPr="00272F6F">
                  <w:rPr>
                    <w:b w:val="0"/>
                    <w:webHidden/>
                  </w:rPr>
                </w:r>
                <w:r w:rsidR="003614B3" w:rsidRPr="00272F6F">
                  <w:rPr>
                    <w:b w:val="0"/>
                    <w:webHidden/>
                  </w:rPr>
                  <w:fldChar w:fldCharType="separate"/>
                </w:r>
                <w:r w:rsidR="003614B3" w:rsidRPr="00272F6F">
                  <w:rPr>
                    <w:b w:val="0"/>
                    <w:webHidden/>
                  </w:rPr>
                  <w:t>124</w:t>
                </w:r>
                <w:r w:rsidR="003614B3" w:rsidRPr="00272F6F">
                  <w:rPr>
                    <w:b w:val="0"/>
                    <w:webHidden/>
                  </w:rPr>
                  <w:fldChar w:fldCharType="end"/>
                </w:r>
              </w:hyperlink>
            </w:p>
            <w:p w14:paraId="4A6A15E0" w14:textId="77777777" w:rsidR="003614B3" w:rsidRPr="00272F6F" w:rsidRDefault="00DA054D">
              <w:pPr>
                <w:pStyle w:val="TOC3"/>
                <w:rPr>
                  <w:rFonts w:asciiTheme="minorHAnsi" w:eastAsiaTheme="minorEastAsia" w:hAnsiTheme="minorHAnsi" w:cstheme="minorBidi"/>
                  <w:b w:val="0"/>
                  <w:bCs w:val="0"/>
                  <w:lang w:eastAsia="en-GB"/>
                </w:rPr>
              </w:pPr>
              <w:hyperlink w:anchor="_Toc497490395" w:history="1">
                <w:r w:rsidR="003614B3" w:rsidRPr="00272F6F">
                  <w:rPr>
                    <w:rStyle w:val="Hyperlink"/>
                    <w:b w:val="0"/>
                  </w:rPr>
                  <w:t>4.3.4.9 Illness Perceptions Questionnaire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_Toc497490395 \h </w:instrText>
                </w:r>
                <w:r w:rsidR="003614B3" w:rsidRPr="00272F6F">
                  <w:rPr>
                    <w:b w:val="0"/>
                    <w:webHidden/>
                  </w:rPr>
                </w:r>
                <w:r w:rsidR="003614B3" w:rsidRPr="00272F6F">
                  <w:rPr>
                    <w:b w:val="0"/>
                    <w:webHidden/>
                  </w:rPr>
                  <w:fldChar w:fldCharType="separate"/>
                </w:r>
                <w:r w:rsidR="003614B3" w:rsidRPr="00272F6F">
                  <w:rPr>
                    <w:b w:val="0"/>
                    <w:webHidden/>
                  </w:rPr>
                  <w:t>124</w:t>
                </w:r>
                <w:r w:rsidR="003614B3" w:rsidRPr="00272F6F">
                  <w:rPr>
                    <w:b w:val="0"/>
                    <w:webHidden/>
                  </w:rPr>
                  <w:fldChar w:fldCharType="end"/>
                </w:r>
              </w:hyperlink>
            </w:p>
            <w:p w14:paraId="62D60325" w14:textId="77777777" w:rsidR="003614B3" w:rsidRPr="00272F6F" w:rsidRDefault="00DA054D">
              <w:pPr>
                <w:pStyle w:val="TOC3"/>
                <w:rPr>
                  <w:rFonts w:asciiTheme="minorHAnsi" w:eastAsiaTheme="minorEastAsia" w:hAnsiTheme="minorHAnsi" w:cstheme="minorBidi"/>
                  <w:b w:val="0"/>
                  <w:bCs w:val="0"/>
                  <w:lang w:eastAsia="en-GB"/>
                </w:rPr>
              </w:pPr>
              <w:hyperlink w:anchor="_Toc497490396" w:history="1">
                <w:r w:rsidR="003614B3" w:rsidRPr="00272F6F">
                  <w:rPr>
                    <w:rStyle w:val="Hyperlink"/>
                    <w:b w:val="0"/>
                  </w:rPr>
                  <w:t>4.3.4.10 Clinic Visits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_Toc497490396 \h </w:instrText>
                </w:r>
                <w:r w:rsidR="003614B3" w:rsidRPr="00272F6F">
                  <w:rPr>
                    <w:b w:val="0"/>
                    <w:webHidden/>
                  </w:rPr>
                </w:r>
                <w:r w:rsidR="003614B3" w:rsidRPr="00272F6F">
                  <w:rPr>
                    <w:b w:val="0"/>
                    <w:webHidden/>
                  </w:rPr>
                  <w:fldChar w:fldCharType="separate"/>
                </w:r>
                <w:r w:rsidR="003614B3" w:rsidRPr="00272F6F">
                  <w:rPr>
                    <w:b w:val="0"/>
                    <w:webHidden/>
                  </w:rPr>
                  <w:t>125</w:t>
                </w:r>
                <w:r w:rsidR="003614B3" w:rsidRPr="00272F6F">
                  <w:rPr>
                    <w:b w:val="0"/>
                    <w:webHidden/>
                  </w:rPr>
                  <w:fldChar w:fldCharType="end"/>
                </w:r>
              </w:hyperlink>
            </w:p>
            <w:p w14:paraId="47439B4D" w14:textId="77777777" w:rsidR="003614B3" w:rsidRPr="00272F6F" w:rsidRDefault="00DA054D">
              <w:pPr>
                <w:pStyle w:val="TOC3"/>
                <w:rPr>
                  <w:rFonts w:asciiTheme="minorHAnsi" w:eastAsiaTheme="minorEastAsia" w:hAnsiTheme="minorHAnsi" w:cstheme="minorBidi"/>
                  <w:b w:val="0"/>
                  <w:bCs w:val="0"/>
                  <w:lang w:eastAsia="en-GB"/>
                </w:rPr>
              </w:pPr>
              <w:hyperlink w:anchor="_Toc497490397" w:history="1">
                <w:r w:rsidR="003614B3" w:rsidRPr="00272F6F">
                  <w:rPr>
                    <w:rStyle w:val="Hyperlink"/>
                    <w:b w:val="0"/>
                  </w:rPr>
                  <w:t>4.3.4.11 Broken/ forgotten/ lost devices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_Toc497490397 \h </w:instrText>
                </w:r>
                <w:r w:rsidR="003614B3" w:rsidRPr="00272F6F">
                  <w:rPr>
                    <w:b w:val="0"/>
                    <w:webHidden/>
                  </w:rPr>
                </w:r>
                <w:r w:rsidR="003614B3" w:rsidRPr="00272F6F">
                  <w:rPr>
                    <w:b w:val="0"/>
                    <w:webHidden/>
                  </w:rPr>
                  <w:fldChar w:fldCharType="separate"/>
                </w:r>
                <w:r w:rsidR="003614B3" w:rsidRPr="00272F6F">
                  <w:rPr>
                    <w:b w:val="0"/>
                    <w:webHidden/>
                  </w:rPr>
                  <w:t>126</w:t>
                </w:r>
                <w:r w:rsidR="003614B3" w:rsidRPr="00272F6F">
                  <w:rPr>
                    <w:b w:val="0"/>
                    <w:webHidden/>
                  </w:rPr>
                  <w:fldChar w:fldCharType="end"/>
                </w:r>
              </w:hyperlink>
            </w:p>
            <w:p w14:paraId="07A9B24A" w14:textId="77777777" w:rsidR="003614B3" w:rsidRPr="00272F6F" w:rsidRDefault="00DA054D">
              <w:pPr>
                <w:pStyle w:val="TOC3"/>
                <w:rPr>
                  <w:rFonts w:asciiTheme="minorHAnsi" w:eastAsiaTheme="minorEastAsia" w:hAnsiTheme="minorHAnsi" w:cstheme="minorBidi"/>
                  <w:b w:val="0"/>
                  <w:bCs w:val="0"/>
                  <w:lang w:eastAsia="en-GB"/>
                </w:rPr>
              </w:pPr>
              <w:hyperlink w:anchor="_Toc497490398" w:history="1">
                <w:r w:rsidR="003614B3" w:rsidRPr="00272F6F">
                  <w:rPr>
                    <w:rStyle w:val="Hyperlink"/>
                    <w:b w:val="0"/>
                  </w:rPr>
                  <w:t>4.3.4.12 Amendment data</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_Toc497490398 \h </w:instrText>
                </w:r>
                <w:r w:rsidR="003614B3" w:rsidRPr="00272F6F">
                  <w:rPr>
                    <w:b w:val="0"/>
                    <w:webHidden/>
                  </w:rPr>
                </w:r>
                <w:r w:rsidR="003614B3" w:rsidRPr="00272F6F">
                  <w:rPr>
                    <w:b w:val="0"/>
                    <w:webHidden/>
                  </w:rPr>
                  <w:fldChar w:fldCharType="separate"/>
                </w:r>
                <w:r w:rsidR="003614B3" w:rsidRPr="00272F6F">
                  <w:rPr>
                    <w:b w:val="0"/>
                    <w:webHidden/>
                  </w:rPr>
                  <w:t>126</w:t>
                </w:r>
                <w:r w:rsidR="003614B3" w:rsidRPr="00272F6F">
                  <w:rPr>
                    <w:b w:val="0"/>
                    <w:webHidden/>
                  </w:rPr>
                  <w:fldChar w:fldCharType="end"/>
                </w:r>
              </w:hyperlink>
            </w:p>
            <w:p w14:paraId="14298825" w14:textId="77777777" w:rsidR="003614B3" w:rsidRPr="00272F6F" w:rsidRDefault="00DA054D">
              <w:pPr>
                <w:pStyle w:val="TOC2"/>
                <w:tabs>
                  <w:tab w:val="right" w:leader="dot" w:pos="9016"/>
                </w:tabs>
                <w:rPr>
                  <w:rFonts w:eastAsiaTheme="minorEastAsia"/>
                  <w:noProof/>
                  <w:lang w:eastAsia="en-GB"/>
                </w:rPr>
              </w:pPr>
              <w:hyperlink w:anchor="_Toc497490399" w:history="1">
                <w:r w:rsidR="003614B3" w:rsidRPr="00272F6F">
                  <w:rPr>
                    <w:rStyle w:val="Hyperlink"/>
                    <w:noProof/>
                  </w:rPr>
                  <w:t>4.4 Results – Nebtext Study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_Toc497490399 \h </w:instrText>
                </w:r>
                <w:r w:rsidR="003614B3" w:rsidRPr="00272F6F">
                  <w:rPr>
                    <w:noProof/>
                    <w:webHidden/>
                  </w:rPr>
                </w:r>
                <w:r w:rsidR="003614B3" w:rsidRPr="00272F6F">
                  <w:rPr>
                    <w:noProof/>
                    <w:webHidden/>
                  </w:rPr>
                  <w:fldChar w:fldCharType="separate"/>
                </w:r>
                <w:r w:rsidR="003614B3" w:rsidRPr="00272F6F">
                  <w:rPr>
                    <w:noProof/>
                    <w:webHidden/>
                  </w:rPr>
                  <w:t>128</w:t>
                </w:r>
                <w:r w:rsidR="003614B3" w:rsidRPr="00272F6F">
                  <w:rPr>
                    <w:noProof/>
                    <w:webHidden/>
                  </w:rPr>
                  <w:fldChar w:fldCharType="end"/>
                </w:r>
              </w:hyperlink>
            </w:p>
            <w:p w14:paraId="18589CF4" w14:textId="77777777" w:rsidR="003614B3" w:rsidRPr="00272F6F" w:rsidRDefault="00DA054D">
              <w:pPr>
                <w:pStyle w:val="TOC3"/>
                <w:rPr>
                  <w:rFonts w:asciiTheme="minorHAnsi" w:eastAsiaTheme="minorEastAsia" w:hAnsiTheme="minorHAnsi" w:cstheme="minorBidi"/>
                  <w:b w:val="0"/>
                  <w:bCs w:val="0"/>
                  <w:lang w:eastAsia="en-GB"/>
                </w:rPr>
              </w:pPr>
              <w:hyperlink w:anchor="_Toc497490400" w:history="1">
                <w:r w:rsidR="003614B3" w:rsidRPr="00272F6F">
                  <w:rPr>
                    <w:rStyle w:val="Hyperlink"/>
                    <w:b w:val="0"/>
                  </w:rPr>
                  <w:t>4.4.1Text Questionnaire Responses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_Toc497490400 \h </w:instrText>
                </w:r>
                <w:r w:rsidR="003614B3" w:rsidRPr="00272F6F">
                  <w:rPr>
                    <w:b w:val="0"/>
                    <w:webHidden/>
                  </w:rPr>
                </w:r>
                <w:r w:rsidR="003614B3" w:rsidRPr="00272F6F">
                  <w:rPr>
                    <w:b w:val="0"/>
                    <w:webHidden/>
                  </w:rPr>
                  <w:fldChar w:fldCharType="separate"/>
                </w:r>
                <w:r w:rsidR="003614B3" w:rsidRPr="00272F6F">
                  <w:rPr>
                    <w:b w:val="0"/>
                    <w:webHidden/>
                  </w:rPr>
                  <w:t>128</w:t>
                </w:r>
                <w:r w:rsidR="003614B3" w:rsidRPr="00272F6F">
                  <w:rPr>
                    <w:b w:val="0"/>
                    <w:webHidden/>
                  </w:rPr>
                  <w:fldChar w:fldCharType="end"/>
                </w:r>
              </w:hyperlink>
            </w:p>
            <w:p w14:paraId="1A8A083F" w14:textId="77777777" w:rsidR="003614B3" w:rsidRPr="00272F6F" w:rsidRDefault="00DA054D">
              <w:pPr>
                <w:pStyle w:val="TOC3"/>
                <w:rPr>
                  <w:rFonts w:asciiTheme="minorHAnsi" w:eastAsiaTheme="minorEastAsia" w:hAnsiTheme="minorHAnsi" w:cstheme="minorBidi"/>
                  <w:b w:val="0"/>
                  <w:bCs w:val="0"/>
                  <w:lang w:eastAsia="en-GB"/>
                </w:rPr>
              </w:pPr>
              <w:hyperlink w:anchor="_Toc497490401" w:history="1">
                <w:r w:rsidR="003614B3" w:rsidRPr="00272F6F">
                  <w:rPr>
                    <w:rStyle w:val="Hyperlink"/>
                    <w:b w:val="0"/>
                  </w:rPr>
                  <w:t>4.4.2 Recruitment and flow of participants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_Toc497490401 \h </w:instrText>
                </w:r>
                <w:r w:rsidR="003614B3" w:rsidRPr="00272F6F">
                  <w:rPr>
                    <w:b w:val="0"/>
                    <w:webHidden/>
                  </w:rPr>
                </w:r>
                <w:r w:rsidR="003614B3" w:rsidRPr="00272F6F">
                  <w:rPr>
                    <w:b w:val="0"/>
                    <w:webHidden/>
                  </w:rPr>
                  <w:fldChar w:fldCharType="separate"/>
                </w:r>
                <w:r w:rsidR="003614B3" w:rsidRPr="00272F6F">
                  <w:rPr>
                    <w:b w:val="0"/>
                    <w:webHidden/>
                  </w:rPr>
                  <w:t>129</w:t>
                </w:r>
                <w:r w:rsidR="003614B3" w:rsidRPr="00272F6F">
                  <w:rPr>
                    <w:b w:val="0"/>
                    <w:webHidden/>
                  </w:rPr>
                  <w:fldChar w:fldCharType="end"/>
                </w:r>
              </w:hyperlink>
            </w:p>
            <w:p w14:paraId="3C6B16EE" w14:textId="77777777" w:rsidR="003614B3" w:rsidRPr="00272F6F" w:rsidRDefault="00DA054D">
              <w:pPr>
                <w:pStyle w:val="TOC3"/>
                <w:rPr>
                  <w:rFonts w:asciiTheme="minorHAnsi" w:eastAsiaTheme="minorEastAsia" w:hAnsiTheme="minorHAnsi" w:cstheme="minorBidi"/>
                  <w:b w:val="0"/>
                  <w:bCs w:val="0"/>
                  <w:lang w:eastAsia="en-GB"/>
                </w:rPr>
              </w:pPr>
              <w:hyperlink w:anchor="_Toc497490402" w:history="1">
                <w:r w:rsidR="003614B3" w:rsidRPr="00272F6F">
                  <w:rPr>
                    <w:rStyle w:val="Hyperlink"/>
                    <w:b w:val="0"/>
                  </w:rPr>
                  <w:t>4.4.3 Baseline Characteristics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_Toc497490402 \h </w:instrText>
                </w:r>
                <w:r w:rsidR="003614B3" w:rsidRPr="00272F6F">
                  <w:rPr>
                    <w:b w:val="0"/>
                    <w:webHidden/>
                  </w:rPr>
                </w:r>
                <w:r w:rsidR="003614B3" w:rsidRPr="00272F6F">
                  <w:rPr>
                    <w:b w:val="0"/>
                    <w:webHidden/>
                  </w:rPr>
                  <w:fldChar w:fldCharType="separate"/>
                </w:r>
                <w:r w:rsidR="003614B3" w:rsidRPr="00272F6F">
                  <w:rPr>
                    <w:b w:val="0"/>
                    <w:webHidden/>
                  </w:rPr>
                  <w:t>131</w:t>
                </w:r>
                <w:r w:rsidR="003614B3" w:rsidRPr="00272F6F">
                  <w:rPr>
                    <w:b w:val="0"/>
                    <w:webHidden/>
                  </w:rPr>
                  <w:fldChar w:fldCharType="end"/>
                </w:r>
              </w:hyperlink>
            </w:p>
            <w:p w14:paraId="735B6B38" w14:textId="77777777" w:rsidR="003614B3" w:rsidRPr="00272F6F" w:rsidRDefault="00DA054D">
              <w:pPr>
                <w:pStyle w:val="TOC3"/>
                <w:rPr>
                  <w:rFonts w:asciiTheme="minorHAnsi" w:eastAsiaTheme="minorEastAsia" w:hAnsiTheme="minorHAnsi" w:cstheme="minorBidi"/>
                  <w:b w:val="0"/>
                  <w:bCs w:val="0"/>
                  <w:lang w:eastAsia="en-GB"/>
                </w:rPr>
              </w:pPr>
              <w:hyperlink w:anchor="_Toc497490403" w:history="1">
                <w:r w:rsidR="003614B3" w:rsidRPr="00272F6F">
                  <w:rPr>
                    <w:rStyle w:val="Hyperlink"/>
                    <w:b w:val="0"/>
                  </w:rPr>
                  <w:t>4.4.4 Overall Adherence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_Toc497490403 \h </w:instrText>
                </w:r>
                <w:r w:rsidR="003614B3" w:rsidRPr="00272F6F">
                  <w:rPr>
                    <w:b w:val="0"/>
                    <w:webHidden/>
                  </w:rPr>
                </w:r>
                <w:r w:rsidR="003614B3" w:rsidRPr="00272F6F">
                  <w:rPr>
                    <w:b w:val="0"/>
                    <w:webHidden/>
                  </w:rPr>
                  <w:fldChar w:fldCharType="separate"/>
                </w:r>
                <w:r w:rsidR="003614B3" w:rsidRPr="00272F6F">
                  <w:rPr>
                    <w:b w:val="0"/>
                    <w:webHidden/>
                  </w:rPr>
                  <w:t>132</w:t>
                </w:r>
                <w:r w:rsidR="003614B3" w:rsidRPr="00272F6F">
                  <w:rPr>
                    <w:b w:val="0"/>
                    <w:webHidden/>
                  </w:rPr>
                  <w:fldChar w:fldCharType="end"/>
                </w:r>
              </w:hyperlink>
            </w:p>
            <w:p w14:paraId="152D3D7B" w14:textId="77777777" w:rsidR="003614B3" w:rsidRPr="00272F6F" w:rsidRDefault="00DA054D">
              <w:pPr>
                <w:pStyle w:val="TOC3"/>
                <w:rPr>
                  <w:rFonts w:asciiTheme="minorHAnsi" w:eastAsiaTheme="minorEastAsia" w:hAnsiTheme="minorHAnsi" w:cstheme="minorBidi"/>
                  <w:b w:val="0"/>
                  <w:bCs w:val="0"/>
                  <w:lang w:eastAsia="en-GB"/>
                </w:rPr>
              </w:pPr>
              <w:hyperlink w:anchor="_Toc497490404" w:history="1">
                <w:r w:rsidR="003614B3" w:rsidRPr="00272F6F">
                  <w:rPr>
                    <w:rStyle w:val="Hyperlink"/>
                    <w:b w:val="0"/>
                  </w:rPr>
                  <w:t>4.4.5 Weekend/ Weekday/ Holiday adherence rates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_Toc497490404 \h </w:instrText>
                </w:r>
                <w:r w:rsidR="003614B3" w:rsidRPr="00272F6F">
                  <w:rPr>
                    <w:b w:val="0"/>
                    <w:webHidden/>
                  </w:rPr>
                </w:r>
                <w:r w:rsidR="003614B3" w:rsidRPr="00272F6F">
                  <w:rPr>
                    <w:b w:val="0"/>
                    <w:webHidden/>
                  </w:rPr>
                  <w:fldChar w:fldCharType="separate"/>
                </w:r>
                <w:r w:rsidR="003614B3" w:rsidRPr="00272F6F">
                  <w:rPr>
                    <w:b w:val="0"/>
                    <w:webHidden/>
                  </w:rPr>
                  <w:t>134</w:t>
                </w:r>
                <w:r w:rsidR="003614B3" w:rsidRPr="00272F6F">
                  <w:rPr>
                    <w:b w:val="0"/>
                    <w:webHidden/>
                  </w:rPr>
                  <w:fldChar w:fldCharType="end"/>
                </w:r>
              </w:hyperlink>
            </w:p>
            <w:p w14:paraId="039C4E03" w14:textId="77777777" w:rsidR="003614B3" w:rsidRPr="00272F6F" w:rsidRDefault="00DA054D">
              <w:pPr>
                <w:pStyle w:val="TOC3"/>
                <w:rPr>
                  <w:rFonts w:asciiTheme="minorHAnsi" w:eastAsiaTheme="minorEastAsia" w:hAnsiTheme="minorHAnsi" w:cstheme="minorBidi"/>
                  <w:b w:val="0"/>
                  <w:bCs w:val="0"/>
                  <w:lang w:eastAsia="en-GB"/>
                </w:rPr>
              </w:pPr>
              <w:hyperlink w:anchor="_Toc497490405" w:history="1">
                <w:r w:rsidR="003614B3" w:rsidRPr="00272F6F">
                  <w:rPr>
                    <w:rStyle w:val="Hyperlink"/>
                    <w:b w:val="0"/>
                  </w:rPr>
                  <w:t>4.4.6 Missed days &amp; doses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_Toc497490405 \h </w:instrText>
                </w:r>
                <w:r w:rsidR="003614B3" w:rsidRPr="00272F6F">
                  <w:rPr>
                    <w:b w:val="0"/>
                    <w:webHidden/>
                  </w:rPr>
                </w:r>
                <w:r w:rsidR="003614B3" w:rsidRPr="00272F6F">
                  <w:rPr>
                    <w:b w:val="0"/>
                    <w:webHidden/>
                  </w:rPr>
                  <w:fldChar w:fldCharType="separate"/>
                </w:r>
                <w:r w:rsidR="003614B3" w:rsidRPr="00272F6F">
                  <w:rPr>
                    <w:b w:val="0"/>
                    <w:webHidden/>
                  </w:rPr>
                  <w:t>135</w:t>
                </w:r>
                <w:r w:rsidR="003614B3" w:rsidRPr="00272F6F">
                  <w:rPr>
                    <w:b w:val="0"/>
                    <w:webHidden/>
                  </w:rPr>
                  <w:fldChar w:fldCharType="end"/>
                </w:r>
              </w:hyperlink>
            </w:p>
            <w:p w14:paraId="1E6970A8" w14:textId="77777777" w:rsidR="003614B3" w:rsidRPr="00272F6F" w:rsidRDefault="00DA054D">
              <w:pPr>
                <w:pStyle w:val="TOC3"/>
                <w:rPr>
                  <w:rFonts w:asciiTheme="minorHAnsi" w:eastAsiaTheme="minorEastAsia" w:hAnsiTheme="minorHAnsi" w:cstheme="minorBidi"/>
                  <w:b w:val="0"/>
                  <w:bCs w:val="0"/>
                  <w:lang w:eastAsia="en-GB"/>
                </w:rPr>
              </w:pPr>
              <w:hyperlink w:anchor="_Toc497490406" w:history="1">
                <w:r w:rsidR="003614B3" w:rsidRPr="00272F6F">
                  <w:rPr>
                    <w:rStyle w:val="Hyperlink"/>
                    <w:b w:val="0"/>
                  </w:rPr>
                  <w:t>4.4.7 Feedback Questionnaire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_Toc497490406 \h </w:instrText>
                </w:r>
                <w:r w:rsidR="003614B3" w:rsidRPr="00272F6F">
                  <w:rPr>
                    <w:b w:val="0"/>
                    <w:webHidden/>
                  </w:rPr>
                </w:r>
                <w:r w:rsidR="003614B3" w:rsidRPr="00272F6F">
                  <w:rPr>
                    <w:b w:val="0"/>
                    <w:webHidden/>
                  </w:rPr>
                  <w:fldChar w:fldCharType="separate"/>
                </w:r>
                <w:r w:rsidR="003614B3" w:rsidRPr="00272F6F">
                  <w:rPr>
                    <w:b w:val="0"/>
                    <w:webHidden/>
                  </w:rPr>
                  <w:t>135</w:t>
                </w:r>
                <w:r w:rsidR="003614B3" w:rsidRPr="00272F6F">
                  <w:rPr>
                    <w:b w:val="0"/>
                    <w:webHidden/>
                  </w:rPr>
                  <w:fldChar w:fldCharType="end"/>
                </w:r>
              </w:hyperlink>
            </w:p>
            <w:p w14:paraId="4E138CE9" w14:textId="77777777" w:rsidR="003614B3" w:rsidRPr="00272F6F" w:rsidRDefault="00DA054D">
              <w:pPr>
                <w:pStyle w:val="TOC2"/>
                <w:tabs>
                  <w:tab w:val="right" w:leader="dot" w:pos="9016"/>
                </w:tabs>
                <w:rPr>
                  <w:rFonts w:eastAsiaTheme="minorEastAsia"/>
                  <w:noProof/>
                  <w:lang w:eastAsia="en-GB"/>
                </w:rPr>
              </w:pPr>
              <w:hyperlink w:anchor="_Toc497490407" w:history="1">
                <w:r w:rsidR="003614B3" w:rsidRPr="00272F6F">
                  <w:rPr>
                    <w:rStyle w:val="Hyperlink"/>
                    <w:noProof/>
                  </w:rPr>
                  <w:t>7.5 Summary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_Toc497490407 \h </w:instrText>
                </w:r>
                <w:r w:rsidR="003614B3" w:rsidRPr="00272F6F">
                  <w:rPr>
                    <w:noProof/>
                    <w:webHidden/>
                  </w:rPr>
                </w:r>
                <w:r w:rsidR="003614B3" w:rsidRPr="00272F6F">
                  <w:rPr>
                    <w:noProof/>
                    <w:webHidden/>
                  </w:rPr>
                  <w:fldChar w:fldCharType="separate"/>
                </w:r>
                <w:r w:rsidR="003614B3" w:rsidRPr="00272F6F">
                  <w:rPr>
                    <w:noProof/>
                    <w:webHidden/>
                  </w:rPr>
                  <w:t>136</w:t>
                </w:r>
                <w:r w:rsidR="003614B3" w:rsidRPr="00272F6F">
                  <w:rPr>
                    <w:noProof/>
                    <w:webHidden/>
                  </w:rPr>
                  <w:fldChar w:fldCharType="end"/>
                </w:r>
              </w:hyperlink>
            </w:p>
            <w:p w14:paraId="5F11A31B" w14:textId="77777777" w:rsidR="003614B3" w:rsidRPr="00C11935" w:rsidRDefault="00DA054D" w:rsidP="00C11935">
              <w:pPr>
                <w:pStyle w:val="TOC1"/>
                <w:rPr>
                  <w:rFonts w:eastAsiaTheme="minorEastAsia"/>
                  <w:lang w:eastAsia="en-GB"/>
                </w:rPr>
              </w:pPr>
              <w:hyperlink w:anchor="_Toc497490408" w:history="1">
                <w:r w:rsidR="003614B3" w:rsidRPr="00C11935">
                  <w:rPr>
                    <w:rStyle w:val="Hyperlink"/>
                    <w:b/>
                  </w:rPr>
                  <w:t>Chapter 5 -    Analysis of Results</w:t>
                </w:r>
                <w:r w:rsidR="003614B3" w:rsidRPr="00C11935">
                  <w:rPr>
                    <w:webHidden/>
                  </w:rPr>
                  <w:tab/>
                </w:r>
                <w:r w:rsidR="003614B3" w:rsidRPr="00C11935">
                  <w:rPr>
                    <w:webHidden/>
                  </w:rPr>
                  <w:fldChar w:fldCharType="begin"/>
                </w:r>
                <w:r w:rsidR="003614B3" w:rsidRPr="00C11935">
                  <w:rPr>
                    <w:webHidden/>
                  </w:rPr>
                  <w:instrText xml:space="preserve"> PAGEREF _Toc497490408 \h </w:instrText>
                </w:r>
                <w:r w:rsidR="003614B3" w:rsidRPr="00C11935">
                  <w:rPr>
                    <w:webHidden/>
                  </w:rPr>
                </w:r>
                <w:r w:rsidR="003614B3" w:rsidRPr="00C11935">
                  <w:rPr>
                    <w:webHidden/>
                  </w:rPr>
                  <w:fldChar w:fldCharType="separate"/>
                </w:r>
                <w:r w:rsidR="003614B3" w:rsidRPr="00C11935">
                  <w:rPr>
                    <w:webHidden/>
                  </w:rPr>
                  <w:t>137</w:t>
                </w:r>
                <w:r w:rsidR="003614B3" w:rsidRPr="00C11935">
                  <w:rPr>
                    <w:webHidden/>
                  </w:rPr>
                  <w:fldChar w:fldCharType="end"/>
                </w:r>
              </w:hyperlink>
            </w:p>
            <w:p w14:paraId="42AB2231" w14:textId="77777777" w:rsidR="003614B3" w:rsidRPr="00272F6F" w:rsidRDefault="00DA054D">
              <w:pPr>
                <w:pStyle w:val="TOC2"/>
                <w:tabs>
                  <w:tab w:val="right" w:leader="dot" w:pos="9016"/>
                </w:tabs>
                <w:rPr>
                  <w:rFonts w:eastAsiaTheme="minorEastAsia"/>
                  <w:noProof/>
                  <w:lang w:eastAsia="en-GB"/>
                </w:rPr>
              </w:pPr>
              <w:hyperlink w:anchor="_Toc497490409" w:history="1">
                <w:r w:rsidR="003614B3" w:rsidRPr="00272F6F">
                  <w:rPr>
                    <w:rStyle w:val="Hyperlink"/>
                    <w:noProof/>
                  </w:rPr>
                  <w:t>5.1 Introduction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_Toc497490409 \h </w:instrText>
                </w:r>
                <w:r w:rsidR="003614B3" w:rsidRPr="00272F6F">
                  <w:rPr>
                    <w:noProof/>
                    <w:webHidden/>
                  </w:rPr>
                </w:r>
                <w:r w:rsidR="003614B3" w:rsidRPr="00272F6F">
                  <w:rPr>
                    <w:noProof/>
                    <w:webHidden/>
                  </w:rPr>
                  <w:fldChar w:fldCharType="separate"/>
                </w:r>
                <w:r w:rsidR="003614B3" w:rsidRPr="00272F6F">
                  <w:rPr>
                    <w:noProof/>
                    <w:webHidden/>
                  </w:rPr>
                  <w:t>138</w:t>
                </w:r>
                <w:r w:rsidR="003614B3" w:rsidRPr="00272F6F">
                  <w:rPr>
                    <w:noProof/>
                    <w:webHidden/>
                  </w:rPr>
                  <w:fldChar w:fldCharType="end"/>
                </w:r>
              </w:hyperlink>
            </w:p>
            <w:p w14:paraId="3A4B9468" w14:textId="77777777" w:rsidR="003614B3" w:rsidRPr="00272F6F" w:rsidRDefault="00DA054D">
              <w:pPr>
                <w:pStyle w:val="TOC2"/>
                <w:tabs>
                  <w:tab w:val="right" w:leader="dot" w:pos="9016"/>
                </w:tabs>
                <w:rPr>
                  <w:rFonts w:eastAsiaTheme="minorEastAsia"/>
                  <w:noProof/>
                  <w:lang w:eastAsia="en-GB"/>
                </w:rPr>
              </w:pPr>
              <w:hyperlink w:anchor="_Toc497490410" w:history="1">
                <w:r w:rsidR="003614B3" w:rsidRPr="00272F6F">
                  <w:rPr>
                    <w:rStyle w:val="Hyperlink"/>
                    <w:noProof/>
                  </w:rPr>
                  <w:t>5.2 Aims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_Toc497490410 \h </w:instrText>
                </w:r>
                <w:r w:rsidR="003614B3" w:rsidRPr="00272F6F">
                  <w:rPr>
                    <w:noProof/>
                    <w:webHidden/>
                  </w:rPr>
                </w:r>
                <w:r w:rsidR="003614B3" w:rsidRPr="00272F6F">
                  <w:rPr>
                    <w:noProof/>
                    <w:webHidden/>
                  </w:rPr>
                  <w:fldChar w:fldCharType="separate"/>
                </w:r>
                <w:r w:rsidR="003614B3" w:rsidRPr="00272F6F">
                  <w:rPr>
                    <w:noProof/>
                    <w:webHidden/>
                  </w:rPr>
                  <w:t>138</w:t>
                </w:r>
                <w:r w:rsidR="003614B3" w:rsidRPr="00272F6F">
                  <w:rPr>
                    <w:noProof/>
                    <w:webHidden/>
                  </w:rPr>
                  <w:fldChar w:fldCharType="end"/>
                </w:r>
              </w:hyperlink>
            </w:p>
            <w:p w14:paraId="0089351F" w14:textId="77777777" w:rsidR="003614B3" w:rsidRPr="00272F6F" w:rsidRDefault="00DA054D">
              <w:pPr>
                <w:pStyle w:val="TOC2"/>
                <w:tabs>
                  <w:tab w:val="right" w:leader="dot" w:pos="9016"/>
                </w:tabs>
                <w:rPr>
                  <w:rFonts w:eastAsiaTheme="minorEastAsia"/>
                  <w:noProof/>
                  <w:lang w:eastAsia="en-GB"/>
                </w:rPr>
              </w:pPr>
              <w:hyperlink w:anchor="_Toc497490411" w:history="1">
                <w:r w:rsidR="003614B3" w:rsidRPr="00272F6F">
                  <w:rPr>
                    <w:rStyle w:val="Hyperlink"/>
                    <w:noProof/>
                  </w:rPr>
                  <w:t>5.3 Analysis of results - STAAR Study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_Toc497490411 \h </w:instrText>
                </w:r>
                <w:r w:rsidR="003614B3" w:rsidRPr="00272F6F">
                  <w:rPr>
                    <w:noProof/>
                    <w:webHidden/>
                  </w:rPr>
                </w:r>
                <w:r w:rsidR="003614B3" w:rsidRPr="00272F6F">
                  <w:rPr>
                    <w:noProof/>
                    <w:webHidden/>
                  </w:rPr>
                  <w:fldChar w:fldCharType="separate"/>
                </w:r>
                <w:r w:rsidR="003614B3" w:rsidRPr="00272F6F">
                  <w:rPr>
                    <w:noProof/>
                    <w:webHidden/>
                  </w:rPr>
                  <w:t>138</w:t>
                </w:r>
                <w:r w:rsidR="003614B3" w:rsidRPr="00272F6F">
                  <w:rPr>
                    <w:noProof/>
                    <w:webHidden/>
                  </w:rPr>
                  <w:fldChar w:fldCharType="end"/>
                </w:r>
              </w:hyperlink>
            </w:p>
            <w:p w14:paraId="2AC7A9D9" w14:textId="77777777" w:rsidR="003614B3" w:rsidRPr="00272F6F" w:rsidRDefault="00DA054D">
              <w:pPr>
                <w:pStyle w:val="TOC3"/>
                <w:rPr>
                  <w:rFonts w:asciiTheme="minorHAnsi" w:eastAsiaTheme="minorEastAsia" w:hAnsiTheme="minorHAnsi" w:cstheme="minorBidi"/>
                  <w:b w:val="0"/>
                  <w:bCs w:val="0"/>
                  <w:lang w:eastAsia="en-GB"/>
                </w:rPr>
              </w:pPr>
              <w:hyperlink w:anchor="_Toc497490412" w:history="1">
                <w:r w:rsidR="003614B3" w:rsidRPr="00272F6F">
                  <w:rPr>
                    <w:rStyle w:val="Hyperlink"/>
                    <w:b w:val="0"/>
                  </w:rPr>
                  <w:t>5.3.1 Adherence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_Toc497490412 \h </w:instrText>
                </w:r>
                <w:r w:rsidR="003614B3" w:rsidRPr="00272F6F">
                  <w:rPr>
                    <w:b w:val="0"/>
                    <w:webHidden/>
                  </w:rPr>
                </w:r>
                <w:r w:rsidR="003614B3" w:rsidRPr="00272F6F">
                  <w:rPr>
                    <w:b w:val="0"/>
                    <w:webHidden/>
                  </w:rPr>
                  <w:fldChar w:fldCharType="separate"/>
                </w:r>
                <w:r w:rsidR="003614B3" w:rsidRPr="00272F6F">
                  <w:rPr>
                    <w:b w:val="0"/>
                    <w:webHidden/>
                  </w:rPr>
                  <w:t>140</w:t>
                </w:r>
                <w:r w:rsidR="003614B3" w:rsidRPr="00272F6F">
                  <w:rPr>
                    <w:b w:val="0"/>
                    <w:webHidden/>
                  </w:rPr>
                  <w:fldChar w:fldCharType="end"/>
                </w:r>
              </w:hyperlink>
            </w:p>
            <w:p w14:paraId="48CBBD87" w14:textId="77777777" w:rsidR="003614B3" w:rsidRPr="00272F6F" w:rsidRDefault="00DA054D">
              <w:pPr>
                <w:pStyle w:val="TOC3"/>
                <w:rPr>
                  <w:rFonts w:asciiTheme="minorHAnsi" w:eastAsiaTheme="minorEastAsia" w:hAnsiTheme="minorHAnsi" w:cstheme="minorBidi"/>
                  <w:b w:val="0"/>
                  <w:bCs w:val="0"/>
                  <w:lang w:eastAsia="en-GB"/>
                </w:rPr>
              </w:pPr>
              <w:hyperlink w:anchor="_Toc497490413" w:history="1">
                <w:r w:rsidR="003614B3" w:rsidRPr="00272F6F">
                  <w:rPr>
                    <w:rStyle w:val="Hyperlink"/>
                    <w:b w:val="0"/>
                  </w:rPr>
                  <w:t>5.3.2 ACQ</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_Toc497490413 \h </w:instrText>
                </w:r>
                <w:r w:rsidR="003614B3" w:rsidRPr="00272F6F">
                  <w:rPr>
                    <w:b w:val="0"/>
                    <w:webHidden/>
                  </w:rPr>
                </w:r>
                <w:r w:rsidR="003614B3" w:rsidRPr="00272F6F">
                  <w:rPr>
                    <w:b w:val="0"/>
                    <w:webHidden/>
                  </w:rPr>
                  <w:fldChar w:fldCharType="separate"/>
                </w:r>
                <w:r w:rsidR="003614B3" w:rsidRPr="00272F6F">
                  <w:rPr>
                    <w:b w:val="0"/>
                    <w:webHidden/>
                  </w:rPr>
                  <w:t>143</w:t>
                </w:r>
                <w:r w:rsidR="003614B3" w:rsidRPr="00272F6F">
                  <w:rPr>
                    <w:b w:val="0"/>
                    <w:webHidden/>
                  </w:rPr>
                  <w:fldChar w:fldCharType="end"/>
                </w:r>
              </w:hyperlink>
            </w:p>
            <w:p w14:paraId="4B32C543" w14:textId="77777777" w:rsidR="003614B3" w:rsidRPr="00272F6F" w:rsidRDefault="00DA054D">
              <w:pPr>
                <w:pStyle w:val="TOC3"/>
                <w:rPr>
                  <w:rFonts w:asciiTheme="minorHAnsi" w:eastAsiaTheme="minorEastAsia" w:hAnsiTheme="minorHAnsi" w:cstheme="minorBidi"/>
                  <w:b w:val="0"/>
                  <w:bCs w:val="0"/>
                  <w:lang w:eastAsia="en-GB"/>
                </w:rPr>
              </w:pPr>
              <w:hyperlink w:anchor="_Toc497490414" w:history="1">
                <w:r w:rsidR="003614B3" w:rsidRPr="00272F6F">
                  <w:rPr>
                    <w:rStyle w:val="Hyperlink"/>
                    <w:b w:val="0"/>
                  </w:rPr>
                  <w:t>5.3.3 Lung Function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_Toc497490414 \h </w:instrText>
                </w:r>
                <w:r w:rsidR="003614B3" w:rsidRPr="00272F6F">
                  <w:rPr>
                    <w:b w:val="0"/>
                    <w:webHidden/>
                  </w:rPr>
                </w:r>
                <w:r w:rsidR="003614B3" w:rsidRPr="00272F6F">
                  <w:rPr>
                    <w:b w:val="0"/>
                    <w:webHidden/>
                  </w:rPr>
                  <w:fldChar w:fldCharType="separate"/>
                </w:r>
                <w:r w:rsidR="003614B3" w:rsidRPr="00272F6F">
                  <w:rPr>
                    <w:b w:val="0"/>
                    <w:webHidden/>
                  </w:rPr>
                  <w:t>149</w:t>
                </w:r>
                <w:r w:rsidR="003614B3" w:rsidRPr="00272F6F">
                  <w:rPr>
                    <w:b w:val="0"/>
                    <w:webHidden/>
                  </w:rPr>
                  <w:fldChar w:fldCharType="end"/>
                </w:r>
              </w:hyperlink>
            </w:p>
            <w:p w14:paraId="75C67C12" w14:textId="77777777" w:rsidR="003614B3" w:rsidRPr="00272F6F" w:rsidRDefault="00DA054D">
              <w:pPr>
                <w:pStyle w:val="TOC3"/>
                <w:rPr>
                  <w:rFonts w:asciiTheme="minorHAnsi" w:eastAsiaTheme="minorEastAsia" w:hAnsiTheme="minorHAnsi" w:cstheme="minorBidi"/>
                  <w:b w:val="0"/>
                  <w:bCs w:val="0"/>
                  <w:lang w:eastAsia="en-GB"/>
                </w:rPr>
              </w:pPr>
              <w:hyperlink w:anchor="_Toc497490415" w:history="1">
                <w:r w:rsidR="003614B3" w:rsidRPr="00272F6F">
                  <w:rPr>
                    <w:rStyle w:val="Hyperlink"/>
                    <w:b w:val="0"/>
                  </w:rPr>
                  <w:t>5.3.4 Oral steroids Required</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_Toc497490415 \h </w:instrText>
                </w:r>
                <w:r w:rsidR="003614B3" w:rsidRPr="00272F6F">
                  <w:rPr>
                    <w:b w:val="0"/>
                    <w:webHidden/>
                  </w:rPr>
                </w:r>
                <w:r w:rsidR="003614B3" w:rsidRPr="00272F6F">
                  <w:rPr>
                    <w:b w:val="0"/>
                    <w:webHidden/>
                  </w:rPr>
                  <w:fldChar w:fldCharType="separate"/>
                </w:r>
                <w:r w:rsidR="003614B3" w:rsidRPr="00272F6F">
                  <w:rPr>
                    <w:b w:val="0"/>
                    <w:webHidden/>
                  </w:rPr>
                  <w:t>151</w:t>
                </w:r>
                <w:r w:rsidR="003614B3" w:rsidRPr="00272F6F">
                  <w:rPr>
                    <w:b w:val="0"/>
                    <w:webHidden/>
                  </w:rPr>
                  <w:fldChar w:fldCharType="end"/>
                </w:r>
              </w:hyperlink>
            </w:p>
            <w:p w14:paraId="5A92AB7C" w14:textId="77777777" w:rsidR="003614B3" w:rsidRPr="00272F6F" w:rsidRDefault="00DA054D">
              <w:pPr>
                <w:pStyle w:val="TOC3"/>
                <w:rPr>
                  <w:rFonts w:asciiTheme="minorHAnsi" w:eastAsiaTheme="minorEastAsia" w:hAnsiTheme="minorHAnsi" w:cstheme="minorBidi"/>
                  <w:b w:val="0"/>
                  <w:bCs w:val="0"/>
                  <w:lang w:eastAsia="en-GB"/>
                </w:rPr>
              </w:pPr>
              <w:hyperlink w:anchor="_Toc497490416" w:history="1">
                <w:r w:rsidR="003614B3" w:rsidRPr="00272F6F">
                  <w:rPr>
                    <w:rStyle w:val="Hyperlink"/>
                    <w:b w:val="0"/>
                  </w:rPr>
                  <w:t>5.3.5 Hospital Admissions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_Toc497490416 \h </w:instrText>
                </w:r>
                <w:r w:rsidR="003614B3" w:rsidRPr="00272F6F">
                  <w:rPr>
                    <w:b w:val="0"/>
                    <w:webHidden/>
                  </w:rPr>
                </w:r>
                <w:r w:rsidR="003614B3" w:rsidRPr="00272F6F">
                  <w:rPr>
                    <w:b w:val="0"/>
                    <w:webHidden/>
                  </w:rPr>
                  <w:fldChar w:fldCharType="separate"/>
                </w:r>
                <w:r w:rsidR="003614B3" w:rsidRPr="00272F6F">
                  <w:rPr>
                    <w:b w:val="0"/>
                    <w:webHidden/>
                  </w:rPr>
                  <w:t>154</w:t>
                </w:r>
                <w:r w:rsidR="003614B3" w:rsidRPr="00272F6F">
                  <w:rPr>
                    <w:b w:val="0"/>
                    <w:webHidden/>
                  </w:rPr>
                  <w:fldChar w:fldCharType="end"/>
                </w:r>
              </w:hyperlink>
            </w:p>
            <w:p w14:paraId="47C991EF" w14:textId="77777777" w:rsidR="003614B3" w:rsidRPr="00272F6F" w:rsidRDefault="00DA054D">
              <w:pPr>
                <w:pStyle w:val="TOC3"/>
                <w:rPr>
                  <w:rFonts w:asciiTheme="minorHAnsi" w:eastAsiaTheme="minorEastAsia" w:hAnsiTheme="minorHAnsi" w:cstheme="minorBidi"/>
                  <w:b w:val="0"/>
                  <w:bCs w:val="0"/>
                  <w:lang w:eastAsia="en-GB"/>
                </w:rPr>
              </w:pPr>
              <w:hyperlink w:anchor="_Toc497490417" w:history="1">
                <w:r w:rsidR="003614B3" w:rsidRPr="00272F6F">
                  <w:rPr>
                    <w:rStyle w:val="Hyperlink"/>
                    <w:b w:val="0"/>
                  </w:rPr>
                  <w:t>5.3.6 GP/ ED attendances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_Toc497490417 \h </w:instrText>
                </w:r>
                <w:r w:rsidR="003614B3" w:rsidRPr="00272F6F">
                  <w:rPr>
                    <w:b w:val="0"/>
                    <w:webHidden/>
                  </w:rPr>
                </w:r>
                <w:r w:rsidR="003614B3" w:rsidRPr="00272F6F">
                  <w:rPr>
                    <w:b w:val="0"/>
                    <w:webHidden/>
                  </w:rPr>
                  <w:fldChar w:fldCharType="separate"/>
                </w:r>
                <w:r w:rsidR="003614B3" w:rsidRPr="00272F6F">
                  <w:rPr>
                    <w:b w:val="0"/>
                    <w:webHidden/>
                  </w:rPr>
                  <w:t>155</w:t>
                </w:r>
                <w:r w:rsidR="003614B3" w:rsidRPr="00272F6F">
                  <w:rPr>
                    <w:b w:val="0"/>
                    <w:webHidden/>
                  </w:rPr>
                  <w:fldChar w:fldCharType="end"/>
                </w:r>
              </w:hyperlink>
            </w:p>
            <w:p w14:paraId="1AF04828" w14:textId="77777777" w:rsidR="003614B3" w:rsidRPr="00272F6F" w:rsidRDefault="00DA054D">
              <w:pPr>
                <w:pStyle w:val="TOC3"/>
                <w:rPr>
                  <w:rFonts w:asciiTheme="minorHAnsi" w:eastAsiaTheme="minorEastAsia" w:hAnsiTheme="minorHAnsi" w:cstheme="minorBidi"/>
                  <w:b w:val="0"/>
                  <w:bCs w:val="0"/>
                  <w:lang w:eastAsia="en-GB"/>
                </w:rPr>
              </w:pPr>
              <w:hyperlink w:anchor="_Toc497490418" w:history="1">
                <w:r w:rsidR="003614B3" w:rsidRPr="00272F6F">
                  <w:rPr>
                    <w:rStyle w:val="Hyperlink"/>
                    <w:b w:val="0"/>
                  </w:rPr>
                  <w:t>5.3.7 Days off school due to asthma</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_Toc497490418 \h </w:instrText>
                </w:r>
                <w:r w:rsidR="003614B3" w:rsidRPr="00272F6F">
                  <w:rPr>
                    <w:b w:val="0"/>
                    <w:webHidden/>
                  </w:rPr>
                </w:r>
                <w:r w:rsidR="003614B3" w:rsidRPr="00272F6F">
                  <w:rPr>
                    <w:b w:val="0"/>
                    <w:webHidden/>
                  </w:rPr>
                  <w:fldChar w:fldCharType="separate"/>
                </w:r>
                <w:r w:rsidR="003614B3" w:rsidRPr="00272F6F">
                  <w:rPr>
                    <w:b w:val="0"/>
                    <w:webHidden/>
                  </w:rPr>
                  <w:t>157</w:t>
                </w:r>
                <w:r w:rsidR="003614B3" w:rsidRPr="00272F6F">
                  <w:rPr>
                    <w:b w:val="0"/>
                    <w:webHidden/>
                  </w:rPr>
                  <w:fldChar w:fldCharType="end"/>
                </w:r>
              </w:hyperlink>
            </w:p>
            <w:p w14:paraId="0F0CE134" w14:textId="77777777" w:rsidR="003614B3" w:rsidRPr="00272F6F" w:rsidRDefault="00DA054D">
              <w:pPr>
                <w:pStyle w:val="TOC3"/>
                <w:rPr>
                  <w:rFonts w:asciiTheme="minorHAnsi" w:eastAsiaTheme="minorEastAsia" w:hAnsiTheme="minorHAnsi" w:cstheme="minorBidi"/>
                  <w:b w:val="0"/>
                  <w:bCs w:val="0"/>
                  <w:lang w:eastAsia="en-GB"/>
                </w:rPr>
              </w:pPr>
              <w:hyperlink w:anchor="_Toc497490419" w:history="1">
                <w:r w:rsidR="003614B3" w:rsidRPr="00272F6F">
                  <w:rPr>
                    <w:rStyle w:val="Hyperlink"/>
                    <w:b w:val="0"/>
                  </w:rPr>
                  <w:t>5.3.8 Quality of Life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_Toc497490419 \h </w:instrText>
                </w:r>
                <w:r w:rsidR="003614B3" w:rsidRPr="00272F6F">
                  <w:rPr>
                    <w:b w:val="0"/>
                    <w:webHidden/>
                  </w:rPr>
                </w:r>
                <w:r w:rsidR="003614B3" w:rsidRPr="00272F6F">
                  <w:rPr>
                    <w:b w:val="0"/>
                    <w:webHidden/>
                  </w:rPr>
                  <w:fldChar w:fldCharType="separate"/>
                </w:r>
                <w:r w:rsidR="003614B3" w:rsidRPr="00272F6F">
                  <w:rPr>
                    <w:b w:val="0"/>
                    <w:webHidden/>
                  </w:rPr>
                  <w:t>159</w:t>
                </w:r>
                <w:r w:rsidR="003614B3" w:rsidRPr="00272F6F">
                  <w:rPr>
                    <w:b w:val="0"/>
                    <w:webHidden/>
                  </w:rPr>
                  <w:fldChar w:fldCharType="end"/>
                </w:r>
              </w:hyperlink>
            </w:p>
            <w:p w14:paraId="7C2843FB" w14:textId="77777777" w:rsidR="003614B3" w:rsidRPr="00272F6F" w:rsidRDefault="00DA054D">
              <w:pPr>
                <w:pStyle w:val="TOC3"/>
                <w:rPr>
                  <w:rFonts w:asciiTheme="minorHAnsi" w:eastAsiaTheme="minorEastAsia" w:hAnsiTheme="minorHAnsi" w:cstheme="minorBidi"/>
                  <w:b w:val="0"/>
                  <w:bCs w:val="0"/>
                  <w:lang w:eastAsia="en-GB"/>
                </w:rPr>
              </w:pPr>
              <w:hyperlink w:anchor="_Toc497490420" w:history="1">
                <w:r w:rsidR="003614B3" w:rsidRPr="00272F6F">
                  <w:rPr>
                    <w:rStyle w:val="Hyperlink"/>
                    <w:b w:val="0"/>
                  </w:rPr>
                  <w:t>5.3.9 Inhaled Steroid Dose &amp; BTS stage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_Toc497490420 \h </w:instrText>
                </w:r>
                <w:r w:rsidR="003614B3" w:rsidRPr="00272F6F">
                  <w:rPr>
                    <w:b w:val="0"/>
                    <w:webHidden/>
                  </w:rPr>
                </w:r>
                <w:r w:rsidR="003614B3" w:rsidRPr="00272F6F">
                  <w:rPr>
                    <w:b w:val="0"/>
                    <w:webHidden/>
                  </w:rPr>
                  <w:fldChar w:fldCharType="separate"/>
                </w:r>
                <w:r w:rsidR="003614B3" w:rsidRPr="00272F6F">
                  <w:rPr>
                    <w:b w:val="0"/>
                    <w:webHidden/>
                  </w:rPr>
                  <w:t>159</w:t>
                </w:r>
                <w:r w:rsidR="003614B3" w:rsidRPr="00272F6F">
                  <w:rPr>
                    <w:b w:val="0"/>
                    <w:webHidden/>
                  </w:rPr>
                  <w:fldChar w:fldCharType="end"/>
                </w:r>
              </w:hyperlink>
            </w:p>
            <w:p w14:paraId="2FC4E7F3" w14:textId="77777777" w:rsidR="003614B3" w:rsidRPr="00272F6F" w:rsidRDefault="00DA054D">
              <w:pPr>
                <w:pStyle w:val="TOC3"/>
                <w:rPr>
                  <w:rFonts w:asciiTheme="minorHAnsi" w:eastAsiaTheme="minorEastAsia" w:hAnsiTheme="minorHAnsi" w:cstheme="minorBidi"/>
                  <w:b w:val="0"/>
                  <w:bCs w:val="0"/>
                  <w:lang w:eastAsia="en-GB"/>
                </w:rPr>
              </w:pPr>
              <w:hyperlink w:anchor="_Toc497490421" w:history="1">
                <w:r w:rsidR="003614B3" w:rsidRPr="00272F6F">
                  <w:rPr>
                    <w:rStyle w:val="Hyperlink"/>
                    <w:b w:val="0"/>
                  </w:rPr>
                  <w:t>5.3.10 Medicines Beliefs &amp; Illness Perceptions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_Toc497490421 \h </w:instrText>
                </w:r>
                <w:r w:rsidR="003614B3" w:rsidRPr="00272F6F">
                  <w:rPr>
                    <w:b w:val="0"/>
                    <w:webHidden/>
                  </w:rPr>
                </w:r>
                <w:r w:rsidR="003614B3" w:rsidRPr="00272F6F">
                  <w:rPr>
                    <w:b w:val="0"/>
                    <w:webHidden/>
                  </w:rPr>
                  <w:fldChar w:fldCharType="separate"/>
                </w:r>
                <w:r w:rsidR="003614B3" w:rsidRPr="00272F6F">
                  <w:rPr>
                    <w:b w:val="0"/>
                    <w:webHidden/>
                  </w:rPr>
                  <w:t>160</w:t>
                </w:r>
                <w:r w:rsidR="003614B3" w:rsidRPr="00272F6F">
                  <w:rPr>
                    <w:b w:val="0"/>
                    <w:webHidden/>
                  </w:rPr>
                  <w:fldChar w:fldCharType="end"/>
                </w:r>
              </w:hyperlink>
            </w:p>
            <w:p w14:paraId="3003212E" w14:textId="77777777" w:rsidR="003614B3" w:rsidRPr="00272F6F" w:rsidRDefault="00DA054D">
              <w:pPr>
                <w:pStyle w:val="TOC2"/>
                <w:tabs>
                  <w:tab w:val="right" w:leader="dot" w:pos="9016"/>
                </w:tabs>
                <w:rPr>
                  <w:rFonts w:eastAsiaTheme="minorEastAsia"/>
                  <w:noProof/>
                  <w:lang w:eastAsia="en-GB"/>
                </w:rPr>
              </w:pPr>
              <w:hyperlink w:anchor="_Toc497490422" w:history="1">
                <w:r w:rsidR="003614B3" w:rsidRPr="00272F6F">
                  <w:rPr>
                    <w:rStyle w:val="Hyperlink"/>
                    <w:noProof/>
                  </w:rPr>
                  <w:t>5.4 Analysis of Results – Nebtext study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_Toc497490422 \h </w:instrText>
                </w:r>
                <w:r w:rsidR="003614B3" w:rsidRPr="00272F6F">
                  <w:rPr>
                    <w:noProof/>
                    <w:webHidden/>
                  </w:rPr>
                </w:r>
                <w:r w:rsidR="003614B3" w:rsidRPr="00272F6F">
                  <w:rPr>
                    <w:noProof/>
                    <w:webHidden/>
                  </w:rPr>
                  <w:fldChar w:fldCharType="separate"/>
                </w:r>
                <w:r w:rsidR="003614B3" w:rsidRPr="00272F6F">
                  <w:rPr>
                    <w:noProof/>
                    <w:webHidden/>
                  </w:rPr>
                  <w:t>161</w:t>
                </w:r>
                <w:r w:rsidR="003614B3" w:rsidRPr="00272F6F">
                  <w:rPr>
                    <w:noProof/>
                    <w:webHidden/>
                  </w:rPr>
                  <w:fldChar w:fldCharType="end"/>
                </w:r>
              </w:hyperlink>
            </w:p>
            <w:p w14:paraId="031CBBA1" w14:textId="77777777" w:rsidR="003614B3" w:rsidRPr="00272F6F" w:rsidRDefault="00DA054D">
              <w:pPr>
                <w:pStyle w:val="TOC3"/>
                <w:rPr>
                  <w:rFonts w:asciiTheme="minorHAnsi" w:eastAsiaTheme="minorEastAsia" w:hAnsiTheme="minorHAnsi" w:cstheme="minorBidi"/>
                  <w:b w:val="0"/>
                  <w:bCs w:val="0"/>
                  <w:lang w:eastAsia="en-GB"/>
                </w:rPr>
              </w:pPr>
              <w:hyperlink w:anchor="_Toc497490423" w:history="1">
                <w:r w:rsidR="003614B3" w:rsidRPr="00272F6F">
                  <w:rPr>
                    <w:rStyle w:val="Hyperlink"/>
                    <w:b w:val="0"/>
                  </w:rPr>
                  <w:t>5.4.1 Overall adherence rates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_Toc497490423 \h </w:instrText>
                </w:r>
                <w:r w:rsidR="003614B3" w:rsidRPr="00272F6F">
                  <w:rPr>
                    <w:b w:val="0"/>
                    <w:webHidden/>
                  </w:rPr>
                </w:r>
                <w:r w:rsidR="003614B3" w:rsidRPr="00272F6F">
                  <w:rPr>
                    <w:b w:val="0"/>
                    <w:webHidden/>
                  </w:rPr>
                  <w:fldChar w:fldCharType="separate"/>
                </w:r>
                <w:r w:rsidR="003614B3" w:rsidRPr="00272F6F">
                  <w:rPr>
                    <w:b w:val="0"/>
                    <w:webHidden/>
                  </w:rPr>
                  <w:t>161</w:t>
                </w:r>
                <w:r w:rsidR="003614B3" w:rsidRPr="00272F6F">
                  <w:rPr>
                    <w:b w:val="0"/>
                    <w:webHidden/>
                  </w:rPr>
                  <w:fldChar w:fldCharType="end"/>
                </w:r>
              </w:hyperlink>
            </w:p>
            <w:p w14:paraId="0056C1C5" w14:textId="77777777" w:rsidR="003614B3" w:rsidRPr="00272F6F" w:rsidRDefault="00DA054D">
              <w:pPr>
                <w:pStyle w:val="TOC3"/>
                <w:rPr>
                  <w:rFonts w:asciiTheme="minorHAnsi" w:eastAsiaTheme="minorEastAsia" w:hAnsiTheme="minorHAnsi" w:cstheme="minorBidi"/>
                  <w:b w:val="0"/>
                  <w:bCs w:val="0"/>
                  <w:lang w:eastAsia="en-GB"/>
                </w:rPr>
              </w:pPr>
              <w:hyperlink w:anchor="_Toc497490424" w:history="1">
                <w:r w:rsidR="003614B3" w:rsidRPr="00272F6F">
                  <w:rPr>
                    <w:rStyle w:val="Hyperlink"/>
                    <w:b w:val="0"/>
                  </w:rPr>
                  <w:t>5.4.2 Weekday/ Weekend/ Holiday adherence rates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_Toc497490424 \h </w:instrText>
                </w:r>
                <w:r w:rsidR="003614B3" w:rsidRPr="00272F6F">
                  <w:rPr>
                    <w:b w:val="0"/>
                    <w:webHidden/>
                  </w:rPr>
                </w:r>
                <w:r w:rsidR="003614B3" w:rsidRPr="00272F6F">
                  <w:rPr>
                    <w:b w:val="0"/>
                    <w:webHidden/>
                  </w:rPr>
                  <w:fldChar w:fldCharType="separate"/>
                </w:r>
                <w:r w:rsidR="003614B3" w:rsidRPr="00272F6F">
                  <w:rPr>
                    <w:b w:val="0"/>
                    <w:webHidden/>
                  </w:rPr>
                  <w:t>164</w:t>
                </w:r>
                <w:r w:rsidR="003614B3" w:rsidRPr="00272F6F">
                  <w:rPr>
                    <w:b w:val="0"/>
                    <w:webHidden/>
                  </w:rPr>
                  <w:fldChar w:fldCharType="end"/>
                </w:r>
              </w:hyperlink>
            </w:p>
            <w:p w14:paraId="1B54517A" w14:textId="77777777" w:rsidR="003614B3" w:rsidRPr="00272F6F" w:rsidRDefault="00DA054D">
              <w:pPr>
                <w:pStyle w:val="TOC3"/>
                <w:rPr>
                  <w:rFonts w:asciiTheme="minorHAnsi" w:eastAsiaTheme="minorEastAsia" w:hAnsiTheme="minorHAnsi" w:cstheme="minorBidi"/>
                  <w:b w:val="0"/>
                  <w:bCs w:val="0"/>
                  <w:lang w:eastAsia="en-GB"/>
                </w:rPr>
              </w:pPr>
              <w:hyperlink w:anchor="_Toc497490425" w:history="1">
                <w:r w:rsidR="003614B3" w:rsidRPr="00272F6F">
                  <w:rPr>
                    <w:rStyle w:val="Hyperlink"/>
                    <w:b w:val="0"/>
                  </w:rPr>
                  <w:t>5.4.3 Missed doses/ days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_Toc497490425 \h </w:instrText>
                </w:r>
                <w:r w:rsidR="003614B3" w:rsidRPr="00272F6F">
                  <w:rPr>
                    <w:b w:val="0"/>
                    <w:webHidden/>
                  </w:rPr>
                </w:r>
                <w:r w:rsidR="003614B3" w:rsidRPr="00272F6F">
                  <w:rPr>
                    <w:b w:val="0"/>
                    <w:webHidden/>
                  </w:rPr>
                  <w:fldChar w:fldCharType="separate"/>
                </w:r>
                <w:r w:rsidR="003614B3" w:rsidRPr="00272F6F">
                  <w:rPr>
                    <w:b w:val="0"/>
                    <w:webHidden/>
                  </w:rPr>
                  <w:t>166</w:t>
                </w:r>
                <w:r w:rsidR="003614B3" w:rsidRPr="00272F6F">
                  <w:rPr>
                    <w:b w:val="0"/>
                    <w:webHidden/>
                  </w:rPr>
                  <w:fldChar w:fldCharType="end"/>
                </w:r>
              </w:hyperlink>
            </w:p>
            <w:p w14:paraId="0CC6748F" w14:textId="77777777" w:rsidR="003614B3" w:rsidRPr="00272F6F" w:rsidRDefault="00DA054D">
              <w:pPr>
                <w:pStyle w:val="TOC3"/>
                <w:rPr>
                  <w:rFonts w:asciiTheme="minorHAnsi" w:eastAsiaTheme="minorEastAsia" w:hAnsiTheme="minorHAnsi" w:cstheme="minorBidi"/>
                  <w:b w:val="0"/>
                  <w:bCs w:val="0"/>
                  <w:lang w:eastAsia="en-GB"/>
                </w:rPr>
              </w:pPr>
              <w:hyperlink w:anchor="_Toc497490426" w:history="1">
                <w:r w:rsidR="003614B3" w:rsidRPr="00272F6F">
                  <w:rPr>
                    <w:rStyle w:val="Hyperlink"/>
                    <w:b w:val="0"/>
                  </w:rPr>
                  <w:t>5.4.4 Feedback Questionnaire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_Toc497490426 \h </w:instrText>
                </w:r>
                <w:r w:rsidR="003614B3" w:rsidRPr="00272F6F">
                  <w:rPr>
                    <w:b w:val="0"/>
                    <w:webHidden/>
                  </w:rPr>
                </w:r>
                <w:r w:rsidR="003614B3" w:rsidRPr="00272F6F">
                  <w:rPr>
                    <w:b w:val="0"/>
                    <w:webHidden/>
                  </w:rPr>
                  <w:fldChar w:fldCharType="separate"/>
                </w:r>
                <w:r w:rsidR="003614B3" w:rsidRPr="00272F6F">
                  <w:rPr>
                    <w:b w:val="0"/>
                    <w:webHidden/>
                  </w:rPr>
                  <w:t>166</w:t>
                </w:r>
                <w:r w:rsidR="003614B3" w:rsidRPr="00272F6F">
                  <w:rPr>
                    <w:b w:val="0"/>
                    <w:webHidden/>
                  </w:rPr>
                  <w:fldChar w:fldCharType="end"/>
                </w:r>
              </w:hyperlink>
            </w:p>
            <w:p w14:paraId="347240DB" w14:textId="77777777" w:rsidR="003614B3" w:rsidRPr="00272F6F" w:rsidRDefault="00DA054D">
              <w:pPr>
                <w:pStyle w:val="TOC2"/>
                <w:tabs>
                  <w:tab w:val="right" w:leader="dot" w:pos="9016"/>
                </w:tabs>
                <w:rPr>
                  <w:rFonts w:eastAsiaTheme="minorEastAsia"/>
                  <w:noProof/>
                  <w:lang w:eastAsia="en-GB"/>
                </w:rPr>
              </w:pPr>
              <w:hyperlink w:anchor="_Toc497490427" w:history="1">
                <w:r w:rsidR="003614B3" w:rsidRPr="00272F6F">
                  <w:rPr>
                    <w:rStyle w:val="Hyperlink"/>
                    <w:noProof/>
                  </w:rPr>
                  <w:t>5.5 Summary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_Toc497490427 \h </w:instrText>
                </w:r>
                <w:r w:rsidR="003614B3" w:rsidRPr="00272F6F">
                  <w:rPr>
                    <w:noProof/>
                    <w:webHidden/>
                  </w:rPr>
                </w:r>
                <w:r w:rsidR="003614B3" w:rsidRPr="00272F6F">
                  <w:rPr>
                    <w:noProof/>
                    <w:webHidden/>
                  </w:rPr>
                  <w:fldChar w:fldCharType="separate"/>
                </w:r>
                <w:r w:rsidR="003614B3" w:rsidRPr="00272F6F">
                  <w:rPr>
                    <w:noProof/>
                    <w:webHidden/>
                  </w:rPr>
                  <w:t>167</w:t>
                </w:r>
                <w:r w:rsidR="003614B3" w:rsidRPr="00272F6F">
                  <w:rPr>
                    <w:noProof/>
                    <w:webHidden/>
                  </w:rPr>
                  <w:fldChar w:fldCharType="end"/>
                </w:r>
              </w:hyperlink>
            </w:p>
            <w:p w14:paraId="1E2EE029" w14:textId="77777777" w:rsidR="003614B3" w:rsidRPr="00C11935" w:rsidRDefault="00DA054D" w:rsidP="00C11935">
              <w:pPr>
                <w:pStyle w:val="TOC1"/>
                <w:rPr>
                  <w:rFonts w:eastAsiaTheme="minorEastAsia"/>
                  <w:lang w:eastAsia="en-GB"/>
                </w:rPr>
              </w:pPr>
              <w:hyperlink w:anchor="_Toc497490428" w:history="1">
                <w:r w:rsidR="003614B3" w:rsidRPr="00C11935">
                  <w:rPr>
                    <w:rStyle w:val="Hyperlink"/>
                    <w:b/>
                  </w:rPr>
                  <w:t>Chapter 6 - Discussion</w:t>
                </w:r>
                <w:r w:rsidR="003614B3" w:rsidRPr="00C11935">
                  <w:rPr>
                    <w:webHidden/>
                  </w:rPr>
                  <w:tab/>
                </w:r>
                <w:r w:rsidR="003614B3" w:rsidRPr="00C11935">
                  <w:rPr>
                    <w:webHidden/>
                  </w:rPr>
                  <w:fldChar w:fldCharType="begin"/>
                </w:r>
                <w:r w:rsidR="003614B3" w:rsidRPr="00C11935">
                  <w:rPr>
                    <w:webHidden/>
                  </w:rPr>
                  <w:instrText xml:space="preserve"> PAGEREF _Toc497490428 \h </w:instrText>
                </w:r>
                <w:r w:rsidR="003614B3" w:rsidRPr="00C11935">
                  <w:rPr>
                    <w:webHidden/>
                  </w:rPr>
                </w:r>
                <w:r w:rsidR="003614B3" w:rsidRPr="00C11935">
                  <w:rPr>
                    <w:webHidden/>
                  </w:rPr>
                  <w:fldChar w:fldCharType="separate"/>
                </w:r>
                <w:r w:rsidR="003614B3" w:rsidRPr="00C11935">
                  <w:rPr>
                    <w:webHidden/>
                  </w:rPr>
                  <w:t>168</w:t>
                </w:r>
                <w:r w:rsidR="003614B3" w:rsidRPr="00C11935">
                  <w:rPr>
                    <w:webHidden/>
                  </w:rPr>
                  <w:fldChar w:fldCharType="end"/>
                </w:r>
              </w:hyperlink>
            </w:p>
            <w:p w14:paraId="075A4D21" w14:textId="77777777" w:rsidR="003614B3" w:rsidRPr="00272F6F" w:rsidRDefault="00DA054D">
              <w:pPr>
                <w:pStyle w:val="TOC2"/>
                <w:tabs>
                  <w:tab w:val="right" w:leader="dot" w:pos="9016"/>
                </w:tabs>
                <w:rPr>
                  <w:rFonts w:eastAsiaTheme="minorEastAsia"/>
                  <w:noProof/>
                  <w:lang w:eastAsia="en-GB"/>
                </w:rPr>
              </w:pPr>
              <w:hyperlink w:anchor="_Toc497490429" w:history="1">
                <w:r w:rsidR="003614B3" w:rsidRPr="00272F6F">
                  <w:rPr>
                    <w:rStyle w:val="Hyperlink"/>
                    <w:noProof/>
                  </w:rPr>
                  <w:t>6.1 Introduction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_Toc497490429 \h </w:instrText>
                </w:r>
                <w:r w:rsidR="003614B3" w:rsidRPr="00272F6F">
                  <w:rPr>
                    <w:noProof/>
                    <w:webHidden/>
                  </w:rPr>
                </w:r>
                <w:r w:rsidR="003614B3" w:rsidRPr="00272F6F">
                  <w:rPr>
                    <w:noProof/>
                    <w:webHidden/>
                  </w:rPr>
                  <w:fldChar w:fldCharType="separate"/>
                </w:r>
                <w:r w:rsidR="003614B3" w:rsidRPr="00272F6F">
                  <w:rPr>
                    <w:noProof/>
                    <w:webHidden/>
                  </w:rPr>
                  <w:t>169</w:t>
                </w:r>
                <w:r w:rsidR="003614B3" w:rsidRPr="00272F6F">
                  <w:rPr>
                    <w:noProof/>
                    <w:webHidden/>
                  </w:rPr>
                  <w:fldChar w:fldCharType="end"/>
                </w:r>
              </w:hyperlink>
            </w:p>
            <w:p w14:paraId="2E4DA25D" w14:textId="77777777" w:rsidR="003614B3" w:rsidRPr="00272F6F" w:rsidRDefault="00DA054D">
              <w:pPr>
                <w:pStyle w:val="TOC2"/>
                <w:tabs>
                  <w:tab w:val="right" w:leader="dot" w:pos="9016"/>
                </w:tabs>
                <w:rPr>
                  <w:rFonts w:eastAsiaTheme="minorEastAsia"/>
                  <w:noProof/>
                  <w:lang w:eastAsia="en-GB"/>
                </w:rPr>
              </w:pPr>
              <w:hyperlink w:anchor="_Toc497490430" w:history="1">
                <w:r w:rsidR="003614B3" w:rsidRPr="00272F6F">
                  <w:rPr>
                    <w:rStyle w:val="Hyperlink"/>
                    <w:noProof/>
                  </w:rPr>
                  <w:t>6.2 Aims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_Toc497490430 \h </w:instrText>
                </w:r>
                <w:r w:rsidR="003614B3" w:rsidRPr="00272F6F">
                  <w:rPr>
                    <w:noProof/>
                    <w:webHidden/>
                  </w:rPr>
                </w:r>
                <w:r w:rsidR="003614B3" w:rsidRPr="00272F6F">
                  <w:rPr>
                    <w:noProof/>
                    <w:webHidden/>
                  </w:rPr>
                  <w:fldChar w:fldCharType="separate"/>
                </w:r>
                <w:r w:rsidR="003614B3" w:rsidRPr="00272F6F">
                  <w:rPr>
                    <w:noProof/>
                    <w:webHidden/>
                  </w:rPr>
                  <w:t>169</w:t>
                </w:r>
                <w:r w:rsidR="003614B3" w:rsidRPr="00272F6F">
                  <w:rPr>
                    <w:noProof/>
                    <w:webHidden/>
                  </w:rPr>
                  <w:fldChar w:fldCharType="end"/>
                </w:r>
              </w:hyperlink>
            </w:p>
            <w:p w14:paraId="735A862D" w14:textId="77777777" w:rsidR="003614B3" w:rsidRPr="00272F6F" w:rsidRDefault="00DA054D">
              <w:pPr>
                <w:pStyle w:val="TOC2"/>
                <w:tabs>
                  <w:tab w:val="right" w:leader="dot" w:pos="9016"/>
                </w:tabs>
                <w:rPr>
                  <w:rFonts w:eastAsiaTheme="minorEastAsia"/>
                  <w:noProof/>
                  <w:lang w:eastAsia="en-GB"/>
                </w:rPr>
              </w:pPr>
              <w:hyperlink w:anchor="_Toc497490431" w:history="1">
                <w:r w:rsidR="003614B3" w:rsidRPr="00272F6F">
                  <w:rPr>
                    <w:rStyle w:val="Hyperlink"/>
                    <w:noProof/>
                  </w:rPr>
                  <w:t>6.3 Strengths of the STAAR study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_Toc497490431 \h </w:instrText>
                </w:r>
                <w:r w:rsidR="003614B3" w:rsidRPr="00272F6F">
                  <w:rPr>
                    <w:noProof/>
                    <w:webHidden/>
                  </w:rPr>
                </w:r>
                <w:r w:rsidR="003614B3" w:rsidRPr="00272F6F">
                  <w:rPr>
                    <w:noProof/>
                    <w:webHidden/>
                  </w:rPr>
                  <w:fldChar w:fldCharType="separate"/>
                </w:r>
                <w:r w:rsidR="003614B3" w:rsidRPr="00272F6F">
                  <w:rPr>
                    <w:noProof/>
                    <w:webHidden/>
                  </w:rPr>
                  <w:t>169</w:t>
                </w:r>
                <w:r w:rsidR="003614B3" w:rsidRPr="00272F6F">
                  <w:rPr>
                    <w:noProof/>
                    <w:webHidden/>
                  </w:rPr>
                  <w:fldChar w:fldCharType="end"/>
                </w:r>
              </w:hyperlink>
            </w:p>
            <w:p w14:paraId="72DA559E" w14:textId="77777777" w:rsidR="003614B3" w:rsidRPr="00272F6F" w:rsidRDefault="00DA054D">
              <w:pPr>
                <w:pStyle w:val="TOC3"/>
                <w:rPr>
                  <w:rFonts w:asciiTheme="minorHAnsi" w:eastAsiaTheme="minorEastAsia" w:hAnsiTheme="minorHAnsi" w:cstheme="minorBidi"/>
                  <w:b w:val="0"/>
                  <w:bCs w:val="0"/>
                  <w:lang w:eastAsia="en-GB"/>
                </w:rPr>
              </w:pPr>
              <w:hyperlink w:anchor="_Toc497490432" w:history="1">
                <w:r w:rsidR="003614B3" w:rsidRPr="00272F6F">
                  <w:rPr>
                    <w:rStyle w:val="Hyperlink"/>
                    <w:b w:val="0"/>
                  </w:rPr>
                  <w:t>6.3.1 Strengths in comparison to previous studies using electronic adherence monitoring</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_Toc497490432 \h </w:instrText>
                </w:r>
                <w:r w:rsidR="003614B3" w:rsidRPr="00272F6F">
                  <w:rPr>
                    <w:b w:val="0"/>
                    <w:webHidden/>
                  </w:rPr>
                </w:r>
                <w:r w:rsidR="003614B3" w:rsidRPr="00272F6F">
                  <w:rPr>
                    <w:b w:val="0"/>
                    <w:webHidden/>
                  </w:rPr>
                  <w:fldChar w:fldCharType="separate"/>
                </w:r>
                <w:r w:rsidR="003614B3" w:rsidRPr="00272F6F">
                  <w:rPr>
                    <w:b w:val="0"/>
                    <w:webHidden/>
                  </w:rPr>
                  <w:t>170</w:t>
                </w:r>
                <w:r w:rsidR="003614B3" w:rsidRPr="00272F6F">
                  <w:rPr>
                    <w:b w:val="0"/>
                    <w:webHidden/>
                  </w:rPr>
                  <w:fldChar w:fldCharType="end"/>
                </w:r>
              </w:hyperlink>
            </w:p>
            <w:p w14:paraId="3D13968B" w14:textId="77777777" w:rsidR="003614B3" w:rsidRPr="00272F6F" w:rsidRDefault="00DA054D">
              <w:pPr>
                <w:pStyle w:val="TOC2"/>
                <w:tabs>
                  <w:tab w:val="right" w:leader="dot" w:pos="9016"/>
                </w:tabs>
                <w:rPr>
                  <w:rFonts w:eastAsiaTheme="minorEastAsia"/>
                  <w:noProof/>
                  <w:lang w:eastAsia="en-GB"/>
                </w:rPr>
              </w:pPr>
              <w:hyperlink w:anchor="_Toc497490433" w:history="1">
                <w:r w:rsidR="003614B3" w:rsidRPr="00272F6F">
                  <w:rPr>
                    <w:rStyle w:val="Hyperlink"/>
                    <w:noProof/>
                  </w:rPr>
                  <w:t>6.4 Limitations of  the STAAR study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_Toc497490433 \h </w:instrText>
                </w:r>
                <w:r w:rsidR="003614B3" w:rsidRPr="00272F6F">
                  <w:rPr>
                    <w:noProof/>
                    <w:webHidden/>
                  </w:rPr>
                </w:r>
                <w:r w:rsidR="003614B3" w:rsidRPr="00272F6F">
                  <w:rPr>
                    <w:noProof/>
                    <w:webHidden/>
                  </w:rPr>
                  <w:fldChar w:fldCharType="separate"/>
                </w:r>
                <w:r w:rsidR="003614B3" w:rsidRPr="00272F6F">
                  <w:rPr>
                    <w:noProof/>
                    <w:webHidden/>
                  </w:rPr>
                  <w:t>174</w:t>
                </w:r>
                <w:r w:rsidR="003614B3" w:rsidRPr="00272F6F">
                  <w:rPr>
                    <w:noProof/>
                    <w:webHidden/>
                  </w:rPr>
                  <w:fldChar w:fldCharType="end"/>
                </w:r>
              </w:hyperlink>
            </w:p>
            <w:p w14:paraId="33832DFC" w14:textId="77777777" w:rsidR="003614B3" w:rsidRPr="00272F6F" w:rsidRDefault="00DA054D">
              <w:pPr>
                <w:pStyle w:val="TOC3"/>
                <w:rPr>
                  <w:rFonts w:asciiTheme="minorHAnsi" w:eastAsiaTheme="minorEastAsia" w:hAnsiTheme="minorHAnsi" w:cstheme="minorBidi"/>
                  <w:b w:val="0"/>
                  <w:bCs w:val="0"/>
                  <w:lang w:eastAsia="en-GB"/>
                </w:rPr>
              </w:pPr>
              <w:hyperlink w:anchor="_Toc497490434" w:history="1">
                <w:r w:rsidR="003614B3" w:rsidRPr="00272F6F">
                  <w:rPr>
                    <w:rStyle w:val="Hyperlink"/>
                    <w:b w:val="0"/>
                  </w:rPr>
                  <w:t>6.4.1 Open label study</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_Toc497490434 \h </w:instrText>
                </w:r>
                <w:r w:rsidR="003614B3" w:rsidRPr="00272F6F">
                  <w:rPr>
                    <w:b w:val="0"/>
                    <w:webHidden/>
                  </w:rPr>
                </w:r>
                <w:r w:rsidR="003614B3" w:rsidRPr="00272F6F">
                  <w:rPr>
                    <w:b w:val="0"/>
                    <w:webHidden/>
                  </w:rPr>
                  <w:fldChar w:fldCharType="separate"/>
                </w:r>
                <w:r w:rsidR="003614B3" w:rsidRPr="00272F6F">
                  <w:rPr>
                    <w:b w:val="0"/>
                    <w:webHidden/>
                  </w:rPr>
                  <w:t>174</w:t>
                </w:r>
                <w:r w:rsidR="003614B3" w:rsidRPr="00272F6F">
                  <w:rPr>
                    <w:b w:val="0"/>
                    <w:webHidden/>
                  </w:rPr>
                  <w:fldChar w:fldCharType="end"/>
                </w:r>
              </w:hyperlink>
            </w:p>
            <w:p w14:paraId="4A87EE12" w14:textId="77777777" w:rsidR="003614B3" w:rsidRPr="00272F6F" w:rsidRDefault="00DA054D">
              <w:pPr>
                <w:pStyle w:val="TOC2"/>
                <w:tabs>
                  <w:tab w:val="right" w:leader="dot" w:pos="9016"/>
                </w:tabs>
                <w:rPr>
                  <w:rFonts w:eastAsiaTheme="minorEastAsia"/>
                  <w:noProof/>
                  <w:lang w:eastAsia="en-GB"/>
                </w:rPr>
              </w:pPr>
              <w:hyperlink w:anchor="_Toc497490435" w:history="1">
                <w:r w:rsidR="003614B3" w:rsidRPr="00272F6F">
                  <w:rPr>
                    <w:rStyle w:val="Hyperlink"/>
                    <w:noProof/>
                  </w:rPr>
                  <w:t>6.4.2 Wrong Endpoint</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_Toc497490435 \h </w:instrText>
                </w:r>
                <w:r w:rsidR="003614B3" w:rsidRPr="00272F6F">
                  <w:rPr>
                    <w:noProof/>
                    <w:webHidden/>
                  </w:rPr>
                </w:r>
                <w:r w:rsidR="003614B3" w:rsidRPr="00272F6F">
                  <w:rPr>
                    <w:noProof/>
                    <w:webHidden/>
                  </w:rPr>
                  <w:fldChar w:fldCharType="separate"/>
                </w:r>
                <w:r w:rsidR="003614B3" w:rsidRPr="00272F6F">
                  <w:rPr>
                    <w:noProof/>
                    <w:webHidden/>
                  </w:rPr>
                  <w:t>174</w:t>
                </w:r>
                <w:r w:rsidR="003614B3" w:rsidRPr="00272F6F">
                  <w:rPr>
                    <w:noProof/>
                    <w:webHidden/>
                  </w:rPr>
                  <w:fldChar w:fldCharType="end"/>
                </w:r>
              </w:hyperlink>
            </w:p>
            <w:p w14:paraId="5BC4F3FE" w14:textId="77777777" w:rsidR="003614B3" w:rsidRPr="00272F6F" w:rsidRDefault="00DA054D">
              <w:pPr>
                <w:pStyle w:val="TOC3"/>
                <w:rPr>
                  <w:rFonts w:asciiTheme="minorHAnsi" w:eastAsiaTheme="minorEastAsia" w:hAnsiTheme="minorHAnsi" w:cstheme="minorBidi"/>
                  <w:b w:val="0"/>
                  <w:bCs w:val="0"/>
                  <w:lang w:eastAsia="en-GB"/>
                </w:rPr>
              </w:pPr>
              <w:hyperlink w:anchor="_Toc497490436" w:history="1">
                <w:r w:rsidR="003614B3" w:rsidRPr="00272F6F">
                  <w:rPr>
                    <w:rStyle w:val="Hyperlink"/>
                    <w:b w:val="0"/>
                  </w:rPr>
                  <w:t>6.4.3 Device issues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_Toc497490436 \h </w:instrText>
                </w:r>
                <w:r w:rsidR="003614B3" w:rsidRPr="00272F6F">
                  <w:rPr>
                    <w:b w:val="0"/>
                    <w:webHidden/>
                  </w:rPr>
                </w:r>
                <w:r w:rsidR="003614B3" w:rsidRPr="00272F6F">
                  <w:rPr>
                    <w:b w:val="0"/>
                    <w:webHidden/>
                  </w:rPr>
                  <w:fldChar w:fldCharType="separate"/>
                </w:r>
                <w:r w:rsidR="003614B3" w:rsidRPr="00272F6F">
                  <w:rPr>
                    <w:b w:val="0"/>
                    <w:webHidden/>
                  </w:rPr>
                  <w:t>175</w:t>
                </w:r>
                <w:r w:rsidR="003614B3" w:rsidRPr="00272F6F">
                  <w:rPr>
                    <w:b w:val="0"/>
                    <w:webHidden/>
                  </w:rPr>
                  <w:fldChar w:fldCharType="end"/>
                </w:r>
              </w:hyperlink>
            </w:p>
            <w:p w14:paraId="2DD12DBE" w14:textId="77777777" w:rsidR="003614B3" w:rsidRPr="00272F6F" w:rsidRDefault="00DA054D">
              <w:pPr>
                <w:pStyle w:val="TOC3"/>
                <w:rPr>
                  <w:rFonts w:asciiTheme="minorHAnsi" w:eastAsiaTheme="minorEastAsia" w:hAnsiTheme="minorHAnsi" w:cstheme="minorBidi"/>
                  <w:b w:val="0"/>
                  <w:bCs w:val="0"/>
                  <w:lang w:eastAsia="en-GB"/>
                </w:rPr>
              </w:pPr>
              <w:hyperlink w:anchor="_Toc497490437" w:history="1">
                <w:r w:rsidR="003614B3" w:rsidRPr="00272F6F">
                  <w:rPr>
                    <w:rStyle w:val="Hyperlink"/>
                    <w:b w:val="0"/>
                  </w:rPr>
                  <w:t>6.4.4 Multiple study centres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_Toc497490437 \h </w:instrText>
                </w:r>
                <w:r w:rsidR="003614B3" w:rsidRPr="00272F6F">
                  <w:rPr>
                    <w:b w:val="0"/>
                    <w:webHidden/>
                  </w:rPr>
                </w:r>
                <w:r w:rsidR="003614B3" w:rsidRPr="00272F6F">
                  <w:rPr>
                    <w:b w:val="0"/>
                    <w:webHidden/>
                  </w:rPr>
                  <w:fldChar w:fldCharType="separate"/>
                </w:r>
                <w:r w:rsidR="003614B3" w:rsidRPr="00272F6F">
                  <w:rPr>
                    <w:b w:val="0"/>
                    <w:webHidden/>
                  </w:rPr>
                  <w:t>177</w:t>
                </w:r>
                <w:r w:rsidR="003614B3" w:rsidRPr="00272F6F">
                  <w:rPr>
                    <w:b w:val="0"/>
                    <w:webHidden/>
                  </w:rPr>
                  <w:fldChar w:fldCharType="end"/>
                </w:r>
              </w:hyperlink>
            </w:p>
            <w:p w14:paraId="4CD49D07" w14:textId="77777777" w:rsidR="003614B3" w:rsidRPr="00272F6F" w:rsidRDefault="00DA054D">
              <w:pPr>
                <w:pStyle w:val="TOC3"/>
                <w:rPr>
                  <w:rFonts w:asciiTheme="minorHAnsi" w:eastAsiaTheme="minorEastAsia" w:hAnsiTheme="minorHAnsi" w:cstheme="minorBidi"/>
                  <w:b w:val="0"/>
                  <w:bCs w:val="0"/>
                  <w:lang w:eastAsia="en-GB"/>
                </w:rPr>
              </w:pPr>
              <w:hyperlink w:anchor="_Toc497490438" w:history="1">
                <w:r w:rsidR="003614B3" w:rsidRPr="00272F6F">
                  <w:rPr>
                    <w:rStyle w:val="Hyperlink"/>
                    <w:b w:val="0"/>
                  </w:rPr>
                  <w:t>6.4.5 Clinic visit cancellations and non- attendance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_Toc497490438 \h </w:instrText>
                </w:r>
                <w:r w:rsidR="003614B3" w:rsidRPr="00272F6F">
                  <w:rPr>
                    <w:b w:val="0"/>
                    <w:webHidden/>
                  </w:rPr>
                </w:r>
                <w:r w:rsidR="003614B3" w:rsidRPr="00272F6F">
                  <w:rPr>
                    <w:b w:val="0"/>
                    <w:webHidden/>
                  </w:rPr>
                  <w:fldChar w:fldCharType="separate"/>
                </w:r>
                <w:r w:rsidR="003614B3" w:rsidRPr="00272F6F">
                  <w:rPr>
                    <w:b w:val="0"/>
                    <w:webHidden/>
                  </w:rPr>
                  <w:t>177</w:t>
                </w:r>
                <w:r w:rsidR="003614B3" w:rsidRPr="00272F6F">
                  <w:rPr>
                    <w:b w:val="0"/>
                    <w:webHidden/>
                  </w:rPr>
                  <w:fldChar w:fldCharType="end"/>
                </w:r>
              </w:hyperlink>
            </w:p>
            <w:p w14:paraId="1398E891" w14:textId="77777777" w:rsidR="003614B3" w:rsidRPr="00272F6F" w:rsidRDefault="00DA054D">
              <w:pPr>
                <w:pStyle w:val="TOC3"/>
                <w:rPr>
                  <w:rFonts w:asciiTheme="minorHAnsi" w:eastAsiaTheme="minorEastAsia" w:hAnsiTheme="minorHAnsi" w:cstheme="minorBidi"/>
                  <w:b w:val="0"/>
                  <w:bCs w:val="0"/>
                  <w:lang w:eastAsia="en-GB"/>
                </w:rPr>
              </w:pPr>
              <w:hyperlink w:anchor="_Toc497490439" w:history="1">
                <w:r w:rsidR="003614B3" w:rsidRPr="00272F6F">
                  <w:rPr>
                    <w:rStyle w:val="Hyperlink"/>
                    <w:b w:val="0"/>
                  </w:rPr>
                  <w:t>6.4.6 Damaged &amp; lost devices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_Toc497490439 \h </w:instrText>
                </w:r>
                <w:r w:rsidR="003614B3" w:rsidRPr="00272F6F">
                  <w:rPr>
                    <w:b w:val="0"/>
                    <w:webHidden/>
                  </w:rPr>
                </w:r>
                <w:r w:rsidR="003614B3" w:rsidRPr="00272F6F">
                  <w:rPr>
                    <w:b w:val="0"/>
                    <w:webHidden/>
                  </w:rPr>
                  <w:fldChar w:fldCharType="separate"/>
                </w:r>
                <w:r w:rsidR="003614B3" w:rsidRPr="00272F6F">
                  <w:rPr>
                    <w:b w:val="0"/>
                    <w:webHidden/>
                  </w:rPr>
                  <w:t>178</w:t>
                </w:r>
                <w:r w:rsidR="003614B3" w:rsidRPr="00272F6F">
                  <w:rPr>
                    <w:b w:val="0"/>
                    <w:webHidden/>
                  </w:rPr>
                  <w:fldChar w:fldCharType="end"/>
                </w:r>
              </w:hyperlink>
            </w:p>
            <w:p w14:paraId="6C1EC00A" w14:textId="77777777" w:rsidR="003614B3" w:rsidRPr="00272F6F" w:rsidRDefault="00DA054D">
              <w:pPr>
                <w:pStyle w:val="TOC3"/>
                <w:rPr>
                  <w:rFonts w:asciiTheme="minorHAnsi" w:eastAsiaTheme="minorEastAsia" w:hAnsiTheme="minorHAnsi" w:cstheme="minorBidi"/>
                  <w:b w:val="0"/>
                  <w:bCs w:val="0"/>
                  <w:lang w:eastAsia="en-GB"/>
                </w:rPr>
              </w:pPr>
              <w:hyperlink w:anchor="_Toc497490440" w:history="1">
                <w:r w:rsidR="003614B3" w:rsidRPr="00272F6F">
                  <w:rPr>
                    <w:rStyle w:val="Hyperlink"/>
                    <w:b w:val="0"/>
                  </w:rPr>
                  <w:t>6.4 Popularity of the intervention</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_Toc497490440 \h </w:instrText>
                </w:r>
                <w:r w:rsidR="003614B3" w:rsidRPr="00272F6F">
                  <w:rPr>
                    <w:b w:val="0"/>
                    <w:webHidden/>
                  </w:rPr>
                </w:r>
                <w:r w:rsidR="003614B3" w:rsidRPr="00272F6F">
                  <w:rPr>
                    <w:b w:val="0"/>
                    <w:webHidden/>
                  </w:rPr>
                  <w:fldChar w:fldCharType="separate"/>
                </w:r>
                <w:r w:rsidR="003614B3" w:rsidRPr="00272F6F">
                  <w:rPr>
                    <w:b w:val="0"/>
                    <w:webHidden/>
                  </w:rPr>
                  <w:t>180</w:t>
                </w:r>
                <w:r w:rsidR="003614B3" w:rsidRPr="00272F6F">
                  <w:rPr>
                    <w:b w:val="0"/>
                    <w:webHidden/>
                  </w:rPr>
                  <w:fldChar w:fldCharType="end"/>
                </w:r>
              </w:hyperlink>
            </w:p>
            <w:p w14:paraId="72BA36C4" w14:textId="77777777" w:rsidR="003614B3" w:rsidRPr="00272F6F" w:rsidRDefault="00DA054D">
              <w:pPr>
                <w:pStyle w:val="TOC2"/>
                <w:tabs>
                  <w:tab w:val="right" w:leader="dot" w:pos="9016"/>
                </w:tabs>
                <w:rPr>
                  <w:rFonts w:eastAsiaTheme="minorEastAsia"/>
                  <w:noProof/>
                  <w:lang w:eastAsia="en-GB"/>
                </w:rPr>
              </w:pPr>
              <w:hyperlink w:anchor="_Toc497490441" w:history="1">
                <w:r w:rsidR="003614B3" w:rsidRPr="00272F6F">
                  <w:rPr>
                    <w:rStyle w:val="Hyperlink"/>
                    <w:noProof/>
                  </w:rPr>
                  <w:t>6.5 Strengths of the Nebtext study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_Toc497490441 \h </w:instrText>
                </w:r>
                <w:r w:rsidR="003614B3" w:rsidRPr="00272F6F">
                  <w:rPr>
                    <w:noProof/>
                    <w:webHidden/>
                  </w:rPr>
                </w:r>
                <w:r w:rsidR="003614B3" w:rsidRPr="00272F6F">
                  <w:rPr>
                    <w:noProof/>
                    <w:webHidden/>
                  </w:rPr>
                  <w:fldChar w:fldCharType="separate"/>
                </w:r>
                <w:r w:rsidR="003614B3" w:rsidRPr="00272F6F">
                  <w:rPr>
                    <w:noProof/>
                    <w:webHidden/>
                  </w:rPr>
                  <w:t>181</w:t>
                </w:r>
                <w:r w:rsidR="003614B3" w:rsidRPr="00272F6F">
                  <w:rPr>
                    <w:noProof/>
                    <w:webHidden/>
                  </w:rPr>
                  <w:fldChar w:fldCharType="end"/>
                </w:r>
              </w:hyperlink>
            </w:p>
            <w:p w14:paraId="6CD3F60F" w14:textId="77777777" w:rsidR="003614B3" w:rsidRPr="00272F6F" w:rsidRDefault="00DA054D">
              <w:pPr>
                <w:pStyle w:val="TOC2"/>
                <w:tabs>
                  <w:tab w:val="right" w:leader="dot" w:pos="9016"/>
                </w:tabs>
                <w:rPr>
                  <w:rFonts w:eastAsiaTheme="minorEastAsia"/>
                  <w:noProof/>
                  <w:lang w:eastAsia="en-GB"/>
                </w:rPr>
              </w:pPr>
              <w:hyperlink w:anchor="_Toc497490442" w:history="1">
                <w:r w:rsidR="003614B3" w:rsidRPr="00272F6F">
                  <w:rPr>
                    <w:rStyle w:val="Hyperlink"/>
                    <w:noProof/>
                  </w:rPr>
                  <w:t>6.6 Limitations of the Nebtext study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_Toc497490442 \h </w:instrText>
                </w:r>
                <w:r w:rsidR="003614B3" w:rsidRPr="00272F6F">
                  <w:rPr>
                    <w:noProof/>
                    <w:webHidden/>
                  </w:rPr>
                </w:r>
                <w:r w:rsidR="003614B3" w:rsidRPr="00272F6F">
                  <w:rPr>
                    <w:noProof/>
                    <w:webHidden/>
                  </w:rPr>
                  <w:fldChar w:fldCharType="separate"/>
                </w:r>
                <w:r w:rsidR="003614B3" w:rsidRPr="00272F6F">
                  <w:rPr>
                    <w:noProof/>
                    <w:webHidden/>
                  </w:rPr>
                  <w:t>181</w:t>
                </w:r>
                <w:r w:rsidR="003614B3" w:rsidRPr="00272F6F">
                  <w:rPr>
                    <w:noProof/>
                    <w:webHidden/>
                  </w:rPr>
                  <w:fldChar w:fldCharType="end"/>
                </w:r>
              </w:hyperlink>
            </w:p>
            <w:p w14:paraId="1A939D34" w14:textId="77777777" w:rsidR="003614B3" w:rsidRPr="00272F6F" w:rsidRDefault="00DA054D">
              <w:pPr>
                <w:pStyle w:val="TOC3"/>
                <w:rPr>
                  <w:rFonts w:asciiTheme="minorHAnsi" w:eastAsiaTheme="minorEastAsia" w:hAnsiTheme="minorHAnsi" w:cstheme="minorBidi"/>
                  <w:b w:val="0"/>
                  <w:bCs w:val="0"/>
                  <w:lang w:eastAsia="en-GB"/>
                </w:rPr>
              </w:pPr>
              <w:hyperlink w:anchor="_Toc497490443" w:history="1">
                <w:r w:rsidR="003614B3" w:rsidRPr="00272F6F">
                  <w:rPr>
                    <w:rStyle w:val="Hyperlink"/>
                    <w:b w:val="0"/>
                  </w:rPr>
                  <w:t>6.6.1 Clinic adherence reviews &amp; data analysis via the “psp.net” website</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_Toc497490443 \h </w:instrText>
                </w:r>
                <w:r w:rsidR="003614B3" w:rsidRPr="00272F6F">
                  <w:rPr>
                    <w:b w:val="0"/>
                    <w:webHidden/>
                  </w:rPr>
                </w:r>
                <w:r w:rsidR="003614B3" w:rsidRPr="00272F6F">
                  <w:rPr>
                    <w:b w:val="0"/>
                    <w:webHidden/>
                  </w:rPr>
                  <w:fldChar w:fldCharType="separate"/>
                </w:r>
                <w:r w:rsidR="003614B3" w:rsidRPr="00272F6F">
                  <w:rPr>
                    <w:b w:val="0"/>
                    <w:webHidden/>
                  </w:rPr>
                  <w:t>183</w:t>
                </w:r>
                <w:r w:rsidR="003614B3" w:rsidRPr="00272F6F">
                  <w:rPr>
                    <w:b w:val="0"/>
                    <w:webHidden/>
                  </w:rPr>
                  <w:fldChar w:fldCharType="end"/>
                </w:r>
              </w:hyperlink>
            </w:p>
            <w:p w14:paraId="2C02A231" w14:textId="77777777" w:rsidR="003614B3" w:rsidRPr="00272F6F" w:rsidRDefault="00DA054D">
              <w:pPr>
                <w:pStyle w:val="TOC2"/>
                <w:tabs>
                  <w:tab w:val="right" w:leader="dot" w:pos="9016"/>
                </w:tabs>
                <w:rPr>
                  <w:rFonts w:eastAsiaTheme="minorEastAsia"/>
                  <w:noProof/>
                  <w:lang w:eastAsia="en-GB"/>
                </w:rPr>
              </w:pPr>
              <w:hyperlink w:anchor="_Toc497490444" w:history="1">
                <w:r w:rsidR="003614B3" w:rsidRPr="00272F6F">
                  <w:rPr>
                    <w:rStyle w:val="Hyperlink"/>
                    <w:noProof/>
                  </w:rPr>
                  <w:t>6.7 Combined Thesis Findings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_Toc497490444 \h </w:instrText>
                </w:r>
                <w:r w:rsidR="003614B3" w:rsidRPr="00272F6F">
                  <w:rPr>
                    <w:noProof/>
                    <w:webHidden/>
                  </w:rPr>
                </w:r>
                <w:r w:rsidR="003614B3" w:rsidRPr="00272F6F">
                  <w:rPr>
                    <w:noProof/>
                    <w:webHidden/>
                  </w:rPr>
                  <w:fldChar w:fldCharType="separate"/>
                </w:r>
                <w:r w:rsidR="003614B3" w:rsidRPr="00272F6F">
                  <w:rPr>
                    <w:noProof/>
                    <w:webHidden/>
                  </w:rPr>
                  <w:t>184</w:t>
                </w:r>
                <w:r w:rsidR="003614B3" w:rsidRPr="00272F6F">
                  <w:rPr>
                    <w:noProof/>
                    <w:webHidden/>
                  </w:rPr>
                  <w:fldChar w:fldCharType="end"/>
                </w:r>
              </w:hyperlink>
            </w:p>
            <w:p w14:paraId="7C150485" w14:textId="77777777" w:rsidR="003614B3" w:rsidRPr="00272F6F" w:rsidRDefault="00DA054D">
              <w:pPr>
                <w:pStyle w:val="TOC3"/>
                <w:rPr>
                  <w:rFonts w:asciiTheme="minorHAnsi" w:eastAsiaTheme="minorEastAsia" w:hAnsiTheme="minorHAnsi" w:cstheme="minorBidi"/>
                  <w:b w:val="0"/>
                  <w:bCs w:val="0"/>
                  <w:lang w:eastAsia="en-GB"/>
                </w:rPr>
              </w:pPr>
              <w:hyperlink w:anchor="_Toc497490445" w:history="1">
                <w:r w:rsidR="003614B3" w:rsidRPr="00272F6F">
                  <w:rPr>
                    <w:rStyle w:val="Hyperlink"/>
                    <w:b w:val="0"/>
                  </w:rPr>
                  <w:t>6.7.1 Value of reminders vs. feedback</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_Toc497490445 \h </w:instrText>
                </w:r>
                <w:r w:rsidR="003614B3" w:rsidRPr="00272F6F">
                  <w:rPr>
                    <w:b w:val="0"/>
                    <w:webHidden/>
                  </w:rPr>
                </w:r>
                <w:r w:rsidR="003614B3" w:rsidRPr="00272F6F">
                  <w:rPr>
                    <w:b w:val="0"/>
                    <w:webHidden/>
                  </w:rPr>
                  <w:fldChar w:fldCharType="separate"/>
                </w:r>
                <w:r w:rsidR="003614B3" w:rsidRPr="00272F6F">
                  <w:rPr>
                    <w:b w:val="0"/>
                    <w:webHidden/>
                  </w:rPr>
                  <w:t>187</w:t>
                </w:r>
                <w:r w:rsidR="003614B3" w:rsidRPr="00272F6F">
                  <w:rPr>
                    <w:b w:val="0"/>
                    <w:webHidden/>
                  </w:rPr>
                  <w:fldChar w:fldCharType="end"/>
                </w:r>
              </w:hyperlink>
            </w:p>
            <w:p w14:paraId="4D5B5089" w14:textId="77777777" w:rsidR="003614B3" w:rsidRPr="00272F6F" w:rsidRDefault="00DA054D">
              <w:pPr>
                <w:pStyle w:val="TOC2"/>
                <w:tabs>
                  <w:tab w:val="right" w:leader="dot" w:pos="9016"/>
                </w:tabs>
                <w:rPr>
                  <w:rFonts w:eastAsiaTheme="minorEastAsia"/>
                  <w:noProof/>
                  <w:lang w:eastAsia="en-GB"/>
                </w:rPr>
              </w:pPr>
              <w:hyperlink w:anchor="_Toc497490446" w:history="1">
                <w:r w:rsidR="003614B3" w:rsidRPr="00272F6F">
                  <w:rPr>
                    <w:rStyle w:val="Hyperlink"/>
                    <w:noProof/>
                  </w:rPr>
                  <w:t>6.8 Value of the intervention &amp; future study implications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_Toc497490446 \h </w:instrText>
                </w:r>
                <w:r w:rsidR="003614B3" w:rsidRPr="00272F6F">
                  <w:rPr>
                    <w:noProof/>
                    <w:webHidden/>
                  </w:rPr>
                </w:r>
                <w:r w:rsidR="003614B3" w:rsidRPr="00272F6F">
                  <w:rPr>
                    <w:noProof/>
                    <w:webHidden/>
                  </w:rPr>
                  <w:fldChar w:fldCharType="separate"/>
                </w:r>
                <w:r w:rsidR="003614B3" w:rsidRPr="00272F6F">
                  <w:rPr>
                    <w:noProof/>
                    <w:webHidden/>
                  </w:rPr>
                  <w:t>188</w:t>
                </w:r>
                <w:r w:rsidR="003614B3" w:rsidRPr="00272F6F">
                  <w:rPr>
                    <w:noProof/>
                    <w:webHidden/>
                  </w:rPr>
                  <w:fldChar w:fldCharType="end"/>
                </w:r>
              </w:hyperlink>
            </w:p>
            <w:p w14:paraId="432D791A" w14:textId="77777777" w:rsidR="003614B3" w:rsidRPr="00272F6F" w:rsidRDefault="00DA054D">
              <w:pPr>
                <w:pStyle w:val="TOC3"/>
                <w:rPr>
                  <w:rFonts w:asciiTheme="minorHAnsi" w:eastAsiaTheme="minorEastAsia" w:hAnsiTheme="minorHAnsi" w:cstheme="minorBidi"/>
                  <w:b w:val="0"/>
                  <w:bCs w:val="0"/>
                  <w:lang w:eastAsia="en-GB"/>
                </w:rPr>
              </w:pPr>
              <w:hyperlink w:anchor="_Toc497490447" w:history="1">
                <w:r w:rsidR="003614B3" w:rsidRPr="00272F6F">
                  <w:rPr>
                    <w:rStyle w:val="Hyperlink"/>
                    <w:b w:val="0"/>
                  </w:rPr>
                  <w:t>6.8.1 Future asthma studies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_Toc497490447 \h </w:instrText>
                </w:r>
                <w:r w:rsidR="003614B3" w:rsidRPr="00272F6F">
                  <w:rPr>
                    <w:b w:val="0"/>
                    <w:webHidden/>
                  </w:rPr>
                </w:r>
                <w:r w:rsidR="003614B3" w:rsidRPr="00272F6F">
                  <w:rPr>
                    <w:b w:val="0"/>
                    <w:webHidden/>
                  </w:rPr>
                  <w:fldChar w:fldCharType="separate"/>
                </w:r>
                <w:r w:rsidR="003614B3" w:rsidRPr="00272F6F">
                  <w:rPr>
                    <w:b w:val="0"/>
                    <w:webHidden/>
                  </w:rPr>
                  <w:t>188</w:t>
                </w:r>
                <w:r w:rsidR="003614B3" w:rsidRPr="00272F6F">
                  <w:rPr>
                    <w:b w:val="0"/>
                    <w:webHidden/>
                  </w:rPr>
                  <w:fldChar w:fldCharType="end"/>
                </w:r>
              </w:hyperlink>
            </w:p>
            <w:p w14:paraId="428BB269" w14:textId="77777777" w:rsidR="003614B3" w:rsidRPr="00272F6F" w:rsidRDefault="00DA054D">
              <w:pPr>
                <w:pStyle w:val="TOC3"/>
                <w:rPr>
                  <w:rFonts w:asciiTheme="minorHAnsi" w:eastAsiaTheme="minorEastAsia" w:hAnsiTheme="minorHAnsi" w:cstheme="minorBidi"/>
                  <w:b w:val="0"/>
                  <w:bCs w:val="0"/>
                  <w:lang w:eastAsia="en-GB"/>
                </w:rPr>
              </w:pPr>
              <w:hyperlink w:anchor="_Toc497490448" w:history="1">
                <w:r w:rsidR="003614B3" w:rsidRPr="00272F6F">
                  <w:rPr>
                    <w:rStyle w:val="Hyperlink"/>
                    <w:b w:val="0"/>
                  </w:rPr>
                  <w:t>6.8.2 New generation electronic monitors for asthma</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_Toc497490448 \h </w:instrText>
                </w:r>
                <w:r w:rsidR="003614B3" w:rsidRPr="00272F6F">
                  <w:rPr>
                    <w:b w:val="0"/>
                    <w:webHidden/>
                  </w:rPr>
                </w:r>
                <w:r w:rsidR="003614B3" w:rsidRPr="00272F6F">
                  <w:rPr>
                    <w:b w:val="0"/>
                    <w:webHidden/>
                  </w:rPr>
                  <w:fldChar w:fldCharType="separate"/>
                </w:r>
                <w:r w:rsidR="003614B3" w:rsidRPr="00272F6F">
                  <w:rPr>
                    <w:b w:val="0"/>
                    <w:webHidden/>
                  </w:rPr>
                  <w:t>189</w:t>
                </w:r>
                <w:r w:rsidR="003614B3" w:rsidRPr="00272F6F">
                  <w:rPr>
                    <w:b w:val="0"/>
                    <w:webHidden/>
                  </w:rPr>
                  <w:fldChar w:fldCharType="end"/>
                </w:r>
              </w:hyperlink>
            </w:p>
            <w:p w14:paraId="0448496E" w14:textId="77777777" w:rsidR="003614B3" w:rsidRPr="00272F6F" w:rsidRDefault="00DA054D">
              <w:pPr>
                <w:pStyle w:val="TOC3"/>
                <w:rPr>
                  <w:rFonts w:asciiTheme="minorHAnsi" w:eastAsiaTheme="minorEastAsia" w:hAnsiTheme="minorHAnsi" w:cstheme="minorBidi"/>
                  <w:b w:val="0"/>
                  <w:bCs w:val="0"/>
                  <w:lang w:eastAsia="en-GB"/>
                </w:rPr>
              </w:pPr>
              <w:hyperlink w:anchor="_Toc497490449" w:history="1">
                <w:r w:rsidR="003614B3" w:rsidRPr="00272F6F">
                  <w:rPr>
                    <w:rStyle w:val="Hyperlink"/>
                    <w:b w:val="0"/>
                  </w:rPr>
                  <w:t>6.8.3 Future CF studies</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_Toc497490449 \h </w:instrText>
                </w:r>
                <w:r w:rsidR="003614B3" w:rsidRPr="00272F6F">
                  <w:rPr>
                    <w:b w:val="0"/>
                    <w:webHidden/>
                  </w:rPr>
                </w:r>
                <w:r w:rsidR="003614B3" w:rsidRPr="00272F6F">
                  <w:rPr>
                    <w:b w:val="0"/>
                    <w:webHidden/>
                  </w:rPr>
                  <w:fldChar w:fldCharType="separate"/>
                </w:r>
                <w:r w:rsidR="003614B3" w:rsidRPr="00272F6F">
                  <w:rPr>
                    <w:b w:val="0"/>
                    <w:webHidden/>
                  </w:rPr>
                  <w:t>191</w:t>
                </w:r>
                <w:r w:rsidR="003614B3" w:rsidRPr="00272F6F">
                  <w:rPr>
                    <w:b w:val="0"/>
                    <w:webHidden/>
                  </w:rPr>
                  <w:fldChar w:fldCharType="end"/>
                </w:r>
              </w:hyperlink>
            </w:p>
            <w:p w14:paraId="6435A7EC" w14:textId="77777777" w:rsidR="003614B3" w:rsidRPr="00272F6F" w:rsidRDefault="00DA054D">
              <w:pPr>
                <w:pStyle w:val="TOC3"/>
                <w:rPr>
                  <w:rFonts w:asciiTheme="minorHAnsi" w:eastAsiaTheme="minorEastAsia" w:hAnsiTheme="minorHAnsi" w:cstheme="minorBidi"/>
                  <w:b w:val="0"/>
                  <w:bCs w:val="0"/>
                  <w:lang w:eastAsia="en-GB"/>
                </w:rPr>
              </w:pPr>
              <w:hyperlink w:anchor="_Toc497490450" w:history="1">
                <w:r w:rsidR="003614B3" w:rsidRPr="00272F6F">
                  <w:rPr>
                    <w:rStyle w:val="Hyperlink"/>
                    <w:b w:val="0"/>
                  </w:rPr>
                  <w:t>6.8.4 Future of electronic adherence monitors in CF</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_Toc497490450 \h </w:instrText>
                </w:r>
                <w:r w:rsidR="003614B3" w:rsidRPr="00272F6F">
                  <w:rPr>
                    <w:b w:val="0"/>
                    <w:webHidden/>
                  </w:rPr>
                </w:r>
                <w:r w:rsidR="003614B3" w:rsidRPr="00272F6F">
                  <w:rPr>
                    <w:b w:val="0"/>
                    <w:webHidden/>
                  </w:rPr>
                  <w:fldChar w:fldCharType="separate"/>
                </w:r>
                <w:r w:rsidR="003614B3" w:rsidRPr="00272F6F">
                  <w:rPr>
                    <w:b w:val="0"/>
                    <w:webHidden/>
                  </w:rPr>
                  <w:t>193</w:t>
                </w:r>
                <w:r w:rsidR="003614B3" w:rsidRPr="00272F6F">
                  <w:rPr>
                    <w:b w:val="0"/>
                    <w:webHidden/>
                  </w:rPr>
                  <w:fldChar w:fldCharType="end"/>
                </w:r>
              </w:hyperlink>
            </w:p>
            <w:p w14:paraId="7977F3F4" w14:textId="77777777" w:rsidR="003614B3" w:rsidRPr="00272F6F" w:rsidRDefault="00DA054D">
              <w:pPr>
                <w:pStyle w:val="TOC2"/>
                <w:tabs>
                  <w:tab w:val="right" w:leader="dot" w:pos="9016"/>
                </w:tabs>
                <w:rPr>
                  <w:rFonts w:eastAsiaTheme="minorEastAsia"/>
                  <w:noProof/>
                  <w:lang w:eastAsia="en-GB"/>
                </w:rPr>
              </w:pPr>
              <w:hyperlink w:anchor="_Toc497490451" w:history="1">
                <w:r w:rsidR="003614B3" w:rsidRPr="00272F6F">
                  <w:rPr>
                    <w:rStyle w:val="Hyperlink"/>
                    <w:noProof/>
                  </w:rPr>
                  <w:t>6.9 Summary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_Toc497490451 \h </w:instrText>
                </w:r>
                <w:r w:rsidR="003614B3" w:rsidRPr="00272F6F">
                  <w:rPr>
                    <w:noProof/>
                    <w:webHidden/>
                  </w:rPr>
                </w:r>
                <w:r w:rsidR="003614B3" w:rsidRPr="00272F6F">
                  <w:rPr>
                    <w:noProof/>
                    <w:webHidden/>
                  </w:rPr>
                  <w:fldChar w:fldCharType="separate"/>
                </w:r>
                <w:r w:rsidR="003614B3" w:rsidRPr="00272F6F">
                  <w:rPr>
                    <w:noProof/>
                    <w:webHidden/>
                  </w:rPr>
                  <w:t>194</w:t>
                </w:r>
                <w:r w:rsidR="003614B3" w:rsidRPr="00272F6F">
                  <w:rPr>
                    <w:noProof/>
                    <w:webHidden/>
                  </w:rPr>
                  <w:fldChar w:fldCharType="end"/>
                </w:r>
              </w:hyperlink>
            </w:p>
            <w:p w14:paraId="09D6D513" w14:textId="77777777" w:rsidR="003614B3" w:rsidRPr="00C11935" w:rsidRDefault="00DA054D" w:rsidP="00C11935">
              <w:pPr>
                <w:pStyle w:val="TOC1"/>
                <w:rPr>
                  <w:rFonts w:eastAsiaTheme="minorEastAsia"/>
                  <w:lang w:eastAsia="en-GB"/>
                </w:rPr>
              </w:pPr>
              <w:hyperlink w:anchor="_Toc497490452" w:history="1">
                <w:r w:rsidR="003614B3" w:rsidRPr="00C11935">
                  <w:rPr>
                    <w:rStyle w:val="Hyperlink"/>
                    <w:b/>
                  </w:rPr>
                  <w:t>Chapter 7 - Conclusions</w:t>
                </w:r>
                <w:r w:rsidR="003614B3" w:rsidRPr="00C11935">
                  <w:rPr>
                    <w:webHidden/>
                  </w:rPr>
                  <w:tab/>
                </w:r>
                <w:r w:rsidR="003614B3" w:rsidRPr="00C11935">
                  <w:rPr>
                    <w:webHidden/>
                  </w:rPr>
                  <w:fldChar w:fldCharType="begin"/>
                </w:r>
                <w:r w:rsidR="003614B3" w:rsidRPr="00C11935">
                  <w:rPr>
                    <w:webHidden/>
                  </w:rPr>
                  <w:instrText xml:space="preserve"> PAGEREF _Toc497490452 \h </w:instrText>
                </w:r>
                <w:r w:rsidR="003614B3" w:rsidRPr="00C11935">
                  <w:rPr>
                    <w:webHidden/>
                  </w:rPr>
                </w:r>
                <w:r w:rsidR="003614B3" w:rsidRPr="00C11935">
                  <w:rPr>
                    <w:webHidden/>
                  </w:rPr>
                  <w:fldChar w:fldCharType="separate"/>
                </w:r>
                <w:r w:rsidR="003614B3" w:rsidRPr="00C11935">
                  <w:rPr>
                    <w:webHidden/>
                  </w:rPr>
                  <w:t>196</w:t>
                </w:r>
                <w:r w:rsidR="003614B3" w:rsidRPr="00C11935">
                  <w:rPr>
                    <w:webHidden/>
                  </w:rPr>
                  <w:fldChar w:fldCharType="end"/>
                </w:r>
              </w:hyperlink>
            </w:p>
            <w:p w14:paraId="11B8EFEE" w14:textId="77777777" w:rsidR="003614B3" w:rsidRPr="00272F6F" w:rsidRDefault="00DA054D">
              <w:pPr>
                <w:pStyle w:val="TOC2"/>
                <w:tabs>
                  <w:tab w:val="right" w:leader="dot" w:pos="9016"/>
                </w:tabs>
                <w:rPr>
                  <w:rFonts w:eastAsiaTheme="minorEastAsia"/>
                  <w:noProof/>
                  <w:lang w:eastAsia="en-GB"/>
                </w:rPr>
              </w:pPr>
              <w:hyperlink w:anchor="_Toc497490453" w:history="1">
                <w:r w:rsidR="003614B3" w:rsidRPr="00272F6F">
                  <w:rPr>
                    <w:rStyle w:val="Hyperlink"/>
                    <w:noProof/>
                  </w:rPr>
                  <w:t>7.1 Introduction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_Toc497490453 \h </w:instrText>
                </w:r>
                <w:r w:rsidR="003614B3" w:rsidRPr="00272F6F">
                  <w:rPr>
                    <w:noProof/>
                    <w:webHidden/>
                  </w:rPr>
                </w:r>
                <w:r w:rsidR="003614B3" w:rsidRPr="00272F6F">
                  <w:rPr>
                    <w:noProof/>
                    <w:webHidden/>
                  </w:rPr>
                  <w:fldChar w:fldCharType="separate"/>
                </w:r>
                <w:r w:rsidR="003614B3" w:rsidRPr="00272F6F">
                  <w:rPr>
                    <w:noProof/>
                    <w:webHidden/>
                  </w:rPr>
                  <w:t>197</w:t>
                </w:r>
                <w:r w:rsidR="003614B3" w:rsidRPr="00272F6F">
                  <w:rPr>
                    <w:noProof/>
                    <w:webHidden/>
                  </w:rPr>
                  <w:fldChar w:fldCharType="end"/>
                </w:r>
              </w:hyperlink>
            </w:p>
            <w:p w14:paraId="7ED92F82" w14:textId="77777777" w:rsidR="003614B3" w:rsidRPr="00272F6F" w:rsidRDefault="00DA054D">
              <w:pPr>
                <w:pStyle w:val="TOC2"/>
                <w:tabs>
                  <w:tab w:val="right" w:leader="dot" w:pos="9016"/>
                </w:tabs>
                <w:rPr>
                  <w:rFonts w:eastAsiaTheme="minorEastAsia"/>
                  <w:noProof/>
                  <w:lang w:eastAsia="en-GB"/>
                </w:rPr>
              </w:pPr>
              <w:hyperlink w:anchor="_Toc497490454" w:history="1">
                <w:r w:rsidR="003614B3" w:rsidRPr="00272F6F">
                  <w:rPr>
                    <w:rStyle w:val="Hyperlink"/>
                    <w:noProof/>
                  </w:rPr>
                  <w:t>7.2 Aims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_Toc497490454 \h </w:instrText>
                </w:r>
                <w:r w:rsidR="003614B3" w:rsidRPr="00272F6F">
                  <w:rPr>
                    <w:noProof/>
                    <w:webHidden/>
                  </w:rPr>
                </w:r>
                <w:r w:rsidR="003614B3" w:rsidRPr="00272F6F">
                  <w:rPr>
                    <w:noProof/>
                    <w:webHidden/>
                  </w:rPr>
                  <w:fldChar w:fldCharType="separate"/>
                </w:r>
                <w:r w:rsidR="003614B3" w:rsidRPr="00272F6F">
                  <w:rPr>
                    <w:noProof/>
                    <w:webHidden/>
                  </w:rPr>
                  <w:t>197</w:t>
                </w:r>
                <w:r w:rsidR="003614B3" w:rsidRPr="00272F6F">
                  <w:rPr>
                    <w:noProof/>
                    <w:webHidden/>
                  </w:rPr>
                  <w:fldChar w:fldCharType="end"/>
                </w:r>
              </w:hyperlink>
            </w:p>
            <w:p w14:paraId="6D009B50" w14:textId="77777777" w:rsidR="003614B3" w:rsidRPr="00272F6F" w:rsidRDefault="00DA054D">
              <w:pPr>
                <w:pStyle w:val="TOC2"/>
                <w:tabs>
                  <w:tab w:val="right" w:leader="dot" w:pos="9016"/>
                </w:tabs>
                <w:rPr>
                  <w:rFonts w:eastAsiaTheme="minorEastAsia"/>
                  <w:noProof/>
                  <w:lang w:eastAsia="en-GB"/>
                </w:rPr>
              </w:pPr>
              <w:hyperlink w:anchor="_Toc497490455" w:history="1">
                <w:r w:rsidR="003614B3" w:rsidRPr="00272F6F">
                  <w:rPr>
                    <w:rStyle w:val="Hyperlink"/>
                    <w:noProof/>
                  </w:rPr>
                  <w:t>7.3 Research questions answered</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_Toc497490455 \h </w:instrText>
                </w:r>
                <w:r w:rsidR="003614B3" w:rsidRPr="00272F6F">
                  <w:rPr>
                    <w:noProof/>
                    <w:webHidden/>
                  </w:rPr>
                </w:r>
                <w:r w:rsidR="003614B3" w:rsidRPr="00272F6F">
                  <w:rPr>
                    <w:noProof/>
                    <w:webHidden/>
                  </w:rPr>
                  <w:fldChar w:fldCharType="separate"/>
                </w:r>
                <w:r w:rsidR="003614B3" w:rsidRPr="00272F6F">
                  <w:rPr>
                    <w:noProof/>
                    <w:webHidden/>
                  </w:rPr>
                  <w:t>197</w:t>
                </w:r>
                <w:r w:rsidR="003614B3" w:rsidRPr="00272F6F">
                  <w:rPr>
                    <w:noProof/>
                    <w:webHidden/>
                  </w:rPr>
                  <w:fldChar w:fldCharType="end"/>
                </w:r>
              </w:hyperlink>
            </w:p>
            <w:p w14:paraId="4B534D77" w14:textId="77777777" w:rsidR="003614B3" w:rsidRPr="00272F6F" w:rsidRDefault="00DA054D">
              <w:pPr>
                <w:pStyle w:val="TOC3"/>
                <w:rPr>
                  <w:rFonts w:asciiTheme="minorHAnsi" w:eastAsiaTheme="minorEastAsia" w:hAnsiTheme="minorHAnsi" w:cstheme="minorBidi"/>
                  <w:b w:val="0"/>
                  <w:bCs w:val="0"/>
                  <w:lang w:eastAsia="en-GB"/>
                </w:rPr>
              </w:pPr>
              <w:hyperlink w:anchor="_Toc497490456" w:history="1">
                <w:r w:rsidR="003614B3" w:rsidRPr="00272F6F">
                  <w:rPr>
                    <w:rStyle w:val="Hyperlink"/>
                    <w:b w:val="0"/>
                  </w:rPr>
                  <w:t>7.3.1 Asthma</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_Toc497490456 \h </w:instrText>
                </w:r>
                <w:r w:rsidR="003614B3" w:rsidRPr="00272F6F">
                  <w:rPr>
                    <w:b w:val="0"/>
                    <w:webHidden/>
                  </w:rPr>
                </w:r>
                <w:r w:rsidR="003614B3" w:rsidRPr="00272F6F">
                  <w:rPr>
                    <w:b w:val="0"/>
                    <w:webHidden/>
                  </w:rPr>
                  <w:fldChar w:fldCharType="separate"/>
                </w:r>
                <w:r w:rsidR="003614B3" w:rsidRPr="00272F6F">
                  <w:rPr>
                    <w:b w:val="0"/>
                    <w:webHidden/>
                  </w:rPr>
                  <w:t>197</w:t>
                </w:r>
                <w:r w:rsidR="003614B3" w:rsidRPr="00272F6F">
                  <w:rPr>
                    <w:b w:val="0"/>
                    <w:webHidden/>
                  </w:rPr>
                  <w:fldChar w:fldCharType="end"/>
                </w:r>
              </w:hyperlink>
            </w:p>
            <w:p w14:paraId="55CF9C61" w14:textId="77777777" w:rsidR="003614B3" w:rsidRPr="00272F6F" w:rsidRDefault="00DA054D">
              <w:pPr>
                <w:pStyle w:val="TOC3"/>
                <w:rPr>
                  <w:rFonts w:asciiTheme="minorHAnsi" w:eastAsiaTheme="minorEastAsia" w:hAnsiTheme="minorHAnsi" w:cstheme="minorBidi"/>
                  <w:b w:val="0"/>
                  <w:bCs w:val="0"/>
                  <w:lang w:eastAsia="en-GB"/>
                </w:rPr>
              </w:pPr>
              <w:hyperlink w:anchor="_Toc497490457" w:history="1">
                <w:r w:rsidR="003614B3" w:rsidRPr="00272F6F">
                  <w:rPr>
                    <w:rStyle w:val="Hyperlink"/>
                    <w:b w:val="0"/>
                  </w:rPr>
                  <w:t>7.3.2 CF</w:t>
                </w:r>
                <w:r w:rsidR="003614B3" w:rsidRPr="00272F6F">
                  <w:rPr>
                    <w:b w:val="0"/>
                    <w:webHidden/>
                  </w:rPr>
                  <w:tab/>
                </w:r>
                <w:r w:rsidR="003614B3" w:rsidRPr="00272F6F">
                  <w:rPr>
                    <w:b w:val="0"/>
                    <w:webHidden/>
                  </w:rPr>
                  <w:fldChar w:fldCharType="begin"/>
                </w:r>
                <w:r w:rsidR="003614B3" w:rsidRPr="00272F6F">
                  <w:rPr>
                    <w:b w:val="0"/>
                    <w:webHidden/>
                  </w:rPr>
                  <w:instrText xml:space="preserve"> PAGEREF _Toc497490457 \h </w:instrText>
                </w:r>
                <w:r w:rsidR="003614B3" w:rsidRPr="00272F6F">
                  <w:rPr>
                    <w:b w:val="0"/>
                    <w:webHidden/>
                  </w:rPr>
                </w:r>
                <w:r w:rsidR="003614B3" w:rsidRPr="00272F6F">
                  <w:rPr>
                    <w:b w:val="0"/>
                    <w:webHidden/>
                  </w:rPr>
                  <w:fldChar w:fldCharType="separate"/>
                </w:r>
                <w:r w:rsidR="003614B3" w:rsidRPr="00272F6F">
                  <w:rPr>
                    <w:b w:val="0"/>
                    <w:webHidden/>
                  </w:rPr>
                  <w:t>198</w:t>
                </w:r>
                <w:r w:rsidR="003614B3" w:rsidRPr="00272F6F">
                  <w:rPr>
                    <w:b w:val="0"/>
                    <w:webHidden/>
                  </w:rPr>
                  <w:fldChar w:fldCharType="end"/>
                </w:r>
              </w:hyperlink>
            </w:p>
            <w:p w14:paraId="18AF2063" w14:textId="77777777" w:rsidR="003614B3" w:rsidRPr="00272F6F" w:rsidRDefault="00DA054D">
              <w:pPr>
                <w:pStyle w:val="TOC2"/>
                <w:tabs>
                  <w:tab w:val="right" w:leader="dot" w:pos="9016"/>
                </w:tabs>
                <w:rPr>
                  <w:rFonts w:eastAsiaTheme="minorEastAsia"/>
                  <w:noProof/>
                  <w:lang w:eastAsia="en-GB"/>
                </w:rPr>
              </w:pPr>
              <w:hyperlink w:anchor="_Toc497490458" w:history="1">
                <w:r w:rsidR="003614B3" w:rsidRPr="00272F6F">
                  <w:rPr>
                    <w:rStyle w:val="Hyperlink"/>
                    <w:noProof/>
                  </w:rPr>
                  <w:t>7.4 Recommendations and policy change</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_Toc497490458 \h </w:instrText>
                </w:r>
                <w:r w:rsidR="003614B3" w:rsidRPr="00272F6F">
                  <w:rPr>
                    <w:noProof/>
                    <w:webHidden/>
                  </w:rPr>
                </w:r>
                <w:r w:rsidR="003614B3" w:rsidRPr="00272F6F">
                  <w:rPr>
                    <w:noProof/>
                    <w:webHidden/>
                  </w:rPr>
                  <w:fldChar w:fldCharType="separate"/>
                </w:r>
                <w:r w:rsidR="003614B3" w:rsidRPr="00272F6F">
                  <w:rPr>
                    <w:noProof/>
                    <w:webHidden/>
                  </w:rPr>
                  <w:t>198</w:t>
                </w:r>
                <w:r w:rsidR="003614B3" w:rsidRPr="00272F6F">
                  <w:rPr>
                    <w:noProof/>
                    <w:webHidden/>
                  </w:rPr>
                  <w:fldChar w:fldCharType="end"/>
                </w:r>
              </w:hyperlink>
            </w:p>
            <w:p w14:paraId="117A4611" w14:textId="77777777" w:rsidR="003614B3" w:rsidRPr="00272F6F" w:rsidRDefault="00DA054D">
              <w:pPr>
                <w:pStyle w:val="TOC2"/>
                <w:tabs>
                  <w:tab w:val="right" w:leader="dot" w:pos="9016"/>
                </w:tabs>
                <w:rPr>
                  <w:rFonts w:eastAsiaTheme="minorEastAsia"/>
                  <w:noProof/>
                  <w:lang w:eastAsia="en-GB"/>
                </w:rPr>
              </w:pPr>
              <w:hyperlink w:anchor="_Toc497490459" w:history="1">
                <w:r w:rsidR="003614B3" w:rsidRPr="00272F6F">
                  <w:rPr>
                    <w:rStyle w:val="Hyperlink"/>
                    <w:noProof/>
                  </w:rPr>
                  <w:t>7.5 Summary</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_Toc497490459 \h </w:instrText>
                </w:r>
                <w:r w:rsidR="003614B3" w:rsidRPr="00272F6F">
                  <w:rPr>
                    <w:noProof/>
                    <w:webHidden/>
                  </w:rPr>
                </w:r>
                <w:r w:rsidR="003614B3" w:rsidRPr="00272F6F">
                  <w:rPr>
                    <w:noProof/>
                    <w:webHidden/>
                  </w:rPr>
                  <w:fldChar w:fldCharType="separate"/>
                </w:r>
                <w:r w:rsidR="003614B3" w:rsidRPr="00272F6F">
                  <w:rPr>
                    <w:noProof/>
                    <w:webHidden/>
                  </w:rPr>
                  <w:t>200</w:t>
                </w:r>
                <w:r w:rsidR="003614B3" w:rsidRPr="00272F6F">
                  <w:rPr>
                    <w:noProof/>
                    <w:webHidden/>
                  </w:rPr>
                  <w:fldChar w:fldCharType="end"/>
                </w:r>
              </w:hyperlink>
            </w:p>
            <w:p w14:paraId="1ADEB453" w14:textId="77777777" w:rsidR="003614B3" w:rsidRPr="00C11935" w:rsidRDefault="00DA054D" w:rsidP="00C11935">
              <w:pPr>
                <w:pStyle w:val="TOC1"/>
                <w:rPr>
                  <w:rFonts w:eastAsiaTheme="minorEastAsia"/>
                  <w:lang w:eastAsia="en-GB"/>
                </w:rPr>
              </w:pPr>
              <w:hyperlink w:anchor="_Toc497490460" w:history="1">
                <w:r w:rsidR="003614B3" w:rsidRPr="00C11935">
                  <w:rPr>
                    <w:rStyle w:val="Hyperlink"/>
                    <w:b/>
                  </w:rPr>
                  <w:t>Chapter 8 - References</w:t>
                </w:r>
                <w:r w:rsidR="003614B3" w:rsidRPr="00C11935">
                  <w:rPr>
                    <w:webHidden/>
                  </w:rPr>
                  <w:tab/>
                </w:r>
                <w:r w:rsidR="003614B3" w:rsidRPr="00C11935">
                  <w:rPr>
                    <w:webHidden/>
                  </w:rPr>
                  <w:fldChar w:fldCharType="begin"/>
                </w:r>
                <w:r w:rsidR="003614B3" w:rsidRPr="00C11935">
                  <w:rPr>
                    <w:webHidden/>
                  </w:rPr>
                  <w:instrText xml:space="preserve"> PAGEREF _Toc497490460 \h </w:instrText>
                </w:r>
                <w:r w:rsidR="003614B3" w:rsidRPr="00C11935">
                  <w:rPr>
                    <w:webHidden/>
                  </w:rPr>
                </w:r>
                <w:r w:rsidR="003614B3" w:rsidRPr="00C11935">
                  <w:rPr>
                    <w:webHidden/>
                  </w:rPr>
                  <w:fldChar w:fldCharType="separate"/>
                </w:r>
                <w:r w:rsidR="003614B3" w:rsidRPr="00C11935">
                  <w:rPr>
                    <w:webHidden/>
                  </w:rPr>
                  <w:t>202</w:t>
                </w:r>
                <w:r w:rsidR="003614B3" w:rsidRPr="00C11935">
                  <w:rPr>
                    <w:webHidden/>
                  </w:rPr>
                  <w:fldChar w:fldCharType="end"/>
                </w:r>
              </w:hyperlink>
            </w:p>
            <w:p w14:paraId="6CB885D4" w14:textId="77777777" w:rsidR="003614B3" w:rsidRPr="00272F6F" w:rsidRDefault="00DA054D" w:rsidP="00C11935">
              <w:pPr>
                <w:pStyle w:val="TOC1"/>
                <w:rPr>
                  <w:rFonts w:eastAsiaTheme="minorEastAsia"/>
                  <w:lang w:eastAsia="en-GB"/>
                </w:rPr>
              </w:pPr>
              <w:hyperlink w:anchor="_Toc497490461" w:history="1">
                <w:r w:rsidR="003614B3" w:rsidRPr="00272F6F">
                  <w:rPr>
                    <w:webHidden/>
                  </w:rPr>
                  <w:tab/>
                </w:r>
                <w:r w:rsidR="003614B3" w:rsidRPr="00272F6F">
                  <w:rPr>
                    <w:webHidden/>
                  </w:rPr>
                  <w:fldChar w:fldCharType="begin"/>
                </w:r>
                <w:r w:rsidR="003614B3" w:rsidRPr="00272F6F">
                  <w:rPr>
                    <w:webHidden/>
                  </w:rPr>
                  <w:instrText xml:space="preserve"> PAGEREF _Toc497490461 \h </w:instrText>
                </w:r>
                <w:r w:rsidR="003614B3" w:rsidRPr="00272F6F">
                  <w:rPr>
                    <w:webHidden/>
                  </w:rPr>
                </w:r>
                <w:r w:rsidR="003614B3" w:rsidRPr="00272F6F">
                  <w:rPr>
                    <w:webHidden/>
                  </w:rPr>
                  <w:fldChar w:fldCharType="separate"/>
                </w:r>
                <w:r w:rsidR="003614B3" w:rsidRPr="00272F6F">
                  <w:rPr>
                    <w:webHidden/>
                  </w:rPr>
                  <w:t>202</w:t>
                </w:r>
                <w:r w:rsidR="003614B3" w:rsidRPr="00272F6F">
                  <w:rPr>
                    <w:webHidden/>
                  </w:rPr>
                  <w:fldChar w:fldCharType="end"/>
                </w:r>
              </w:hyperlink>
            </w:p>
            <w:p w14:paraId="7DF30043" w14:textId="77777777" w:rsidR="003614B3" w:rsidRPr="00C11935" w:rsidRDefault="00DA054D" w:rsidP="00C11935">
              <w:pPr>
                <w:pStyle w:val="TOC1"/>
                <w:rPr>
                  <w:rFonts w:eastAsiaTheme="minorEastAsia"/>
                  <w:lang w:eastAsia="en-GB"/>
                </w:rPr>
              </w:pPr>
              <w:hyperlink w:anchor="_Toc497490462" w:history="1">
                <w:r w:rsidR="003614B3" w:rsidRPr="00C11935">
                  <w:rPr>
                    <w:rStyle w:val="Hyperlink"/>
                    <w:b/>
                  </w:rPr>
                  <w:t>Appendix 1 – Study Protocols</w:t>
                </w:r>
                <w:r w:rsidR="003614B3" w:rsidRPr="00C11935">
                  <w:rPr>
                    <w:webHidden/>
                  </w:rPr>
                  <w:tab/>
                </w:r>
                <w:r w:rsidR="003614B3" w:rsidRPr="00C11935">
                  <w:rPr>
                    <w:webHidden/>
                  </w:rPr>
                  <w:fldChar w:fldCharType="begin"/>
                </w:r>
                <w:r w:rsidR="003614B3" w:rsidRPr="00C11935">
                  <w:rPr>
                    <w:webHidden/>
                  </w:rPr>
                  <w:instrText xml:space="preserve"> PAGEREF _Toc497490462 \h </w:instrText>
                </w:r>
                <w:r w:rsidR="003614B3" w:rsidRPr="00C11935">
                  <w:rPr>
                    <w:webHidden/>
                  </w:rPr>
                </w:r>
                <w:r w:rsidR="003614B3" w:rsidRPr="00C11935">
                  <w:rPr>
                    <w:webHidden/>
                  </w:rPr>
                  <w:fldChar w:fldCharType="separate"/>
                </w:r>
                <w:r w:rsidR="003614B3" w:rsidRPr="00C11935">
                  <w:rPr>
                    <w:webHidden/>
                  </w:rPr>
                  <w:t>212</w:t>
                </w:r>
                <w:r w:rsidR="003614B3" w:rsidRPr="00C11935">
                  <w:rPr>
                    <w:webHidden/>
                  </w:rPr>
                  <w:fldChar w:fldCharType="end"/>
                </w:r>
              </w:hyperlink>
            </w:p>
            <w:p w14:paraId="6E5DF9E8" w14:textId="2F7AC38E" w:rsidR="003614B3" w:rsidRPr="00272F6F" w:rsidRDefault="00DA054D" w:rsidP="00C11935">
              <w:pPr>
                <w:pStyle w:val="TOC1"/>
                <w:rPr>
                  <w:rFonts w:eastAsiaTheme="minorEastAsia"/>
                  <w:lang w:eastAsia="en-GB"/>
                </w:rPr>
              </w:pPr>
              <w:hyperlink w:anchor="_Toc497490463" w:history="1">
                <w:r w:rsidR="003614B3" w:rsidRPr="00272F6F">
                  <w:rPr>
                    <w:webHidden/>
                  </w:rPr>
                  <w:tab/>
                </w:r>
                <w:r w:rsidR="003614B3" w:rsidRPr="00272F6F">
                  <w:rPr>
                    <w:webHidden/>
                  </w:rPr>
                  <w:fldChar w:fldCharType="begin"/>
                </w:r>
                <w:r w:rsidR="003614B3" w:rsidRPr="00272F6F">
                  <w:rPr>
                    <w:webHidden/>
                  </w:rPr>
                  <w:instrText xml:space="preserve"> PAGEREF _Toc497490463 \h </w:instrText>
                </w:r>
                <w:r w:rsidR="003614B3" w:rsidRPr="00272F6F">
                  <w:rPr>
                    <w:webHidden/>
                  </w:rPr>
                </w:r>
                <w:r w:rsidR="003614B3" w:rsidRPr="00272F6F">
                  <w:rPr>
                    <w:webHidden/>
                  </w:rPr>
                  <w:fldChar w:fldCharType="separate"/>
                </w:r>
                <w:r w:rsidR="003614B3" w:rsidRPr="00272F6F">
                  <w:rPr>
                    <w:webHidden/>
                  </w:rPr>
                  <w:t>214</w:t>
                </w:r>
                <w:r w:rsidR="003614B3" w:rsidRPr="00272F6F">
                  <w:rPr>
                    <w:webHidden/>
                  </w:rPr>
                  <w:fldChar w:fldCharType="end"/>
                </w:r>
              </w:hyperlink>
            </w:p>
            <w:p w14:paraId="264924F5" w14:textId="77777777" w:rsidR="003614B3" w:rsidRPr="00272F6F" w:rsidRDefault="00DA054D">
              <w:pPr>
                <w:pStyle w:val="TOC2"/>
                <w:tabs>
                  <w:tab w:val="right" w:leader="dot" w:pos="9016"/>
                </w:tabs>
                <w:rPr>
                  <w:rFonts w:eastAsiaTheme="minorEastAsia"/>
                  <w:noProof/>
                  <w:lang w:eastAsia="en-GB"/>
                </w:rPr>
              </w:pPr>
              <w:hyperlink r:id="rId13" w:anchor="_Toc497490464" w:history="1">
                <w:r w:rsidR="003614B3" w:rsidRPr="00272F6F">
                  <w:rPr>
                    <w:rStyle w:val="Hyperlink"/>
                    <w:rFonts w:ascii="Candara" w:hAnsi="Candara"/>
                    <w:noProof/>
                  </w:rPr>
                  <w:t>Enrolment</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_Toc497490464 \h </w:instrText>
                </w:r>
                <w:r w:rsidR="003614B3" w:rsidRPr="00272F6F">
                  <w:rPr>
                    <w:noProof/>
                    <w:webHidden/>
                  </w:rPr>
                </w:r>
                <w:r w:rsidR="003614B3" w:rsidRPr="00272F6F">
                  <w:rPr>
                    <w:noProof/>
                    <w:webHidden/>
                  </w:rPr>
                  <w:fldChar w:fldCharType="separate"/>
                </w:r>
                <w:r w:rsidR="003614B3" w:rsidRPr="00272F6F">
                  <w:rPr>
                    <w:noProof/>
                    <w:webHidden/>
                  </w:rPr>
                  <w:t>218</w:t>
                </w:r>
                <w:r w:rsidR="003614B3" w:rsidRPr="00272F6F">
                  <w:rPr>
                    <w:noProof/>
                    <w:webHidden/>
                  </w:rPr>
                  <w:fldChar w:fldCharType="end"/>
                </w:r>
              </w:hyperlink>
            </w:p>
            <w:p w14:paraId="5F1B7F3A" w14:textId="77777777" w:rsidR="003614B3" w:rsidRPr="00272F6F" w:rsidRDefault="00DA054D">
              <w:pPr>
                <w:pStyle w:val="TOC2"/>
                <w:tabs>
                  <w:tab w:val="right" w:leader="dot" w:pos="9016"/>
                </w:tabs>
                <w:rPr>
                  <w:rFonts w:eastAsiaTheme="minorEastAsia"/>
                  <w:noProof/>
                  <w:lang w:eastAsia="en-GB"/>
                </w:rPr>
              </w:pPr>
              <w:hyperlink r:id="rId14" w:anchor="_Toc497490465" w:history="1">
                <w:r w:rsidR="003614B3" w:rsidRPr="00272F6F">
                  <w:rPr>
                    <w:rStyle w:val="Hyperlink"/>
                    <w:rFonts w:ascii="Candara" w:hAnsi="Candara"/>
                    <w:noProof/>
                  </w:rPr>
                  <w:t>Recruitment</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_Toc497490465 \h </w:instrText>
                </w:r>
                <w:r w:rsidR="003614B3" w:rsidRPr="00272F6F">
                  <w:rPr>
                    <w:noProof/>
                    <w:webHidden/>
                  </w:rPr>
                </w:r>
                <w:r w:rsidR="003614B3" w:rsidRPr="00272F6F">
                  <w:rPr>
                    <w:noProof/>
                    <w:webHidden/>
                  </w:rPr>
                  <w:fldChar w:fldCharType="separate"/>
                </w:r>
                <w:r w:rsidR="003614B3" w:rsidRPr="00272F6F">
                  <w:rPr>
                    <w:noProof/>
                    <w:webHidden/>
                  </w:rPr>
                  <w:t>218</w:t>
                </w:r>
                <w:r w:rsidR="003614B3" w:rsidRPr="00272F6F">
                  <w:rPr>
                    <w:noProof/>
                    <w:webHidden/>
                  </w:rPr>
                  <w:fldChar w:fldCharType="end"/>
                </w:r>
              </w:hyperlink>
            </w:p>
            <w:p w14:paraId="3CECC510" w14:textId="77777777" w:rsidR="003614B3" w:rsidRPr="00272F6F" w:rsidRDefault="00DA054D">
              <w:pPr>
                <w:pStyle w:val="TOC2"/>
                <w:tabs>
                  <w:tab w:val="right" w:leader="dot" w:pos="9016"/>
                </w:tabs>
                <w:rPr>
                  <w:rFonts w:eastAsiaTheme="minorEastAsia"/>
                  <w:noProof/>
                  <w:lang w:eastAsia="en-GB"/>
                </w:rPr>
              </w:pPr>
              <w:hyperlink r:id="rId15" w:anchor="_Toc497490466" w:history="1">
                <w:r w:rsidR="003614B3" w:rsidRPr="00272F6F">
                  <w:rPr>
                    <w:rStyle w:val="Hyperlink"/>
                    <w:rFonts w:ascii="Candara" w:hAnsi="Candara"/>
                    <w:noProof/>
                  </w:rPr>
                  <w:t>Follow-Up</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_Toc497490466 \h </w:instrText>
                </w:r>
                <w:r w:rsidR="003614B3" w:rsidRPr="00272F6F">
                  <w:rPr>
                    <w:noProof/>
                    <w:webHidden/>
                  </w:rPr>
                </w:r>
                <w:r w:rsidR="003614B3" w:rsidRPr="00272F6F">
                  <w:rPr>
                    <w:noProof/>
                    <w:webHidden/>
                  </w:rPr>
                  <w:fldChar w:fldCharType="separate"/>
                </w:r>
                <w:r w:rsidR="003614B3" w:rsidRPr="00272F6F">
                  <w:rPr>
                    <w:noProof/>
                    <w:webHidden/>
                  </w:rPr>
                  <w:t>218</w:t>
                </w:r>
                <w:r w:rsidR="003614B3" w:rsidRPr="00272F6F">
                  <w:rPr>
                    <w:noProof/>
                    <w:webHidden/>
                  </w:rPr>
                  <w:fldChar w:fldCharType="end"/>
                </w:r>
              </w:hyperlink>
            </w:p>
            <w:p w14:paraId="6250CD5A" w14:textId="77777777" w:rsidR="003614B3" w:rsidRPr="00272F6F" w:rsidRDefault="00DA054D">
              <w:pPr>
                <w:pStyle w:val="TOC2"/>
                <w:tabs>
                  <w:tab w:val="right" w:leader="dot" w:pos="9016"/>
                </w:tabs>
                <w:rPr>
                  <w:rFonts w:eastAsiaTheme="minorEastAsia"/>
                  <w:noProof/>
                  <w:lang w:eastAsia="en-GB"/>
                </w:rPr>
              </w:pPr>
              <w:hyperlink r:id="rId16" w:anchor="_Toc497490467" w:history="1">
                <w:r w:rsidR="003614B3" w:rsidRPr="00272F6F">
                  <w:rPr>
                    <w:rStyle w:val="Hyperlink"/>
                    <w:rFonts w:ascii="Candara" w:hAnsi="Candara"/>
                    <w:noProof/>
                  </w:rPr>
                  <w:t>Analysis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_Toc497490467 \h </w:instrText>
                </w:r>
                <w:r w:rsidR="003614B3" w:rsidRPr="00272F6F">
                  <w:rPr>
                    <w:noProof/>
                    <w:webHidden/>
                  </w:rPr>
                </w:r>
                <w:r w:rsidR="003614B3" w:rsidRPr="00272F6F">
                  <w:rPr>
                    <w:noProof/>
                    <w:webHidden/>
                  </w:rPr>
                  <w:fldChar w:fldCharType="separate"/>
                </w:r>
                <w:r w:rsidR="003614B3" w:rsidRPr="00272F6F">
                  <w:rPr>
                    <w:noProof/>
                    <w:webHidden/>
                  </w:rPr>
                  <w:t>218</w:t>
                </w:r>
                <w:r w:rsidR="003614B3" w:rsidRPr="00272F6F">
                  <w:rPr>
                    <w:noProof/>
                    <w:webHidden/>
                  </w:rPr>
                  <w:fldChar w:fldCharType="end"/>
                </w:r>
              </w:hyperlink>
            </w:p>
            <w:p w14:paraId="50E2EE08" w14:textId="77777777" w:rsidR="003614B3" w:rsidRPr="00C11935" w:rsidRDefault="00DA054D" w:rsidP="00C11935">
              <w:pPr>
                <w:pStyle w:val="TOC1"/>
                <w:rPr>
                  <w:rFonts w:eastAsiaTheme="minorEastAsia"/>
                  <w:lang w:eastAsia="en-GB"/>
                </w:rPr>
              </w:pPr>
              <w:hyperlink w:anchor="_Toc497490468" w:history="1">
                <w:r w:rsidR="003614B3" w:rsidRPr="00C11935">
                  <w:rPr>
                    <w:rStyle w:val="Hyperlink"/>
                    <w:b/>
                  </w:rPr>
                  <w:t>Appendix 2 – Ethical Approval</w:t>
                </w:r>
                <w:r w:rsidR="003614B3" w:rsidRPr="00C11935">
                  <w:rPr>
                    <w:webHidden/>
                  </w:rPr>
                  <w:tab/>
                </w:r>
                <w:r w:rsidR="003614B3" w:rsidRPr="00C11935">
                  <w:rPr>
                    <w:webHidden/>
                  </w:rPr>
                  <w:fldChar w:fldCharType="begin"/>
                </w:r>
                <w:r w:rsidR="003614B3" w:rsidRPr="00C11935">
                  <w:rPr>
                    <w:webHidden/>
                  </w:rPr>
                  <w:instrText xml:space="preserve"> PAGEREF _Toc497490468 \h </w:instrText>
                </w:r>
                <w:r w:rsidR="003614B3" w:rsidRPr="00C11935">
                  <w:rPr>
                    <w:webHidden/>
                  </w:rPr>
                </w:r>
                <w:r w:rsidR="003614B3" w:rsidRPr="00C11935">
                  <w:rPr>
                    <w:webHidden/>
                  </w:rPr>
                  <w:fldChar w:fldCharType="separate"/>
                </w:r>
                <w:r w:rsidR="003614B3" w:rsidRPr="00C11935">
                  <w:rPr>
                    <w:webHidden/>
                  </w:rPr>
                  <w:t>221</w:t>
                </w:r>
                <w:r w:rsidR="003614B3" w:rsidRPr="00C11935">
                  <w:rPr>
                    <w:webHidden/>
                  </w:rPr>
                  <w:fldChar w:fldCharType="end"/>
                </w:r>
              </w:hyperlink>
            </w:p>
            <w:p w14:paraId="2CD277CF" w14:textId="7452D702" w:rsidR="003614B3" w:rsidRPr="00272F6F" w:rsidRDefault="002C30D9" w:rsidP="00C11935">
              <w:pPr>
                <w:pStyle w:val="TOC1"/>
                <w:rPr>
                  <w:rFonts w:eastAsiaTheme="minorEastAsia"/>
                  <w:lang w:eastAsia="en-GB"/>
                </w:rPr>
              </w:pPr>
              <w:r>
                <w:t>STAAR study</w:t>
              </w:r>
              <w:hyperlink w:anchor="_Toc497490469" w:history="1">
                <w:r w:rsidR="003614B3" w:rsidRPr="00272F6F">
                  <w:rPr>
                    <w:webHidden/>
                  </w:rPr>
                  <w:tab/>
                </w:r>
                <w:r w:rsidR="003614B3" w:rsidRPr="00272F6F">
                  <w:rPr>
                    <w:webHidden/>
                  </w:rPr>
                  <w:fldChar w:fldCharType="begin"/>
                </w:r>
                <w:r w:rsidR="003614B3" w:rsidRPr="00272F6F">
                  <w:rPr>
                    <w:webHidden/>
                  </w:rPr>
                  <w:instrText xml:space="preserve"> PAGEREF _Toc497490469 \h </w:instrText>
                </w:r>
                <w:r w:rsidR="003614B3" w:rsidRPr="00272F6F">
                  <w:rPr>
                    <w:webHidden/>
                  </w:rPr>
                </w:r>
                <w:r w:rsidR="003614B3" w:rsidRPr="00272F6F">
                  <w:rPr>
                    <w:webHidden/>
                  </w:rPr>
                  <w:fldChar w:fldCharType="separate"/>
                </w:r>
                <w:r w:rsidR="003614B3" w:rsidRPr="00272F6F">
                  <w:rPr>
                    <w:webHidden/>
                  </w:rPr>
                  <w:t>22</w:t>
                </w:r>
                <w:r w:rsidR="003614B3" w:rsidRPr="00272F6F">
                  <w:rPr>
                    <w:webHidden/>
                  </w:rPr>
                  <w:fldChar w:fldCharType="end"/>
                </w:r>
              </w:hyperlink>
              <w:r>
                <w:t>2</w:t>
              </w:r>
            </w:p>
            <w:p w14:paraId="214AFDF1" w14:textId="349D727D" w:rsidR="003614B3" w:rsidRPr="00272F6F" w:rsidRDefault="002C30D9" w:rsidP="00C11935">
              <w:pPr>
                <w:pStyle w:val="TOC1"/>
                <w:rPr>
                  <w:rFonts w:eastAsiaTheme="minorEastAsia"/>
                  <w:lang w:eastAsia="en-GB"/>
                </w:rPr>
              </w:pPr>
              <w:r>
                <w:t>Nebtext Study</w:t>
              </w:r>
              <w:hyperlink w:anchor="_Toc497490470" w:history="1">
                <w:r w:rsidR="003614B3" w:rsidRPr="00272F6F">
                  <w:rPr>
                    <w:webHidden/>
                  </w:rPr>
                  <w:tab/>
                </w:r>
                <w:r w:rsidR="003614B3" w:rsidRPr="00272F6F">
                  <w:rPr>
                    <w:webHidden/>
                  </w:rPr>
                  <w:fldChar w:fldCharType="begin"/>
                </w:r>
                <w:r w:rsidR="003614B3" w:rsidRPr="00272F6F">
                  <w:rPr>
                    <w:webHidden/>
                  </w:rPr>
                  <w:instrText xml:space="preserve"> PAGEREF _Toc497490470 \h </w:instrText>
                </w:r>
                <w:r w:rsidR="003614B3" w:rsidRPr="00272F6F">
                  <w:rPr>
                    <w:webHidden/>
                  </w:rPr>
                </w:r>
                <w:r w:rsidR="003614B3" w:rsidRPr="00272F6F">
                  <w:rPr>
                    <w:webHidden/>
                  </w:rPr>
                  <w:fldChar w:fldCharType="separate"/>
                </w:r>
                <w:r w:rsidR="003614B3" w:rsidRPr="00272F6F">
                  <w:rPr>
                    <w:webHidden/>
                  </w:rPr>
                  <w:t>22</w:t>
                </w:r>
                <w:r w:rsidR="003614B3" w:rsidRPr="00272F6F">
                  <w:rPr>
                    <w:webHidden/>
                  </w:rPr>
                  <w:fldChar w:fldCharType="end"/>
                </w:r>
              </w:hyperlink>
              <w:r>
                <w:t>3</w:t>
              </w:r>
            </w:p>
            <w:p w14:paraId="54FCD3CD" w14:textId="01ADFAE4" w:rsidR="003614B3" w:rsidRPr="00272F6F" w:rsidRDefault="002C30D9" w:rsidP="00C11935">
              <w:pPr>
                <w:pStyle w:val="TOC1"/>
                <w:rPr>
                  <w:rFonts w:eastAsiaTheme="minorEastAsia"/>
                  <w:lang w:eastAsia="en-GB"/>
                </w:rPr>
              </w:pPr>
              <w:r>
                <w:t>STAAR amendment</w:t>
              </w:r>
              <w:hyperlink w:anchor="_Toc497490471" w:history="1">
                <w:r w:rsidR="003614B3" w:rsidRPr="00272F6F">
                  <w:rPr>
                    <w:webHidden/>
                  </w:rPr>
                  <w:tab/>
                </w:r>
                <w:r w:rsidR="003614B3" w:rsidRPr="00272F6F">
                  <w:rPr>
                    <w:webHidden/>
                  </w:rPr>
                  <w:fldChar w:fldCharType="begin"/>
                </w:r>
                <w:r w:rsidR="003614B3" w:rsidRPr="00272F6F">
                  <w:rPr>
                    <w:webHidden/>
                  </w:rPr>
                  <w:instrText xml:space="preserve"> PAGEREF _Toc497490471 \h </w:instrText>
                </w:r>
                <w:r w:rsidR="003614B3" w:rsidRPr="00272F6F">
                  <w:rPr>
                    <w:webHidden/>
                  </w:rPr>
                </w:r>
                <w:r w:rsidR="003614B3" w:rsidRPr="00272F6F">
                  <w:rPr>
                    <w:webHidden/>
                  </w:rPr>
                  <w:fldChar w:fldCharType="separate"/>
                </w:r>
                <w:r w:rsidR="003614B3" w:rsidRPr="00272F6F">
                  <w:rPr>
                    <w:webHidden/>
                  </w:rPr>
                  <w:t>22</w:t>
                </w:r>
                <w:r w:rsidR="003614B3" w:rsidRPr="00272F6F">
                  <w:rPr>
                    <w:webHidden/>
                  </w:rPr>
                  <w:fldChar w:fldCharType="end"/>
                </w:r>
              </w:hyperlink>
              <w:r>
                <w:t>4</w:t>
              </w:r>
            </w:p>
            <w:p w14:paraId="025643BB" w14:textId="77777777" w:rsidR="003614B3" w:rsidRPr="00C11935" w:rsidRDefault="00DA054D" w:rsidP="00C11935">
              <w:pPr>
                <w:pStyle w:val="TOC1"/>
                <w:rPr>
                  <w:rFonts w:eastAsiaTheme="minorEastAsia"/>
                  <w:lang w:eastAsia="en-GB"/>
                </w:rPr>
              </w:pPr>
              <w:hyperlink w:anchor="_Toc497490472" w:history="1">
                <w:r w:rsidR="003614B3" w:rsidRPr="00C11935">
                  <w:rPr>
                    <w:rStyle w:val="Hyperlink"/>
                    <w:b/>
                  </w:rPr>
                  <w:t>Appendix 3 –  Nebtext Questionnaire</w:t>
                </w:r>
                <w:r w:rsidR="003614B3" w:rsidRPr="00C11935">
                  <w:rPr>
                    <w:webHidden/>
                  </w:rPr>
                  <w:tab/>
                </w:r>
                <w:r w:rsidR="003614B3" w:rsidRPr="00C11935">
                  <w:rPr>
                    <w:webHidden/>
                  </w:rPr>
                  <w:fldChar w:fldCharType="begin"/>
                </w:r>
                <w:r w:rsidR="003614B3" w:rsidRPr="00C11935">
                  <w:rPr>
                    <w:webHidden/>
                  </w:rPr>
                  <w:instrText xml:space="preserve"> PAGEREF _Toc497490472 \h </w:instrText>
                </w:r>
                <w:r w:rsidR="003614B3" w:rsidRPr="00C11935">
                  <w:rPr>
                    <w:webHidden/>
                  </w:rPr>
                </w:r>
                <w:r w:rsidR="003614B3" w:rsidRPr="00C11935">
                  <w:rPr>
                    <w:webHidden/>
                  </w:rPr>
                  <w:fldChar w:fldCharType="separate"/>
                </w:r>
                <w:r w:rsidR="003614B3" w:rsidRPr="00C11935">
                  <w:rPr>
                    <w:webHidden/>
                  </w:rPr>
                  <w:t>226</w:t>
                </w:r>
                <w:r w:rsidR="003614B3" w:rsidRPr="00C11935">
                  <w:rPr>
                    <w:webHidden/>
                  </w:rPr>
                  <w:fldChar w:fldCharType="end"/>
                </w:r>
              </w:hyperlink>
            </w:p>
            <w:p w14:paraId="427111C2" w14:textId="77777777" w:rsidR="003614B3" w:rsidRPr="00C11935" w:rsidRDefault="00DA054D" w:rsidP="00C11935">
              <w:pPr>
                <w:pStyle w:val="TOC1"/>
                <w:rPr>
                  <w:rFonts w:eastAsiaTheme="minorEastAsia"/>
                  <w:lang w:eastAsia="en-GB"/>
                </w:rPr>
              </w:pPr>
              <w:hyperlink w:anchor="_Toc497490473" w:history="1">
                <w:r w:rsidR="003614B3" w:rsidRPr="00C11935">
                  <w:rPr>
                    <w:rStyle w:val="Hyperlink"/>
                    <w:b/>
                  </w:rPr>
                  <w:t>Appendix 4 – Interesting adherence graphs</w:t>
                </w:r>
                <w:r w:rsidR="003614B3" w:rsidRPr="00C11935">
                  <w:rPr>
                    <w:webHidden/>
                  </w:rPr>
                  <w:tab/>
                </w:r>
                <w:r w:rsidR="003614B3" w:rsidRPr="00C11935">
                  <w:rPr>
                    <w:webHidden/>
                  </w:rPr>
                  <w:fldChar w:fldCharType="begin"/>
                </w:r>
                <w:r w:rsidR="003614B3" w:rsidRPr="00C11935">
                  <w:rPr>
                    <w:webHidden/>
                  </w:rPr>
                  <w:instrText xml:space="preserve"> PAGEREF _Toc497490473 \h </w:instrText>
                </w:r>
                <w:r w:rsidR="003614B3" w:rsidRPr="00C11935">
                  <w:rPr>
                    <w:webHidden/>
                  </w:rPr>
                </w:r>
                <w:r w:rsidR="003614B3" w:rsidRPr="00C11935">
                  <w:rPr>
                    <w:webHidden/>
                  </w:rPr>
                  <w:fldChar w:fldCharType="separate"/>
                </w:r>
                <w:r w:rsidR="003614B3" w:rsidRPr="00C11935">
                  <w:rPr>
                    <w:webHidden/>
                  </w:rPr>
                  <w:t>228</w:t>
                </w:r>
                <w:r w:rsidR="003614B3" w:rsidRPr="00C11935">
                  <w:rPr>
                    <w:webHidden/>
                  </w:rPr>
                  <w:fldChar w:fldCharType="end"/>
                </w:r>
              </w:hyperlink>
            </w:p>
            <w:p w14:paraId="06C31B7F" w14:textId="77777777" w:rsidR="003614B3" w:rsidRPr="00272F6F" w:rsidRDefault="00DA054D">
              <w:pPr>
                <w:pStyle w:val="TOC2"/>
                <w:tabs>
                  <w:tab w:val="right" w:leader="dot" w:pos="9016"/>
                </w:tabs>
                <w:rPr>
                  <w:rFonts w:eastAsiaTheme="minorEastAsia"/>
                  <w:noProof/>
                  <w:lang w:eastAsia="en-GB"/>
                </w:rPr>
              </w:pPr>
              <w:hyperlink w:anchor="_Toc497490474" w:history="1">
                <w:r w:rsidR="003614B3" w:rsidRPr="00272F6F">
                  <w:rPr>
                    <w:rStyle w:val="Hyperlink"/>
                    <w:noProof/>
                  </w:rPr>
                  <w:t>A4.1 Good adherence in intervention group</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_Toc497490474 \h </w:instrText>
                </w:r>
                <w:r w:rsidR="003614B3" w:rsidRPr="00272F6F">
                  <w:rPr>
                    <w:noProof/>
                    <w:webHidden/>
                  </w:rPr>
                </w:r>
                <w:r w:rsidR="003614B3" w:rsidRPr="00272F6F">
                  <w:rPr>
                    <w:noProof/>
                    <w:webHidden/>
                  </w:rPr>
                  <w:fldChar w:fldCharType="separate"/>
                </w:r>
                <w:r w:rsidR="003614B3" w:rsidRPr="00272F6F">
                  <w:rPr>
                    <w:noProof/>
                    <w:webHidden/>
                  </w:rPr>
                  <w:t>229</w:t>
                </w:r>
                <w:r w:rsidR="003614B3" w:rsidRPr="00272F6F">
                  <w:rPr>
                    <w:noProof/>
                    <w:webHidden/>
                  </w:rPr>
                  <w:fldChar w:fldCharType="end"/>
                </w:r>
              </w:hyperlink>
            </w:p>
            <w:p w14:paraId="06027D5B" w14:textId="77777777" w:rsidR="003614B3" w:rsidRPr="00272F6F" w:rsidRDefault="00DA054D">
              <w:pPr>
                <w:pStyle w:val="TOC2"/>
                <w:tabs>
                  <w:tab w:val="right" w:leader="dot" w:pos="9016"/>
                </w:tabs>
                <w:rPr>
                  <w:rFonts w:eastAsiaTheme="minorEastAsia"/>
                  <w:noProof/>
                  <w:lang w:eastAsia="en-GB"/>
                </w:rPr>
              </w:pPr>
              <w:hyperlink w:anchor="_Toc497490475" w:history="1">
                <w:r w:rsidR="003614B3" w:rsidRPr="00272F6F">
                  <w:rPr>
                    <w:rStyle w:val="Hyperlink"/>
                    <w:noProof/>
                  </w:rPr>
                  <w:t>A4.2 Improved adherence due to successful intervention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_Toc497490475 \h </w:instrText>
                </w:r>
                <w:r w:rsidR="003614B3" w:rsidRPr="00272F6F">
                  <w:rPr>
                    <w:noProof/>
                    <w:webHidden/>
                  </w:rPr>
                </w:r>
                <w:r w:rsidR="003614B3" w:rsidRPr="00272F6F">
                  <w:rPr>
                    <w:noProof/>
                    <w:webHidden/>
                  </w:rPr>
                  <w:fldChar w:fldCharType="separate"/>
                </w:r>
                <w:r w:rsidR="003614B3" w:rsidRPr="00272F6F">
                  <w:rPr>
                    <w:noProof/>
                    <w:webHidden/>
                  </w:rPr>
                  <w:t>230</w:t>
                </w:r>
                <w:r w:rsidR="003614B3" w:rsidRPr="00272F6F">
                  <w:rPr>
                    <w:noProof/>
                    <w:webHidden/>
                  </w:rPr>
                  <w:fldChar w:fldCharType="end"/>
                </w:r>
              </w:hyperlink>
            </w:p>
            <w:p w14:paraId="288FB199" w14:textId="77777777" w:rsidR="003614B3" w:rsidRPr="00272F6F" w:rsidRDefault="00DA054D">
              <w:pPr>
                <w:pStyle w:val="TOC2"/>
                <w:tabs>
                  <w:tab w:val="right" w:leader="dot" w:pos="9016"/>
                </w:tabs>
                <w:rPr>
                  <w:rFonts w:eastAsiaTheme="minorEastAsia"/>
                  <w:noProof/>
                  <w:lang w:eastAsia="en-GB"/>
                </w:rPr>
              </w:pPr>
              <w:hyperlink w:anchor="_Toc497490476" w:history="1">
                <w:r w:rsidR="003614B3" w:rsidRPr="00272F6F">
                  <w:rPr>
                    <w:rStyle w:val="Hyperlink"/>
                    <w:noProof/>
                  </w:rPr>
                  <w:t>A 4.3 Hawthorne effect in control group</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_Toc497490476 \h </w:instrText>
                </w:r>
                <w:r w:rsidR="003614B3" w:rsidRPr="00272F6F">
                  <w:rPr>
                    <w:noProof/>
                    <w:webHidden/>
                  </w:rPr>
                </w:r>
                <w:r w:rsidR="003614B3" w:rsidRPr="00272F6F">
                  <w:rPr>
                    <w:noProof/>
                    <w:webHidden/>
                  </w:rPr>
                  <w:fldChar w:fldCharType="separate"/>
                </w:r>
                <w:r w:rsidR="003614B3" w:rsidRPr="00272F6F">
                  <w:rPr>
                    <w:noProof/>
                    <w:webHidden/>
                  </w:rPr>
                  <w:t>231</w:t>
                </w:r>
                <w:r w:rsidR="003614B3" w:rsidRPr="00272F6F">
                  <w:rPr>
                    <w:noProof/>
                    <w:webHidden/>
                  </w:rPr>
                  <w:fldChar w:fldCharType="end"/>
                </w:r>
              </w:hyperlink>
            </w:p>
            <w:p w14:paraId="2B9D147F" w14:textId="77777777" w:rsidR="003614B3" w:rsidRPr="00272F6F" w:rsidRDefault="00DA054D">
              <w:pPr>
                <w:pStyle w:val="TOC2"/>
                <w:tabs>
                  <w:tab w:val="right" w:leader="dot" w:pos="9016"/>
                </w:tabs>
                <w:rPr>
                  <w:rFonts w:eastAsiaTheme="minorEastAsia"/>
                  <w:noProof/>
                  <w:lang w:eastAsia="en-GB"/>
                </w:rPr>
              </w:pPr>
              <w:hyperlink w:anchor="_Toc497490477" w:history="1">
                <w:r w:rsidR="003614B3" w:rsidRPr="00272F6F">
                  <w:rPr>
                    <w:rStyle w:val="Hyperlink"/>
                    <w:noProof/>
                    <w:lang w:eastAsia="en-GB"/>
                  </w:rPr>
                  <w:t>A 4.4 Dose dumping in control participant</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_Toc497490477 \h </w:instrText>
                </w:r>
                <w:r w:rsidR="003614B3" w:rsidRPr="00272F6F">
                  <w:rPr>
                    <w:noProof/>
                    <w:webHidden/>
                  </w:rPr>
                </w:r>
                <w:r w:rsidR="003614B3" w:rsidRPr="00272F6F">
                  <w:rPr>
                    <w:noProof/>
                    <w:webHidden/>
                  </w:rPr>
                  <w:fldChar w:fldCharType="separate"/>
                </w:r>
                <w:r w:rsidR="003614B3" w:rsidRPr="00272F6F">
                  <w:rPr>
                    <w:noProof/>
                    <w:webHidden/>
                  </w:rPr>
                  <w:t>233</w:t>
                </w:r>
                <w:r w:rsidR="003614B3" w:rsidRPr="00272F6F">
                  <w:rPr>
                    <w:noProof/>
                    <w:webHidden/>
                  </w:rPr>
                  <w:fldChar w:fldCharType="end"/>
                </w:r>
              </w:hyperlink>
            </w:p>
            <w:p w14:paraId="442824C7" w14:textId="77777777" w:rsidR="003614B3" w:rsidRPr="00272F6F" w:rsidRDefault="00DA054D">
              <w:pPr>
                <w:pStyle w:val="TOC2"/>
                <w:tabs>
                  <w:tab w:val="right" w:leader="dot" w:pos="9016"/>
                </w:tabs>
                <w:rPr>
                  <w:rFonts w:eastAsiaTheme="minorEastAsia"/>
                  <w:noProof/>
                  <w:lang w:eastAsia="en-GB"/>
                </w:rPr>
              </w:pPr>
              <w:hyperlink w:anchor="_Toc497490478" w:history="1">
                <w:r w:rsidR="003614B3" w:rsidRPr="00272F6F">
                  <w:rPr>
                    <w:rStyle w:val="Hyperlink"/>
                    <w:noProof/>
                  </w:rPr>
                  <w:t>A 4.5 Identification of device actuation without inhalation</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_Toc497490478 \h </w:instrText>
                </w:r>
                <w:r w:rsidR="003614B3" w:rsidRPr="00272F6F">
                  <w:rPr>
                    <w:noProof/>
                    <w:webHidden/>
                  </w:rPr>
                </w:r>
                <w:r w:rsidR="003614B3" w:rsidRPr="00272F6F">
                  <w:rPr>
                    <w:noProof/>
                    <w:webHidden/>
                  </w:rPr>
                  <w:fldChar w:fldCharType="separate"/>
                </w:r>
                <w:r w:rsidR="003614B3" w:rsidRPr="00272F6F">
                  <w:rPr>
                    <w:noProof/>
                    <w:webHidden/>
                  </w:rPr>
                  <w:t>234</w:t>
                </w:r>
                <w:r w:rsidR="003614B3" w:rsidRPr="00272F6F">
                  <w:rPr>
                    <w:noProof/>
                    <w:webHidden/>
                  </w:rPr>
                  <w:fldChar w:fldCharType="end"/>
                </w:r>
              </w:hyperlink>
            </w:p>
            <w:p w14:paraId="5317BB8F" w14:textId="77777777" w:rsidR="003614B3" w:rsidRPr="00272F6F" w:rsidRDefault="00DA054D">
              <w:pPr>
                <w:pStyle w:val="TOC2"/>
                <w:tabs>
                  <w:tab w:val="right" w:leader="dot" w:pos="9016"/>
                </w:tabs>
                <w:rPr>
                  <w:rFonts w:eastAsiaTheme="minorEastAsia"/>
                  <w:noProof/>
                  <w:lang w:eastAsia="en-GB"/>
                </w:rPr>
              </w:pPr>
              <w:hyperlink w:anchor="_Toc497490479" w:history="1">
                <w:r w:rsidR="003614B3" w:rsidRPr="00272F6F">
                  <w:rPr>
                    <w:rStyle w:val="Hyperlink"/>
                    <w:noProof/>
                  </w:rPr>
                  <w:t>A 4.6 Importance of regular adherence reviews</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_Toc497490479 \h </w:instrText>
                </w:r>
                <w:r w:rsidR="003614B3" w:rsidRPr="00272F6F">
                  <w:rPr>
                    <w:noProof/>
                    <w:webHidden/>
                  </w:rPr>
                </w:r>
                <w:r w:rsidR="003614B3" w:rsidRPr="00272F6F">
                  <w:rPr>
                    <w:noProof/>
                    <w:webHidden/>
                  </w:rPr>
                  <w:fldChar w:fldCharType="separate"/>
                </w:r>
                <w:r w:rsidR="003614B3" w:rsidRPr="00272F6F">
                  <w:rPr>
                    <w:noProof/>
                    <w:webHidden/>
                  </w:rPr>
                  <w:t>235</w:t>
                </w:r>
                <w:r w:rsidR="003614B3" w:rsidRPr="00272F6F">
                  <w:rPr>
                    <w:noProof/>
                    <w:webHidden/>
                  </w:rPr>
                  <w:fldChar w:fldCharType="end"/>
                </w:r>
              </w:hyperlink>
            </w:p>
            <w:p w14:paraId="508351E9" w14:textId="77777777" w:rsidR="003614B3" w:rsidRPr="00272F6F" w:rsidRDefault="00DA054D">
              <w:pPr>
                <w:pStyle w:val="TOC2"/>
                <w:tabs>
                  <w:tab w:val="right" w:leader="dot" w:pos="9016"/>
                </w:tabs>
                <w:rPr>
                  <w:rFonts w:eastAsiaTheme="minorEastAsia"/>
                  <w:noProof/>
                  <w:lang w:eastAsia="en-GB"/>
                </w:rPr>
              </w:pPr>
              <w:hyperlink w:anchor="_Toc497490480" w:history="1">
                <w:r w:rsidR="003614B3" w:rsidRPr="00272F6F">
                  <w:rPr>
                    <w:rStyle w:val="Hyperlink"/>
                    <w:noProof/>
                  </w:rPr>
                  <w:t>A 4.7 Poor adherence and asthma control in control group</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_Toc497490480 \h </w:instrText>
                </w:r>
                <w:r w:rsidR="003614B3" w:rsidRPr="00272F6F">
                  <w:rPr>
                    <w:noProof/>
                    <w:webHidden/>
                  </w:rPr>
                </w:r>
                <w:r w:rsidR="003614B3" w:rsidRPr="00272F6F">
                  <w:rPr>
                    <w:noProof/>
                    <w:webHidden/>
                  </w:rPr>
                  <w:fldChar w:fldCharType="separate"/>
                </w:r>
                <w:r w:rsidR="003614B3" w:rsidRPr="00272F6F">
                  <w:rPr>
                    <w:noProof/>
                    <w:webHidden/>
                  </w:rPr>
                  <w:t>237</w:t>
                </w:r>
                <w:r w:rsidR="003614B3" w:rsidRPr="00272F6F">
                  <w:rPr>
                    <w:noProof/>
                    <w:webHidden/>
                  </w:rPr>
                  <w:fldChar w:fldCharType="end"/>
                </w:r>
              </w:hyperlink>
            </w:p>
            <w:p w14:paraId="58EA463D" w14:textId="77777777" w:rsidR="003614B3" w:rsidRPr="00272F6F" w:rsidRDefault="00DA054D">
              <w:pPr>
                <w:pStyle w:val="TOC2"/>
                <w:tabs>
                  <w:tab w:val="right" w:leader="dot" w:pos="9016"/>
                </w:tabs>
                <w:rPr>
                  <w:rFonts w:eastAsiaTheme="minorEastAsia"/>
                  <w:noProof/>
                  <w:lang w:eastAsia="en-GB"/>
                </w:rPr>
              </w:pPr>
              <w:hyperlink w:anchor="_Toc497490481" w:history="1">
                <w:r w:rsidR="003614B3" w:rsidRPr="00272F6F">
                  <w:rPr>
                    <w:rStyle w:val="Hyperlink"/>
                    <w:noProof/>
                  </w:rPr>
                  <w:t>A 4.8 Decreased holiday adherence – control</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_Toc497490481 \h </w:instrText>
                </w:r>
                <w:r w:rsidR="003614B3" w:rsidRPr="00272F6F">
                  <w:rPr>
                    <w:noProof/>
                    <w:webHidden/>
                  </w:rPr>
                </w:r>
                <w:r w:rsidR="003614B3" w:rsidRPr="00272F6F">
                  <w:rPr>
                    <w:noProof/>
                    <w:webHidden/>
                  </w:rPr>
                  <w:fldChar w:fldCharType="separate"/>
                </w:r>
                <w:r w:rsidR="003614B3" w:rsidRPr="00272F6F">
                  <w:rPr>
                    <w:noProof/>
                    <w:webHidden/>
                  </w:rPr>
                  <w:t>238</w:t>
                </w:r>
                <w:r w:rsidR="003614B3" w:rsidRPr="00272F6F">
                  <w:rPr>
                    <w:noProof/>
                    <w:webHidden/>
                  </w:rPr>
                  <w:fldChar w:fldCharType="end"/>
                </w:r>
              </w:hyperlink>
            </w:p>
            <w:p w14:paraId="2E956FE6" w14:textId="77777777" w:rsidR="003614B3" w:rsidRPr="00272F6F" w:rsidRDefault="00DA054D">
              <w:pPr>
                <w:pStyle w:val="TOC2"/>
                <w:tabs>
                  <w:tab w:val="right" w:leader="dot" w:pos="9016"/>
                </w:tabs>
                <w:rPr>
                  <w:rFonts w:eastAsiaTheme="minorEastAsia"/>
                  <w:noProof/>
                  <w:lang w:eastAsia="en-GB"/>
                </w:rPr>
              </w:pPr>
              <w:hyperlink w:anchor="_Toc497490482" w:history="1">
                <w:r w:rsidR="003614B3" w:rsidRPr="00272F6F">
                  <w:rPr>
                    <w:rStyle w:val="Hyperlink"/>
                    <w:noProof/>
                  </w:rPr>
                  <w:t>A 4.9 Good adherence in patient whose adherence had been doubted</w:t>
                </w:r>
                <w:r w:rsidR="003614B3" w:rsidRPr="00272F6F">
                  <w:rPr>
                    <w:noProof/>
                    <w:webHidden/>
                  </w:rPr>
                  <w:tab/>
                </w:r>
                <w:r w:rsidR="003614B3" w:rsidRPr="00272F6F">
                  <w:rPr>
                    <w:noProof/>
                    <w:webHidden/>
                  </w:rPr>
                  <w:fldChar w:fldCharType="begin"/>
                </w:r>
                <w:r w:rsidR="003614B3" w:rsidRPr="00272F6F">
                  <w:rPr>
                    <w:noProof/>
                    <w:webHidden/>
                  </w:rPr>
                  <w:instrText xml:space="preserve"> PAGEREF _Toc497490482 \h </w:instrText>
                </w:r>
                <w:r w:rsidR="003614B3" w:rsidRPr="00272F6F">
                  <w:rPr>
                    <w:noProof/>
                    <w:webHidden/>
                  </w:rPr>
                </w:r>
                <w:r w:rsidR="003614B3" w:rsidRPr="00272F6F">
                  <w:rPr>
                    <w:noProof/>
                    <w:webHidden/>
                  </w:rPr>
                  <w:fldChar w:fldCharType="separate"/>
                </w:r>
                <w:r w:rsidR="003614B3" w:rsidRPr="00272F6F">
                  <w:rPr>
                    <w:noProof/>
                    <w:webHidden/>
                  </w:rPr>
                  <w:t>239</w:t>
                </w:r>
                <w:r w:rsidR="003614B3" w:rsidRPr="00272F6F">
                  <w:rPr>
                    <w:noProof/>
                    <w:webHidden/>
                  </w:rPr>
                  <w:fldChar w:fldCharType="end"/>
                </w:r>
              </w:hyperlink>
            </w:p>
            <w:p w14:paraId="35F286F3" w14:textId="77777777" w:rsidR="003614B3" w:rsidRPr="00C11935" w:rsidRDefault="00DA054D" w:rsidP="00C11935">
              <w:pPr>
                <w:pStyle w:val="TOC1"/>
                <w:rPr>
                  <w:rFonts w:eastAsiaTheme="minorEastAsia"/>
                  <w:lang w:eastAsia="en-GB"/>
                </w:rPr>
              </w:pPr>
              <w:hyperlink w:anchor="_Toc497490483" w:history="1">
                <w:r w:rsidR="003614B3" w:rsidRPr="00C11935">
                  <w:rPr>
                    <w:rStyle w:val="Hyperlink"/>
                    <w:b/>
                  </w:rPr>
                  <w:t>Appendix 5 – Published Papers</w:t>
                </w:r>
                <w:r w:rsidR="003614B3" w:rsidRPr="00C11935">
                  <w:rPr>
                    <w:webHidden/>
                  </w:rPr>
                  <w:tab/>
                </w:r>
                <w:r w:rsidR="003614B3" w:rsidRPr="00C11935">
                  <w:rPr>
                    <w:webHidden/>
                  </w:rPr>
                  <w:fldChar w:fldCharType="begin"/>
                </w:r>
                <w:r w:rsidR="003614B3" w:rsidRPr="00C11935">
                  <w:rPr>
                    <w:webHidden/>
                  </w:rPr>
                  <w:instrText xml:space="preserve"> PAGEREF _Toc497490483 \h </w:instrText>
                </w:r>
                <w:r w:rsidR="003614B3" w:rsidRPr="00C11935">
                  <w:rPr>
                    <w:webHidden/>
                  </w:rPr>
                </w:r>
                <w:r w:rsidR="003614B3" w:rsidRPr="00C11935">
                  <w:rPr>
                    <w:webHidden/>
                  </w:rPr>
                  <w:fldChar w:fldCharType="separate"/>
                </w:r>
                <w:r w:rsidR="003614B3" w:rsidRPr="00C11935">
                  <w:rPr>
                    <w:webHidden/>
                  </w:rPr>
                  <w:t>240</w:t>
                </w:r>
                <w:r w:rsidR="003614B3" w:rsidRPr="00C11935">
                  <w:rPr>
                    <w:webHidden/>
                  </w:rPr>
                  <w:fldChar w:fldCharType="end"/>
                </w:r>
              </w:hyperlink>
            </w:p>
            <w:p w14:paraId="78AE63AE" w14:textId="342FDB30" w:rsidR="003614B3" w:rsidRPr="00272F6F" w:rsidRDefault="003614B3">
              <w:r w:rsidRPr="00272F6F">
                <w:rPr>
                  <w:bCs/>
                  <w:noProof/>
                </w:rPr>
                <w:fldChar w:fldCharType="end"/>
              </w:r>
            </w:p>
          </w:sdtContent>
        </w:sdt>
        <w:p w14:paraId="1AD44B69" w14:textId="77777777" w:rsidR="008D6DF6" w:rsidRPr="00272F6F" w:rsidRDefault="008D6DF6" w:rsidP="00901D47">
          <w:pPr>
            <w:spacing w:line="480" w:lineRule="auto"/>
            <w:rPr>
              <w:sz w:val="24"/>
              <w:szCs w:val="24"/>
            </w:rPr>
          </w:pPr>
        </w:p>
        <w:p w14:paraId="5D5DBB0F" w14:textId="77777777" w:rsidR="008D6DF6" w:rsidRPr="00272F6F" w:rsidRDefault="008D6DF6" w:rsidP="00901D47">
          <w:pPr>
            <w:spacing w:line="480" w:lineRule="auto"/>
            <w:rPr>
              <w:sz w:val="24"/>
              <w:szCs w:val="24"/>
            </w:rPr>
          </w:pPr>
        </w:p>
        <w:p w14:paraId="6FDE05F6" w14:textId="77777777" w:rsidR="008D6DF6" w:rsidRPr="00272F6F" w:rsidRDefault="008D6DF6" w:rsidP="00901D47">
          <w:pPr>
            <w:spacing w:line="480" w:lineRule="auto"/>
            <w:rPr>
              <w:sz w:val="24"/>
              <w:szCs w:val="24"/>
            </w:rPr>
          </w:pPr>
        </w:p>
        <w:p w14:paraId="3397B491" w14:textId="77777777" w:rsidR="008D6DF6" w:rsidRPr="00272F6F" w:rsidRDefault="008D6DF6" w:rsidP="00901D47">
          <w:pPr>
            <w:spacing w:line="480" w:lineRule="auto"/>
            <w:rPr>
              <w:sz w:val="24"/>
              <w:szCs w:val="24"/>
            </w:rPr>
          </w:pPr>
        </w:p>
        <w:p w14:paraId="5DF6DE70" w14:textId="77777777" w:rsidR="008D6DF6" w:rsidRPr="00272F6F" w:rsidRDefault="008D6DF6" w:rsidP="00901D47">
          <w:pPr>
            <w:spacing w:line="480" w:lineRule="auto"/>
            <w:rPr>
              <w:sz w:val="24"/>
              <w:szCs w:val="24"/>
            </w:rPr>
          </w:pPr>
        </w:p>
        <w:p w14:paraId="62C05EA1" w14:textId="77777777" w:rsidR="008D6DF6" w:rsidRPr="00272F6F" w:rsidRDefault="008D6DF6" w:rsidP="00901D47">
          <w:pPr>
            <w:spacing w:line="480" w:lineRule="auto"/>
            <w:rPr>
              <w:sz w:val="24"/>
              <w:szCs w:val="24"/>
            </w:rPr>
          </w:pPr>
        </w:p>
        <w:p w14:paraId="32724293" w14:textId="55318AAA" w:rsidR="003F5CE3" w:rsidRPr="00272F6F" w:rsidRDefault="009352D9">
          <w:pPr>
            <w:pStyle w:val="TableofFigures"/>
            <w:tabs>
              <w:tab w:val="right" w:leader="dot" w:pos="9016"/>
            </w:tabs>
            <w:rPr>
              <w:rFonts w:asciiTheme="majorHAnsi" w:hAnsiTheme="majorHAnsi"/>
              <w:sz w:val="28"/>
              <w:szCs w:val="28"/>
              <w:u w:val="single"/>
            </w:rPr>
          </w:pPr>
          <w:r>
            <w:rPr>
              <w:rFonts w:asciiTheme="majorHAnsi" w:hAnsiTheme="majorHAnsi"/>
              <w:sz w:val="28"/>
              <w:szCs w:val="28"/>
              <w:u w:val="single"/>
            </w:rPr>
            <w:lastRenderedPageBreak/>
            <w:t>List</w:t>
          </w:r>
          <w:r w:rsidR="003F5CE3" w:rsidRPr="00272F6F">
            <w:rPr>
              <w:rFonts w:asciiTheme="majorHAnsi" w:hAnsiTheme="majorHAnsi"/>
              <w:sz w:val="28"/>
              <w:szCs w:val="28"/>
              <w:u w:val="single"/>
            </w:rPr>
            <w:t xml:space="preserve"> of Figures</w:t>
          </w:r>
        </w:p>
        <w:p w14:paraId="5D6D1EDE" w14:textId="77777777" w:rsidR="003F5CE3" w:rsidRPr="00272F6F" w:rsidRDefault="003F5CE3" w:rsidP="003F5CE3"/>
        <w:p w14:paraId="62587DB1" w14:textId="77777777" w:rsidR="003F5CE3" w:rsidRPr="00272F6F" w:rsidRDefault="003F5CE3">
          <w:pPr>
            <w:pStyle w:val="TableofFigures"/>
            <w:tabs>
              <w:tab w:val="right" w:leader="dot" w:pos="9016"/>
            </w:tabs>
            <w:rPr>
              <w:rFonts w:eastAsiaTheme="minorEastAsia"/>
              <w:noProof/>
              <w:lang w:eastAsia="en-GB"/>
            </w:rPr>
          </w:pPr>
          <w:r w:rsidRPr="00272F6F">
            <w:rPr>
              <w:sz w:val="24"/>
              <w:szCs w:val="24"/>
            </w:rPr>
            <w:fldChar w:fldCharType="begin"/>
          </w:r>
          <w:r w:rsidRPr="00272F6F">
            <w:rPr>
              <w:sz w:val="24"/>
              <w:szCs w:val="24"/>
            </w:rPr>
            <w:instrText xml:space="preserve"> TOC \h \z \c "Figure" </w:instrText>
          </w:r>
          <w:r w:rsidRPr="00272F6F">
            <w:rPr>
              <w:sz w:val="24"/>
              <w:szCs w:val="24"/>
            </w:rPr>
            <w:fldChar w:fldCharType="separate"/>
          </w:r>
          <w:hyperlink w:anchor="_Toc497490484" w:history="1">
            <w:r w:rsidRPr="00272F6F">
              <w:rPr>
                <w:rStyle w:val="Hyperlink"/>
                <w:noProof/>
              </w:rPr>
              <w:t>Figure 1 Venn diagram illustrating similarities and differences between childhood asthma and cystic fibrosis.</w:t>
            </w:r>
            <w:r w:rsidRPr="00272F6F">
              <w:rPr>
                <w:noProof/>
                <w:webHidden/>
              </w:rPr>
              <w:tab/>
            </w:r>
            <w:r w:rsidRPr="00272F6F">
              <w:rPr>
                <w:noProof/>
                <w:webHidden/>
              </w:rPr>
              <w:fldChar w:fldCharType="begin"/>
            </w:r>
            <w:r w:rsidRPr="00272F6F">
              <w:rPr>
                <w:noProof/>
                <w:webHidden/>
              </w:rPr>
              <w:instrText xml:space="preserve"> PAGEREF _Toc497490484 \h </w:instrText>
            </w:r>
            <w:r w:rsidRPr="00272F6F">
              <w:rPr>
                <w:noProof/>
                <w:webHidden/>
              </w:rPr>
            </w:r>
            <w:r w:rsidRPr="00272F6F">
              <w:rPr>
                <w:noProof/>
                <w:webHidden/>
              </w:rPr>
              <w:fldChar w:fldCharType="separate"/>
            </w:r>
            <w:r w:rsidRPr="00272F6F">
              <w:rPr>
                <w:noProof/>
                <w:webHidden/>
              </w:rPr>
              <w:t>27</w:t>
            </w:r>
            <w:r w:rsidRPr="00272F6F">
              <w:rPr>
                <w:noProof/>
                <w:webHidden/>
              </w:rPr>
              <w:fldChar w:fldCharType="end"/>
            </w:r>
          </w:hyperlink>
        </w:p>
        <w:p w14:paraId="77DAEA7B" w14:textId="77777777" w:rsidR="003F5CE3" w:rsidRPr="00272F6F" w:rsidRDefault="00DA054D">
          <w:pPr>
            <w:pStyle w:val="TableofFigures"/>
            <w:tabs>
              <w:tab w:val="right" w:leader="dot" w:pos="9016"/>
            </w:tabs>
            <w:rPr>
              <w:rFonts w:eastAsiaTheme="minorEastAsia"/>
              <w:noProof/>
              <w:lang w:eastAsia="en-GB"/>
            </w:rPr>
          </w:pPr>
          <w:hyperlink w:anchor="_Toc497490485" w:history="1">
            <w:r w:rsidR="003F5CE3" w:rsidRPr="00272F6F">
              <w:rPr>
                <w:rStyle w:val="Hyperlink"/>
                <w:noProof/>
              </w:rPr>
              <w:t>Figure 2 Adherium Smartturbo (left) &amp; Smartinhaler (right)</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_Toc497490485 \h </w:instrText>
            </w:r>
            <w:r w:rsidR="003F5CE3" w:rsidRPr="00272F6F">
              <w:rPr>
                <w:noProof/>
                <w:webHidden/>
              </w:rPr>
            </w:r>
            <w:r w:rsidR="003F5CE3" w:rsidRPr="00272F6F">
              <w:rPr>
                <w:noProof/>
                <w:webHidden/>
              </w:rPr>
              <w:fldChar w:fldCharType="separate"/>
            </w:r>
            <w:r w:rsidR="003F5CE3" w:rsidRPr="00272F6F">
              <w:rPr>
                <w:noProof/>
                <w:webHidden/>
              </w:rPr>
              <w:t>38</w:t>
            </w:r>
            <w:r w:rsidR="003F5CE3" w:rsidRPr="00272F6F">
              <w:rPr>
                <w:noProof/>
                <w:webHidden/>
              </w:rPr>
              <w:fldChar w:fldCharType="end"/>
            </w:r>
          </w:hyperlink>
        </w:p>
        <w:p w14:paraId="24626234" w14:textId="77777777" w:rsidR="003F5CE3" w:rsidRPr="00272F6F" w:rsidRDefault="00DA054D">
          <w:pPr>
            <w:pStyle w:val="TableofFigures"/>
            <w:tabs>
              <w:tab w:val="right" w:leader="dot" w:pos="9016"/>
            </w:tabs>
            <w:rPr>
              <w:rFonts w:eastAsiaTheme="minorEastAsia"/>
              <w:noProof/>
              <w:lang w:eastAsia="en-GB"/>
            </w:rPr>
          </w:pPr>
          <w:hyperlink w:anchor="_Toc497490486" w:history="1">
            <w:r w:rsidR="003F5CE3" w:rsidRPr="00272F6F">
              <w:rPr>
                <w:rStyle w:val="Hyperlink"/>
                <w:noProof/>
              </w:rPr>
              <w:t>Figure 3 The “I-Neb” – Phillips Respironics, UK.</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_Toc497490486 \h </w:instrText>
            </w:r>
            <w:r w:rsidR="003F5CE3" w:rsidRPr="00272F6F">
              <w:rPr>
                <w:noProof/>
                <w:webHidden/>
              </w:rPr>
            </w:r>
            <w:r w:rsidR="003F5CE3" w:rsidRPr="00272F6F">
              <w:rPr>
                <w:noProof/>
                <w:webHidden/>
              </w:rPr>
              <w:fldChar w:fldCharType="separate"/>
            </w:r>
            <w:r w:rsidR="003F5CE3" w:rsidRPr="00272F6F">
              <w:rPr>
                <w:noProof/>
                <w:webHidden/>
              </w:rPr>
              <w:t>39</w:t>
            </w:r>
            <w:r w:rsidR="003F5CE3" w:rsidRPr="00272F6F">
              <w:rPr>
                <w:noProof/>
                <w:webHidden/>
              </w:rPr>
              <w:fldChar w:fldCharType="end"/>
            </w:r>
          </w:hyperlink>
        </w:p>
        <w:p w14:paraId="6D5E1F8F" w14:textId="77777777" w:rsidR="003F5CE3" w:rsidRPr="00272F6F" w:rsidRDefault="00DA054D">
          <w:pPr>
            <w:pStyle w:val="TableofFigures"/>
            <w:tabs>
              <w:tab w:val="right" w:leader="dot" w:pos="9016"/>
            </w:tabs>
            <w:rPr>
              <w:rFonts w:eastAsiaTheme="minorEastAsia"/>
              <w:noProof/>
              <w:lang w:eastAsia="en-GB"/>
            </w:rPr>
          </w:pPr>
          <w:hyperlink w:anchor="_Toc497490487" w:history="1">
            <w:r w:rsidR="003F5CE3" w:rsidRPr="00272F6F">
              <w:rPr>
                <w:rStyle w:val="Hyperlink"/>
                <w:noProof/>
              </w:rPr>
              <w:t>Figure 4  Conceptual framework to understand adherence barriers –version of the framework altered with permission, published by Wildman et al. (2014)</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_Toc497490487 \h </w:instrText>
            </w:r>
            <w:r w:rsidR="003F5CE3" w:rsidRPr="00272F6F">
              <w:rPr>
                <w:noProof/>
                <w:webHidden/>
              </w:rPr>
            </w:r>
            <w:r w:rsidR="003F5CE3" w:rsidRPr="00272F6F">
              <w:rPr>
                <w:noProof/>
                <w:webHidden/>
              </w:rPr>
              <w:fldChar w:fldCharType="separate"/>
            </w:r>
            <w:r w:rsidR="003F5CE3" w:rsidRPr="00272F6F">
              <w:rPr>
                <w:noProof/>
                <w:webHidden/>
              </w:rPr>
              <w:t>76</w:t>
            </w:r>
            <w:r w:rsidR="003F5CE3" w:rsidRPr="00272F6F">
              <w:rPr>
                <w:noProof/>
                <w:webHidden/>
              </w:rPr>
              <w:fldChar w:fldCharType="end"/>
            </w:r>
          </w:hyperlink>
        </w:p>
        <w:p w14:paraId="4EED9368" w14:textId="77777777" w:rsidR="003F5CE3" w:rsidRPr="00272F6F" w:rsidRDefault="00DA054D">
          <w:pPr>
            <w:pStyle w:val="TableofFigures"/>
            <w:tabs>
              <w:tab w:val="right" w:leader="dot" w:pos="9016"/>
            </w:tabs>
            <w:rPr>
              <w:rFonts w:eastAsiaTheme="minorEastAsia"/>
              <w:noProof/>
              <w:lang w:eastAsia="en-GB"/>
            </w:rPr>
          </w:pPr>
          <w:hyperlink w:anchor="_Toc497490488" w:history="1">
            <w:r w:rsidR="003F5CE3" w:rsidRPr="00272F6F">
              <w:rPr>
                <w:rStyle w:val="Hyperlink"/>
                <w:noProof/>
              </w:rPr>
              <w:t>Figure 5 Complex intervention to improve adherence</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_Toc497490488 \h </w:instrText>
            </w:r>
            <w:r w:rsidR="003F5CE3" w:rsidRPr="00272F6F">
              <w:rPr>
                <w:noProof/>
                <w:webHidden/>
              </w:rPr>
            </w:r>
            <w:r w:rsidR="003F5CE3" w:rsidRPr="00272F6F">
              <w:rPr>
                <w:noProof/>
                <w:webHidden/>
              </w:rPr>
              <w:fldChar w:fldCharType="separate"/>
            </w:r>
            <w:r w:rsidR="003F5CE3" w:rsidRPr="00272F6F">
              <w:rPr>
                <w:noProof/>
                <w:webHidden/>
              </w:rPr>
              <w:t>77</w:t>
            </w:r>
            <w:r w:rsidR="003F5CE3" w:rsidRPr="00272F6F">
              <w:rPr>
                <w:noProof/>
                <w:webHidden/>
              </w:rPr>
              <w:fldChar w:fldCharType="end"/>
            </w:r>
          </w:hyperlink>
        </w:p>
        <w:p w14:paraId="0B3CCA30" w14:textId="77777777" w:rsidR="003F5CE3" w:rsidRPr="00272F6F" w:rsidRDefault="00DA054D">
          <w:pPr>
            <w:pStyle w:val="TableofFigures"/>
            <w:tabs>
              <w:tab w:val="right" w:leader="dot" w:pos="9016"/>
            </w:tabs>
            <w:rPr>
              <w:rFonts w:eastAsiaTheme="minorEastAsia"/>
              <w:noProof/>
              <w:lang w:eastAsia="en-GB"/>
            </w:rPr>
          </w:pPr>
          <w:hyperlink w:anchor="_Toc497490489" w:history="1">
            <w:r w:rsidR="003F5CE3" w:rsidRPr="00272F6F">
              <w:rPr>
                <w:rStyle w:val="Hyperlink"/>
                <w:noProof/>
              </w:rPr>
              <w:t>Figure 6 STAAR study logo</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_Toc497490489 \h </w:instrText>
            </w:r>
            <w:r w:rsidR="003F5CE3" w:rsidRPr="00272F6F">
              <w:rPr>
                <w:noProof/>
                <w:webHidden/>
              </w:rPr>
            </w:r>
            <w:r w:rsidR="003F5CE3" w:rsidRPr="00272F6F">
              <w:rPr>
                <w:noProof/>
                <w:webHidden/>
              </w:rPr>
              <w:fldChar w:fldCharType="separate"/>
            </w:r>
            <w:r w:rsidR="003F5CE3" w:rsidRPr="00272F6F">
              <w:rPr>
                <w:noProof/>
                <w:webHidden/>
              </w:rPr>
              <w:t>83</w:t>
            </w:r>
            <w:r w:rsidR="003F5CE3" w:rsidRPr="00272F6F">
              <w:rPr>
                <w:noProof/>
                <w:webHidden/>
              </w:rPr>
              <w:fldChar w:fldCharType="end"/>
            </w:r>
          </w:hyperlink>
        </w:p>
        <w:p w14:paraId="362538E7" w14:textId="77777777" w:rsidR="003F5CE3" w:rsidRPr="00272F6F" w:rsidRDefault="00DA054D">
          <w:pPr>
            <w:pStyle w:val="TableofFigures"/>
            <w:tabs>
              <w:tab w:val="right" w:leader="dot" w:pos="9016"/>
            </w:tabs>
            <w:rPr>
              <w:rFonts w:eastAsiaTheme="minorEastAsia"/>
              <w:noProof/>
              <w:lang w:eastAsia="en-GB"/>
            </w:rPr>
          </w:pPr>
          <w:hyperlink w:anchor="_Toc497490490" w:history="1">
            <w:r w:rsidR="003F5CE3" w:rsidRPr="00272F6F">
              <w:rPr>
                <w:rStyle w:val="Hyperlink"/>
                <w:noProof/>
              </w:rPr>
              <w:t>Figure 7 Adherence feedback graph from www.smartinhalerlive.com</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_Toc497490490 \h </w:instrText>
            </w:r>
            <w:r w:rsidR="003F5CE3" w:rsidRPr="00272F6F">
              <w:rPr>
                <w:noProof/>
                <w:webHidden/>
              </w:rPr>
            </w:r>
            <w:r w:rsidR="003F5CE3" w:rsidRPr="00272F6F">
              <w:rPr>
                <w:noProof/>
                <w:webHidden/>
              </w:rPr>
              <w:fldChar w:fldCharType="separate"/>
            </w:r>
            <w:r w:rsidR="003F5CE3" w:rsidRPr="00272F6F">
              <w:rPr>
                <w:noProof/>
                <w:webHidden/>
              </w:rPr>
              <w:t>87</w:t>
            </w:r>
            <w:r w:rsidR="003F5CE3" w:rsidRPr="00272F6F">
              <w:rPr>
                <w:noProof/>
                <w:webHidden/>
              </w:rPr>
              <w:fldChar w:fldCharType="end"/>
            </w:r>
          </w:hyperlink>
        </w:p>
        <w:p w14:paraId="4D04C8DD" w14:textId="77777777" w:rsidR="003F5CE3" w:rsidRPr="00272F6F" w:rsidRDefault="00DA054D">
          <w:pPr>
            <w:pStyle w:val="TableofFigures"/>
            <w:tabs>
              <w:tab w:val="right" w:leader="dot" w:pos="9016"/>
            </w:tabs>
            <w:rPr>
              <w:rFonts w:eastAsiaTheme="minorEastAsia"/>
              <w:noProof/>
              <w:lang w:eastAsia="en-GB"/>
            </w:rPr>
          </w:pPr>
          <w:hyperlink w:anchor="_Toc497490491" w:history="1">
            <w:r w:rsidR="003F5CE3" w:rsidRPr="00272F6F">
              <w:rPr>
                <w:rStyle w:val="Hyperlink"/>
                <w:noProof/>
              </w:rPr>
              <w:t>Figure 8 Methodology flow diagram for “STAAR” trial</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_Toc497490491 \h </w:instrText>
            </w:r>
            <w:r w:rsidR="003F5CE3" w:rsidRPr="00272F6F">
              <w:rPr>
                <w:noProof/>
                <w:webHidden/>
              </w:rPr>
            </w:r>
            <w:r w:rsidR="003F5CE3" w:rsidRPr="00272F6F">
              <w:rPr>
                <w:noProof/>
                <w:webHidden/>
              </w:rPr>
              <w:fldChar w:fldCharType="separate"/>
            </w:r>
            <w:r w:rsidR="003F5CE3" w:rsidRPr="00272F6F">
              <w:rPr>
                <w:noProof/>
                <w:webHidden/>
              </w:rPr>
              <w:t>90</w:t>
            </w:r>
            <w:r w:rsidR="003F5CE3" w:rsidRPr="00272F6F">
              <w:rPr>
                <w:noProof/>
                <w:webHidden/>
              </w:rPr>
              <w:fldChar w:fldCharType="end"/>
            </w:r>
          </w:hyperlink>
        </w:p>
        <w:p w14:paraId="4B9AA30C" w14:textId="77777777" w:rsidR="003F5CE3" w:rsidRPr="00272F6F" w:rsidRDefault="00DA054D">
          <w:pPr>
            <w:pStyle w:val="TableofFigures"/>
            <w:tabs>
              <w:tab w:val="right" w:leader="dot" w:pos="9016"/>
            </w:tabs>
            <w:rPr>
              <w:rFonts w:eastAsiaTheme="minorEastAsia"/>
              <w:noProof/>
              <w:lang w:eastAsia="en-GB"/>
            </w:rPr>
          </w:pPr>
          <w:hyperlink w:anchor="_Toc497490492" w:history="1">
            <w:r w:rsidR="003F5CE3" w:rsidRPr="00272F6F">
              <w:rPr>
                <w:rStyle w:val="Hyperlink"/>
                <w:noProof/>
              </w:rPr>
              <w:t>Figure 9 Nebtext logo</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_Toc497490492 \h </w:instrText>
            </w:r>
            <w:r w:rsidR="003F5CE3" w:rsidRPr="00272F6F">
              <w:rPr>
                <w:noProof/>
                <w:webHidden/>
              </w:rPr>
            </w:r>
            <w:r w:rsidR="003F5CE3" w:rsidRPr="00272F6F">
              <w:rPr>
                <w:noProof/>
                <w:webHidden/>
              </w:rPr>
              <w:fldChar w:fldCharType="separate"/>
            </w:r>
            <w:r w:rsidR="003F5CE3" w:rsidRPr="00272F6F">
              <w:rPr>
                <w:noProof/>
                <w:webHidden/>
              </w:rPr>
              <w:t>100</w:t>
            </w:r>
            <w:r w:rsidR="003F5CE3" w:rsidRPr="00272F6F">
              <w:rPr>
                <w:noProof/>
                <w:webHidden/>
              </w:rPr>
              <w:fldChar w:fldCharType="end"/>
            </w:r>
          </w:hyperlink>
        </w:p>
        <w:p w14:paraId="066DD842" w14:textId="77777777" w:rsidR="003F5CE3" w:rsidRPr="00272F6F" w:rsidRDefault="00DA054D">
          <w:pPr>
            <w:pStyle w:val="TableofFigures"/>
            <w:tabs>
              <w:tab w:val="right" w:leader="dot" w:pos="9016"/>
            </w:tabs>
            <w:rPr>
              <w:rFonts w:eastAsiaTheme="minorEastAsia"/>
              <w:noProof/>
              <w:lang w:eastAsia="en-GB"/>
            </w:rPr>
          </w:pPr>
          <w:hyperlink w:anchor="_Toc497490493" w:history="1">
            <w:r w:rsidR="003F5CE3" w:rsidRPr="00272F6F">
              <w:rPr>
                <w:rStyle w:val="Hyperlink"/>
                <w:noProof/>
              </w:rPr>
              <w:t>Figure 10 Methodology flow diagram for the Nebtext Study</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_Toc497490493 \h </w:instrText>
            </w:r>
            <w:r w:rsidR="003F5CE3" w:rsidRPr="00272F6F">
              <w:rPr>
                <w:noProof/>
                <w:webHidden/>
              </w:rPr>
            </w:r>
            <w:r w:rsidR="003F5CE3" w:rsidRPr="00272F6F">
              <w:rPr>
                <w:noProof/>
                <w:webHidden/>
              </w:rPr>
              <w:fldChar w:fldCharType="separate"/>
            </w:r>
            <w:r w:rsidR="003F5CE3" w:rsidRPr="00272F6F">
              <w:rPr>
                <w:noProof/>
                <w:webHidden/>
              </w:rPr>
              <w:t>102</w:t>
            </w:r>
            <w:r w:rsidR="003F5CE3" w:rsidRPr="00272F6F">
              <w:rPr>
                <w:noProof/>
                <w:webHidden/>
              </w:rPr>
              <w:fldChar w:fldCharType="end"/>
            </w:r>
          </w:hyperlink>
        </w:p>
        <w:p w14:paraId="3F0E07BC" w14:textId="77777777" w:rsidR="003F5CE3" w:rsidRPr="00272F6F" w:rsidRDefault="00DA054D">
          <w:pPr>
            <w:pStyle w:val="TableofFigures"/>
            <w:tabs>
              <w:tab w:val="right" w:leader="dot" w:pos="9016"/>
            </w:tabs>
            <w:rPr>
              <w:rFonts w:eastAsiaTheme="minorEastAsia"/>
              <w:noProof/>
              <w:lang w:eastAsia="en-GB"/>
            </w:rPr>
          </w:pPr>
          <w:hyperlink w:anchor="_Toc497490494" w:history="1">
            <w:r w:rsidR="003F5CE3" w:rsidRPr="00272F6F">
              <w:rPr>
                <w:rStyle w:val="Hyperlink"/>
                <w:noProof/>
              </w:rPr>
              <w:t>Figure 11 I-Neb text file showing date and time of all actuations</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_Toc497490494 \h </w:instrText>
            </w:r>
            <w:r w:rsidR="003F5CE3" w:rsidRPr="00272F6F">
              <w:rPr>
                <w:noProof/>
                <w:webHidden/>
              </w:rPr>
            </w:r>
            <w:r w:rsidR="003F5CE3" w:rsidRPr="00272F6F">
              <w:rPr>
                <w:noProof/>
                <w:webHidden/>
              </w:rPr>
              <w:fldChar w:fldCharType="separate"/>
            </w:r>
            <w:r w:rsidR="003F5CE3" w:rsidRPr="00272F6F">
              <w:rPr>
                <w:noProof/>
                <w:webHidden/>
              </w:rPr>
              <w:t>103</w:t>
            </w:r>
            <w:r w:rsidR="003F5CE3" w:rsidRPr="00272F6F">
              <w:rPr>
                <w:noProof/>
                <w:webHidden/>
              </w:rPr>
              <w:fldChar w:fldCharType="end"/>
            </w:r>
          </w:hyperlink>
        </w:p>
        <w:p w14:paraId="184B9423" w14:textId="77777777" w:rsidR="003F5CE3" w:rsidRPr="00272F6F" w:rsidRDefault="00DA054D">
          <w:pPr>
            <w:pStyle w:val="TableofFigures"/>
            <w:tabs>
              <w:tab w:val="right" w:leader="dot" w:pos="9016"/>
            </w:tabs>
            <w:rPr>
              <w:rFonts w:eastAsiaTheme="minorEastAsia"/>
              <w:noProof/>
              <w:lang w:eastAsia="en-GB"/>
            </w:rPr>
          </w:pPr>
          <w:hyperlink w:anchor="_Toc497490495" w:history="1">
            <w:r w:rsidR="003F5CE3" w:rsidRPr="00272F6F">
              <w:rPr>
                <w:rStyle w:val="Hyperlink"/>
                <w:noProof/>
              </w:rPr>
              <w:t>Figure 12 CONSORT 2010 flow diagram showing passage of participants through study</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_Toc497490495 \h </w:instrText>
            </w:r>
            <w:r w:rsidR="003F5CE3" w:rsidRPr="00272F6F">
              <w:rPr>
                <w:noProof/>
                <w:webHidden/>
              </w:rPr>
            </w:r>
            <w:r w:rsidR="003F5CE3" w:rsidRPr="00272F6F">
              <w:rPr>
                <w:noProof/>
                <w:webHidden/>
              </w:rPr>
              <w:fldChar w:fldCharType="separate"/>
            </w:r>
            <w:r w:rsidR="003F5CE3" w:rsidRPr="00272F6F">
              <w:rPr>
                <w:noProof/>
                <w:webHidden/>
              </w:rPr>
              <w:t>109</w:t>
            </w:r>
            <w:r w:rsidR="003F5CE3" w:rsidRPr="00272F6F">
              <w:rPr>
                <w:noProof/>
                <w:webHidden/>
              </w:rPr>
              <w:fldChar w:fldCharType="end"/>
            </w:r>
          </w:hyperlink>
        </w:p>
        <w:p w14:paraId="267EB837" w14:textId="77777777" w:rsidR="003F5CE3" w:rsidRPr="00272F6F" w:rsidRDefault="00DA054D">
          <w:pPr>
            <w:pStyle w:val="TableofFigures"/>
            <w:tabs>
              <w:tab w:val="right" w:leader="dot" w:pos="9016"/>
            </w:tabs>
            <w:rPr>
              <w:rFonts w:eastAsiaTheme="minorEastAsia"/>
              <w:noProof/>
              <w:lang w:eastAsia="en-GB"/>
            </w:rPr>
          </w:pPr>
          <w:hyperlink w:anchor="_Toc497490496" w:history="1">
            <w:r w:rsidR="003F5CE3" w:rsidRPr="00272F6F">
              <w:rPr>
                <w:rStyle w:val="Hyperlink"/>
                <w:noProof/>
              </w:rPr>
              <w:t>Figure 13 – Box and whisker plot showing the ACQ distribution at each study visit for groups A and B .</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_Toc497490496 \h </w:instrText>
            </w:r>
            <w:r w:rsidR="003F5CE3" w:rsidRPr="00272F6F">
              <w:rPr>
                <w:noProof/>
                <w:webHidden/>
              </w:rPr>
            </w:r>
            <w:r w:rsidR="003F5CE3" w:rsidRPr="00272F6F">
              <w:rPr>
                <w:noProof/>
                <w:webHidden/>
              </w:rPr>
              <w:fldChar w:fldCharType="separate"/>
            </w:r>
            <w:r w:rsidR="003F5CE3" w:rsidRPr="00272F6F">
              <w:rPr>
                <w:noProof/>
                <w:webHidden/>
              </w:rPr>
              <w:t>114</w:t>
            </w:r>
            <w:r w:rsidR="003F5CE3" w:rsidRPr="00272F6F">
              <w:rPr>
                <w:noProof/>
                <w:webHidden/>
              </w:rPr>
              <w:fldChar w:fldCharType="end"/>
            </w:r>
          </w:hyperlink>
        </w:p>
        <w:p w14:paraId="666DE3FB" w14:textId="77777777" w:rsidR="003F5CE3" w:rsidRPr="00272F6F" w:rsidRDefault="00DA054D">
          <w:pPr>
            <w:pStyle w:val="TableofFigures"/>
            <w:tabs>
              <w:tab w:val="right" w:leader="dot" w:pos="9016"/>
            </w:tabs>
            <w:rPr>
              <w:rFonts w:eastAsiaTheme="minorEastAsia"/>
              <w:noProof/>
              <w:lang w:eastAsia="en-GB"/>
            </w:rPr>
          </w:pPr>
          <w:hyperlink w:anchor="_Toc497490497" w:history="1">
            <w:r w:rsidR="003F5CE3" w:rsidRPr="00272F6F">
              <w:rPr>
                <w:rStyle w:val="Hyperlink"/>
                <w:noProof/>
              </w:rPr>
              <w:t>Figure 14 – Box and whisker plot showing the FEV1% distribution (Rosenthal 1993) at each study visit for groups A and B.</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_Toc497490497 \h </w:instrText>
            </w:r>
            <w:r w:rsidR="003F5CE3" w:rsidRPr="00272F6F">
              <w:rPr>
                <w:noProof/>
                <w:webHidden/>
              </w:rPr>
            </w:r>
            <w:r w:rsidR="003F5CE3" w:rsidRPr="00272F6F">
              <w:rPr>
                <w:noProof/>
                <w:webHidden/>
              </w:rPr>
              <w:fldChar w:fldCharType="separate"/>
            </w:r>
            <w:r w:rsidR="003F5CE3" w:rsidRPr="00272F6F">
              <w:rPr>
                <w:noProof/>
                <w:webHidden/>
              </w:rPr>
              <w:t>116</w:t>
            </w:r>
            <w:r w:rsidR="003F5CE3" w:rsidRPr="00272F6F">
              <w:rPr>
                <w:noProof/>
                <w:webHidden/>
              </w:rPr>
              <w:fldChar w:fldCharType="end"/>
            </w:r>
          </w:hyperlink>
        </w:p>
        <w:p w14:paraId="20CFF166" w14:textId="77777777" w:rsidR="003F5CE3" w:rsidRPr="00272F6F" w:rsidRDefault="00DA054D">
          <w:pPr>
            <w:pStyle w:val="TableofFigures"/>
            <w:tabs>
              <w:tab w:val="right" w:leader="dot" w:pos="9016"/>
            </w:tabs>
            <w:rPr>
              <w:rFonts w:eastAsiaTheme="minorEastAsia"/>
              <w:noProof/>
              <w:lang w:eastAsia="en-GB"/>
            </w:rPr>
          </w:pPr>
          <w:hyperlink w:anchor="_Toc497490498" w:history="1">
            <w:r w:rsidR="003F5CE3" w:rsidRPr="00272F6F">
              <w:rPr>
                <w:rStyle w:val="Hyperlink"/>
                <w:noProof/>
              </w:rPr>
              <w:t>Figure 15 – Box and whisker plot showing the median adherence rates throughout the study for groups A and B.</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_Toc497490498 \h </w:instrText>
            </w:r>
            <w:r w:rsidR="003F5CE3" w:rsidRPr="00272F6F">
              <w:rPr>
                <w:noProof/>
                <w:webHidden/>
              </w:rPr>
            </w:r>
            <w:r w:rsidR="003F5CE3" w:rsidRPr="00272F6F">
              <w:rPr>
                <w:noProof/>
                <w:webHidden/>
              </w:rPr>
              <w:fldChar w:fldCharType="separate"/>
            </w:r>
            <w:r w:rsidR="003F5CE3" w:rsidRPr="00272F6F">
              <w:rPr>
                <w:noProof/>
                <w:webHidden/>
              </w:rPr>
              <w:t>118</w:t>
            </w:r>
            <w:r w:rsidR="003F5CE3" w:rsidRPr="00272F6F">
              <w:rPr>
                <w:noProof/>
                <w:webHidden/>
              </w:rPr>
              <w:fldChar w:fldCharType="end"/>
            </w:r>
          </w:hyperlink>
        </w:p>
        <w:p w14:paraId="646C8808" w14:textId="77777777" w:rsidR="003F5CE3" w:rsidRPr="00272F6F" w:rsidRDefault="00DA054D">
          <w:pPr>
            <w:pStyle w:val="TableofFigures"/>
            <w:tabs>
              <w:tab w:val="right" w:leader="dot" w:pos="9016"/>
            </w:tabs>
            <w:rPr>
              <w:rFonts w:eastAsiaTheme="minorEastAsia"/>
              <w:noProof/>
              <w:lang w:eastAsia="en-GB"/>
            </w:rPr>
          </w:pPr>
          <w:hyperlink w:anchor="_Toc497490499" w:history="1">
            <w:r w:rsidR="003F5CE3" w:rsidRPr="00272F6F">
              <w:rPr>
                <w:rStyle w:val="Hyperlink"/>
                <w:noProof/>
              </w:rPr>
              <w:t>Figure 16- Number of GP/ED attendances required in groups A and B throughout the study</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_Toc497490499 \h </w:instrText>
            </w:r>
            <w:r w:rsidR="003F5CE3" w:rsidRPr="00272F6F">
              <w:rPr>
                <w:noProof/>
                <w:webHidden/>
              </w:rPr>
            </w:r>
            <w:r w:rsidR="003F5CE3" w:rsidRPr="00272F6F">
              <w:rPr>
                <w:noProof/>
                <w:webHidden/>
              </w:rPr>
              <w:fldChar w:fldCharType="separate"/>
            </w:r>
            <w:r w:rsidR="003F5CE3" w:rsidRPr="00272F6F">
              <w:rPr>
                <w:noProof/>
                <w:webHidden/>
              </w:rPr>
              <w:t>121</w:t>
            </w:r>
            <w:r w:rsidR="003F5CE3" w:rsidRPr="00272F6F">
              <w:rPr>
                <w:noProof/>
                <w:webHidden/>
              </w:rPr>
              <w:fldChar w:fldCharType="end"/>
            </w:r>
          </w:hyperlink>
        </w:p>
        <w:p w14:paraId="32AB7AAA" w14:textId="77777777" w:rsidR="003F5CE3" w:rsidRPr="00272F6F" w:rsidRDefault="00DA054D">
          <w:pPr>
            <w:pStyle w:val="TableofFigures"/>
            <w:tabs>
              <w:tab w:val="right" w:leader="dot" w:pos="9016"/>
            </w:tabs>
            <w:rPr>
              <w:rFonts w:eastAsiaTheme="minorEastAsia"/>
              <w:noProof/>
              <w:lang w:eastAsia="en-GB"/>
            </w:rPr>
          </w:pPr>
          <w:hyperlink w:anchor="_Toc497490500" w:history="1">
            <w:r w:rsidR="003F5CE3" w:rsidRPr="00272F6F">
              <w:rPr>
                <w:rStyle w:val="Hyperlink"/>
                <w:noProof/>
              </w:rPr>
              <w:t>Figure 17 – Number of days off school due to asthma in groups A and B throughout the study</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_Toc497490500 \h </w:instrText>
            </w:r>
            <w:r w:rsidR="003F5CE3" w:rsidRPr="00272F6F">
              <w:rPr>
                <w:noProof/>
                <w:webHidden/>
              </w:rPr>
            </w:r>
            <w:r w:rsidR="003F5CE3" w:rsidRPr="00272F6F">
              <w:rPr>
                <w:noProof/>
                <w:webHidden/>
              </w:rPr>
              <w:fldChar w:fldCharType="separate"/>
            </w:r>
            <w:r w:rsidR="003F5CE3" w:rsidRPr="00272F6F">
              <w:rPr>
                <w:noProof/>
                <w:webHidden/>
              </w:rPr>
              <w:t>121</w:t>
            </w:r>
            <w:r w:rsidR="003F5CE3" w:rsidRPr="00272F6F">
              <w:rPr>
                <w:noProof/>
                <w:webHidden/>
              </w:rPr>
              <w:fldChar w:fldCharType="end"/>
            </w:r>
          </w:hyperlink>
        </w:p>
        <w:p w14:paraId="778DAAD7" w14:textId="77777777" w:rsidR="003F5CE3" w:rsidRPr="00272F6F" w:rsidRDefault="00DA054D">
          <w:pPr>
            <w:pStyle w:val="TableofFigures"/>
            <w:tabs>
              <w:tab w:val="right" w:leader="dot" w:pos="9016"/>
            </w:tabs>
            <w:rPr>
              <w:rFonts w:eastAsiaTheme="minorEastAsia"/>
              <w:noProof/>
              <w:lang w:eastAsia="en-GB"/>
            </w:rPr>
          </w:pPr>
          <w:hyperlink w:anchor="_Toc497490501" w:history="1">
            <w:r w:rsidR="003F5CE3" w:rsidRPr="00272F6F">
              <w:rPr>
                <w:rStyle w:val="Hyperlink"/>
                <w:noProof/>
              </w:rPr>
              <w:t>Figure 18  – Number of courses of oral steroids required in groups A and B throughout the study</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_Toc497490501 \h </w:instrText>
            </w:r>
            <w:r w:rsidR="003F5CE3" w:rsidRPr="00272F6F">
              <w:rPr>
                <w:noProof/>
                <w:webHidden/>
              </w:rPr>
            </w:r>
            <w:r w:rsidR="003F5CE3" w:rsidRPr="00272F6F">
              <w:rPr>
                <w:noProof/>
                <w:webHidden/>
              </w:rPr>
              <w:fldChar w:fldCharType="separate"/>
            </w:r>
            <w:r w:rsidR="003F5CE3" w:rsidRPr="00272F6F">
              <w:rPr>
                <w:noProof/>
                <w:webHidden/>
              </w:rPr>
              <w:t>122</w:t>
            </w:r>
            <w:r w:rsidR="003F5CE3" w:rsidRPr="00272F6F">
              <w:rPr>
                <w:noProof/>
                <w:webHidden/>
              </w:rPr>
              <w:fldChar w:fldCharType="end"/>
            </w:r>
          </w:hyperlink>
        </w:p>
        <w:p w14:paraId="10DFE734" w14:textId="77777777" w:rsidR="003F5CE3" w:rsidRPr="00272F6F" w:rsidRDefault="00DA054D">
          <w:pPr>
            <w:pStyle w:val="TableofFigures"/>
            <w:tabs>
              <w:tab w:val="right" w:leader="dot" w:pos="9016"/>
            </w:tabs>
            <w:rPr>
              <w:rFonts w:eastAsiaTheme="minorEastAsia"/>
              <w:noProof/>
              <w:lang w:eastAsia="en-GB"/>
            </w:rPr>
          </w:pPr>
          <w:hyperlink w:anchor="_Toc497490502" w:history="1">
            <w:r w:rsidR="003F5CE3" w:rsidRPr="00272F6F">
              <w:rPr>
                <w:rStyle w:val="Hyperlink"/>
                <w:noProof/>
              </w:rPr>
              <w:t>Figure 19 – Number of hospital admissions required in groups A and B throughout the study</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_Toc497490502 \h </w:instrText>
            </w:r>
            <w:r w:rsidR="003F5CE3" w:rsidRPr="00272F6F">
              <w:rPr>
                <w:noProof/>
                <w:webHidden/>
              </w:rPr>
            </w:r>
            <w:r w:rsidR="003F5CE3" w:rsidRPr="00272F6F">
              <w:rPr>
                <w:noProof/>
                <w:webHidden/>
              </w:rPr>
              <w:fldChar w:fldCharType="separate"/>
            </w:r>
            <w:r w:rsidR="003F5CE3" w:rsidRPr="00272F6F">
              <w:rPr>
                <w:noProof/>
                <w:webHidden/>
              </w:rPr>
              <w:t>122</w:t>
            </w:r>
            <w:r w:rsidR="003F5CE3" w:rsidRPr="00272F6F">
              <w:rPr>
                <w:noProof/>
                <w:webHidden/>
              </w:rPr>
              <w:fldChar w:fldCharType="end"/>
            </w:r>
          </w:hyperlink>
        </w:p>
        <w:p w14:paraId="78B57B59" w14:textId="77777777" w:rsidR="003F5CE3" w:rsidRPr="00272F6F" w:rsidRDefault="00DA054D">
          <w:pPr>
            <w:pStyle w:val="TableofFigures"/>
            <w:tabs>
              <w:tab w:val="right" w:leader="dot" w:pos="9016"/>
            </w:tabs>
            <w:rPr>
              <w:rFonts w:eastAsiaTheme="minorEastAsia"/>
              <w:noProof/>
              <w:lang w:eastAsia="en-GB"/>
            </w:rPr>
          </w:pPr>
          <w:hyperlink w:anchor="_Toc497490503" w:history="1">
            <w:r w:rsidR="003F5CE3" w:rsidRPr="00272F6F">
              <w:rPr>
                <w:rStyle w:val="Hyperlink"/>
                <w:noProof/>
              </w:rPr>
              <w:t>Figure 20 – Box and whisker plot showing the median mini paediatric quality of life (PQL) score throughout the study for groups A and B.</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_Toc497490503 \h </w:instrText>
            </w:r>
            <w:r w:rsidR="003F5CE3" w:rsidRPr="00272F6F">
              <w:rPr>
                <w:noProof/>
                <w:webHidden/>
              </w:rPr>
            </w:r>
            <w:r w:rsidR="003F5CE3" w:rsidRPr="00272F6F">
              <w:rPr>
                <w:noProof/>
                <w:webHidden/>
              </w:rPr>
              <w:fldChar w:fldCharType="separate"/>
            </w:r>
            <w:r w:rsidR="003F5CE3" w:rsidRPr="00272F6F">
              <w:rPr>
                <w:noProof/>
                <w:webHidden/>
              </w:rPr>
              <w:t>123</w:t>
            </w:r>
            <w:r w:rsidR="003F5CE3" w:rsidRPr="00272F6F">
              <w:rPr>
                <w:noProof/>
                <w:webHidden/>
              </w:rPr>
              <w:fldChar w:fldCharType="end"/>
            </w:r>
          </w:hyperlink>
        </w:p>
        <w:p w14:paraId="6549EDC8" w14:textId="77777777" w:rsidR="003F5CE3" w:rsidRPr="00272F6F" w:rsidRDefault="00DA054D">
          <w:pPr>
            <w:pStyle w:val="TableofFigures"/>
            <w:tabs>
              <w:tab w:val="right" w:leader="dot" w:pos="9016"/>
            </w:tabs>
            <w:rPr>
              <w:rFonts w:eastAsiaTheme="minorEastAsia"/>
              <w:noProof/>
              <w:lang w:eastAsia="en-GB"/>
            </w:rPr>
          </w:pPr>
          <w:hyperlink w:anchor="_Toc497490504" w:history="1">
            <w:r w:rsidR="003F5CE3" w:rsidRPr="00272F6F">
              <w:rPr>
                <w:rStyle w:val="Hyperlink"/>
                <w:noProof/>
              </w:rPr>
              <w:t>Figure 21  – Message chosen as reminder text</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_Toc497490504 \h </w:instrText>
            </w:r>
            <w:r w:rsidR="003F5CE3" w:rsidRPr="00272F6F">
              <w:rPr>
                <w:noProof/>
                <w:webHidden/>
              </w:rPr>
            </w:r>
            <w:r w:rsidR="003F5CE3" w:rsidRPr="00272F6F">
              <w:rPr>
                <w:noProof/>
                <w:webHidden/>
              </w:rPr>
              <w:fldChar w:fldCharType="separate"/>
            </w:r>
            <w:r w:rsidR="003F5CE3" w:rsidRPr="00272F6F">
              <w:rPr>
                <w:noProof/>
                <w:webHidden/>
              </w:rPr>
              <w:t>128</w:t>
            </w:r>
            <w:r w:rsidR="003F5CE3" w:rsidRPr="00272F6F">
              <w:rPr>
                <w:noProof/>
                <w:webHidden/>
              </w:rPr>
              <w:fldChar w:fldCharType="end"/>
            </w:r>
          </w:hyperlink>
        </w:p>
        <w:p w14:paraId="6033F370" w14:textId="77777777" w:rsidR="003F5CE3" w:rsidRPr="00272F6F" w:rsidRDefault="00DA054D">
          <w:pPr>
            <w:pStyle w:val="TableofFigures"/>
            <w:tabs>
              <w:tab w:val="right" w:leader="dot" w:pos="9016"/>
            </w:tabs>
            <w:rPr>
              <w:rFonts w:eastAsiaTheme="minorEastAsia"/>
              <w:noProof/>
              <w:lang w:eastAsia="en-GB"/>
            </w:rPr>
          </w:pPr>
          <w:hyperlink w:anchor="_Toc497490505" w:history="1">
            <w:r w:rsidR="003F5CE3" w:rsidRPr="00272F6F">
              <w:rPr>
                <w:rStyle w:val="Hyperlink"/>
                <w:noProof/>
              </w:rPr>
              <w:t>Figure 22  – Flow of participants through Nebtext study</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_Toc497490505 \h </w:instrText>
            </w:r>
            <w:r w:rsidR="003F5CE3" w:rsidRPr="00272F6F">
              <w:rPr>
                <w:noProof/>
                <w:webHidden/>
              </w:rPr>
            </w:r>
            <w:r w:rsidR="003F5CE3" w:rsidRPr="00272F6F">
              <w:rPr>
                <w:noProof/>
                <w:webHidden/>
              </w:rPr>
              <w:fldChar w:fldCharType="separate"/>
            </w:r>
            <w:r w:rsidR="003F5CE3" w:rsidRPr="00272F6F">
              <w:rPr>
                <w:noProof/>
                <w:webHidden/>
              </w:rPr>
              <w:t>130</w:t>
            </w:r>
            <w:r w:rsidR="003F5CE3" w:rsidRPr="00272F6F">
              <w:rPr>
                <w:noProof/>
                <w:webHidden/>
              </w:rPr>
              <w:fldChar w:fldCharType="end"/>
            </w:r>
          </w:hyperlink>
        </w:p>
        <w:p w14:paraId="440EEB1A" w14:textId="77777777" w:rsidR="003F5CE3" w:rsidRPr="00272F6F" w:rsidRDefault="00DA054D">
          <w:pPr>
            <w:pStyle w:val="TableofFigures"/>
            <w:tabs>
              <w:tab w:val="right" w:leader="dot" w:pos="9016"/>
            </w:tabs>
            <w:rPr>
              <w:rFonts w:eastAsiaTheme="minorEastAsia"/>
              <w:noProof/>
              <w:lang w:eastAsia="en-GB"/>
            </w:rPr>
          </w:pPr>
          <w:hyperlink w:anchor="_Toc497490506" w:history="1">
            <w:r w:rsidR="003F5CE3" w:rsidRPr="00272F6F">
              <w:rPr>
                <w:rStyle w:val="Hyperlink"/>
                <w:noProof/>
              </w:rPr>
              <w:t>Figure 23 – Individual participant adherence rates for the pre-text  and text  periods</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_Toc497490506 \h </w:instrText>
            </w:r>
            <w:r w:rsidR="003F5CE3" w:rsidRPr="00272F6F">
              <w:rPr>
                <w:noProof/>
                <w:webHidden/>
              </w:rPr>
            </w:r>
            <w:r w:rsidR="003F5CE3" w:rsidRPr="00272F6F">
              <w:rPr>
                <w:noProof/>
                <w:webHidden/>
              </w:rPr>
              <w:fldChar w:fldCharType="separate"/>
            </w:r>
            <w:r w:rsidR="003F5CE3" w:rsidRPr="00272F6F">
              <w:rPr>
                <w:noProof/>
                <w:webHidden/>
              </w:rPr>
              <w:t>133</w:t>
            </w:r>
            <w:r w:rsidR="003F5CE3" w:rsidRPr="00272F6F">
              <w:rPr>
                <w:noProof/>
                <w:webHidden/>
              </w:rPr>
              <w:fldChar w:fldCharType="end"/>
            </w:r>
          </w:hyperlink>
        </w:p>
        <w:p w14:paraId="0B5E0F01" w14:textId="77777777" w:rsidR="003F5CE3" w:rsidRPr="00272F6F" w:rsidRDefault="00DA054D">
          <w:pPr>
            <w:pStyle w:val="TableofFigures"/>
            <w:tabs>
              <w:tab w:val="right" w:leader="dot" w:pos="9016"/>
            </w:tabs>
            <w:rPr>
              <w:rFonts w:eastAsiaTheme="minorEastAsia"/>
              <w:noProof/>
              <w:lang w:eastAsia="en-GB"/>
            </w:rPr>
          </w:pPr>
          <w:hyperlink w:anchor="_Toc497490507" w:history="1">
            <w:r w:rsidR="003F5CE3" w:rsidRPr="00272F6F">
              <w:rPr>
                <w:rStyle w:val="Hyperlink"/>
                <w:noProof/>
              </w:rPr>
              <w:t>Figure 24 – Sub-groups of baseline adherence – A= Good (80-100%), B = Moderate (50-79%), C= Poor ( &lt;50%)</w:t>
            </w:r>
            <w:r w:rsidR="003F5CE3" w:rsidRPr="00272F6F">
              <w:rPr>
                <w:noProof/>
                <w:webHidden/>
              </w:rPr>
              <w:tab/>
            </w:r>
            <w:r w:rsidR="003F5CE3" w:rsidRPr="00272F6F">
              <w:rPr>
                <w:noProof/>
                <w:webHidden/>
              </w:rPr>
              <w:fldChar w:fldCharType="begin"/>
            </w:r>
            <w:r w:rsidR="003F5CE3" w:rsidRPr="00272F6F">
              <w:rPr>
                <w:noProof/>
                <w:webHidden/>
              </w:rPr>
              <w:instrText xml:space="preserve"> PAGEREF _Toc497490507 \h </w:instrText>
            </w:r>
            <w:r w:rsidR="003F5CE3" w:rsidRPr="00272F6F">
              <w:rPr>
                <w:noProof/>
                <w:webHidden/>
              </w:rPr>
            </w:r>
            <w:r w:rsidR="003F5CE3" w:rsidRPr="00272F6F">
              <w:rPr>
                <w:noProof/>
                <w:webHidden/>
              </w:rPr>
              <w:fldChar w:fldCharType="separate"/>
            </w:r>
            <w:r w:rsidR="003F5CE3" w:rsidRPr="00272F6F">
              <w:rPr>
                <w:noProof/>
                <w:webHidden/>
              </w:rPr>
              <w:t>134</w:t>
            </w:r>
            <w:r w:rsidR="003F5CE3" w:rsidRPr="00272F6F">
              <w:rPr>
                <w:noProof/>
                <w:webHidden/>
              </w:rPr>
              <w:fldChar w:fldCharType="end"/>
            </w:r>
          </w:hyperlink>
        </w:p>
        <w:p w14:paraId="08FB2E91" w14:textId="77777777" w:rsidR="008D6DF6" w:rsidRPr="00272F6F" w:rsidRDefault="003F5CE3" w:rsidP="00901D47">
          <w:pPr>
            <w:spacing w:line="480" w:lineRule="auto"/>
            <w:rPr>
              <w:sz w:val="24"/>
              <w:szCs w:val="24"/>
            </w:rPr>
          </w:pPr>
          <w:r w:rsidRPr="00272F6F">
            <w:rPr>
              <w:sz w:val="24"/>
              <w:szCs w:val="24"/>
            </w:rPr>
            <w:fldChar w:fldCharType="end"/>
          </w:r>
        </w:p>
        <w:p w14:paraId="27362F9E" w14:textId="77777777" w:rsidR="008D6DF6" w:rsidRDefault="008D6DF6" w:rsidP="00901D47">
          <w:pPr>
            <w:spacing w:line="480" w:lineRule="auto"/>
            <w:rPr>
              <w:sz w:val="24"/>
              <w:szCs w:val="24"/>
            </w:rPr>
          </w:pPr>
        </w:p>
        <w:p w14:paraId="4D7700E2" w14:textId="77777777" w:rsidR="00393BA9" w:rsidRDefault="00393BA9" w:rsidP="00901D47">
          <w:pPr>
            <w:spacing w:line="480" w:lineRule="auto"/>
            <w:rPr>
              <w:sz w:val="24"/>
              <w:szCs w:val="24"/>
            </w:rPr>
          </w:pPr>
        </w:p>
        <w:p w14:paraId="572CE2FA" w14:textId="77777777" w:rsidR="00393BA9" w:rsidRDefault="00393BA9" w:rsidP="00901D47">
          <w:pPr>
            <w:spacing w:line="480" w:lineRule="auto"/>
            <w:rPr>
              <w:sz w:val="24"/>
              <w:szCs w:val="24"/>
            </w:rPr>
          </w:pPr>
        </w:p>
        <w:p w14:paraId="3C3603C4" w14:textId="147C59C1" w:rsidR="008D6DF6" w:rsidRDefault="00A0181D" w:rsidP="00393BA9">
          <w:pPr>
            <w:pStyle w:val="TableofFigures"/>
            <w:tabs>
              <w:tab w:val="right" w:leader="dot" w:pos="9016"/>
            </w:tabs>
            <w:rPr>
              <w:rFonts w:asciiTheme="majorHAnsi" w:hAnsiTheme="majorHAnsi"/>
              <w:sz w:val="28"/>
              <w:szCs w:val="28"/>
              <w:u w:val="single"/>
            </w:rPr>
          </w:pPr>
          <w:r>
            <w:rPr>
              <w:rFonts w:asciiTheme="majorHAnsi" w:hAnsiTheme="majorHAnsi"/>
              <w:sz w:val="28"/>
              <w:szCs w:val="28"/>
              <w:u w:val="single"/>
            </w:rPr>
            <w:lastRenderedPageBreak/>
            <w:t>List</w:t>
          </w:r>
          <w:r w:rsidR="00393BA9" w:rsidRPr="00272F6F">
            <w:rPr>
              <w:rFonts w:asciiTheme="majorHAnsi" w:hAnsiTheme="majorHAnsi"/>
              <w:sz w:val="28"/>
              <w:szCs w:val="28"/>
              <w:u w:val="single"/>
            </w:rPr>
            <w:t xml:space="preserve"> of </w:t>
          </w:r>
          <w:r w:rsidR="00393BA9">
            <w:rPr>
              <w:rFonts w:asciiTheme="majorHAnsi" w:hAnsiTheme="majorHAnsi"/>
              <w:sz w:val="28"/>
              <w:szCs w:val="28"/>
              <w:u w:val="single"/>
            </w:rPr>
            <w:t>Tables</w:t>
          </w:r>
        </w:p>
        <w:p w14:paraId="511DC405" w14:textId="77777777" w:rsidR="00393BA9" w:rsidRPr="00393BA9" w:rsidRDefault="00393BA9" w:rsidP="00393BA9"/>
        <w:p w14:paraId="51E357D5" w14:textId="29ECF14A" w:rsidR="00D146D0" w:rsidRPr="00272F6F" w:rsidRDefault="00D146D0">
          <w:pPr>
            <w:pStyle w:val="TableofFigures"/>
            <w:tabs>
              <w:tab w:val="right" w:leader="dot" w:pos="9016"/>
            </w:tabs>
            <w:rPr>
              <w:rFonts w:eastAsiaTheme="minorEastAsia"/>
              <w:noProof/>
              <w:lang w:eastAsia="en-GB"/>
            </w:rPr>
          </w:pPr>
          <w:r w:rsidRPr="00272F6F">
            <w:rPr>
              <w:sz w:val="24"/>
              <w:szCs w:val="24"/>
            </w:rPr>
            <w:fldChar w:fldCharType="begin"/>
          </w:r>
          <w:r w:rsidRPr="00272F6F">
            <w:rPr>
              <w:sz w:val="24"/>
              <w:szCs w:val="24"/>
            </w:rPr>
            <w:instrText xml:space="preserve"> TOC \c "Table" </w:instrText>
          </w:r>
          <w:r w:rsidRPr="00272F6F">
            <w:rPr>
              <w:sz w:val="24"/>
              <w:szCs w:val="24"/>
            </w:rPr>
            <w:fldChar w:fldCharType="separate"/>
          </w:r>
          <w:r w:rsidRPr="00272F6F">
            <w:rPr>
              <w:noProof/>
            </w:rPr>
            <w:t>Table 1 – summary of the advantages and disadvantages of methods of monitoring adherence to ICS</w:t>
          </w:r>
          <w:r w:rsidRPr="00272F6F">
            <w:rPr>
              <w:noProof/>
            </w:rPr>
            <w:tab/>
          </w:r>
          <w:r w:rsidR="001A3EEF">
            <w:rPr>
              <w:noProof/>
            </w:rPr>
            <w:t>42</w:t>
          </w:r>
        </w:p>
        <w:p w14:paraId="19AD586E" w14:textId="28E04DFB" w:rsidR="00D146D0" w:rsidRPr="00272F6F" w:rsidRDefault="00D146D0">
          <w:pPr>
            <w:pStyle w:val="TableofFigures"/>
            <w:tabs>
              <w:tab w:val="right" w:leader="dot" w:pos="9016"/>
            </w:tabs>
            <w:rPr>
              <w:rFonts w:eastAsiaTheme="minorEastAsia"/>
              <w:noProof/>
              <w:lang w:eastAsia="en-GB"/>
            </w:rPr>
          </w:pPr>
          <w:r w:rsidRPr="00272F6F">
            <w:rPr>
              <w:noProof/>
            </w:rPr>
            <w:t>Table 2 Adherence rates to inhaled corticosteroids when measured electronically</w:t>
          </w:r>
          <w:r w:rsidRPr="00272F6F">
            <w:rPr>
              <w:noProof/>
            </w:rPr>
            <w:tab/>
          </w:r>
          <w:r w:rsidR="001A3EEF">
            <w:rPr>
              <w:noProof/>
            </w:rPr>
            <w:t>46</w:t>
          </w:r>
        </w:p>
        <w:p w14:paraId="2A262378" w14:textId="7BADAB1E" w:rsidR="00D146D0" w:rsidRPr="00272F6F" w:rsidRDefault="00D146D0">
          <w:pPr>
            <w:pStyle w:val="TableofFigures"/>
            <w:tabs>
              <w:tab w:val="right" w:leader="dot" w:pos="9016"/>
            </w:tabs>
            <w:rPr>
              <w:rFonts w:eastAsiaTheme="minorEastAsia"/>
              <w:noProof/>
              <w:lang w:eastAsia="en-GB"/>
            </w:rPr>
          </w:pPr>
          <w:r w:rsidRPr="00272F6F">
            <w:rPr>
              <w:noProof/>
            </w:rPr>
            <w:t>Table 3 – Mean adherence rates to therapy in children with CF when measured electronically</w:t>
          </w:r>
          <w:r w:rsidRPr="00272F6F">
            <w:rPr>
              <w:noProof/>
            </w:rPr>
            <w:tab/>
          </w:r>
          <w:r w:rsidR="001A3EEF">
            <w:rPr>
              <w:noProof/>
            </w:rPr>
            <w:t>49</w:t>
          </w:r>
        </w:p>
        <w:p w14:paraId="142B6C37" w14:textId="273125BF" w:rsidR="00D146D0" w:rsidRPr="00272F6F" w:rsidRDefault="00D146D0">
          <w:pPr>
            <w:pStyle w:val="TableofFigures"/>
            <w:tabs>
              <w:tab w:val="right" w:leader="dot" w:pos="9016"/>
            </w:tabs>
            <w:rPr>
              <w:rFonts w:eastAsiaTheme="minorEastAsia"/>
              <w:noProof/>
              <w:lang w:eastAsia="en-GB"/>
            </w:rPr>
          </w:pPr>
          <w:r w:rsidRPr="00272F6F">
            <w:rPr>
              <w:noProof/>
            </w:rPr>
            <w:t>Table 4 Reasons for withdrawal from study</w:t>
          </w:r>
          <w:r w:rsidRPr="00272F6F">
            <w:rPr>
              <w:noProof/>
            </w:rPr>
            <w:tab/>
          </w:r>
          <w:r w:rsidR="001A3EEF">
            <w:rPr>
              <w:noProof/>
            </w:rPr>
            <w:t>110</w:t>
          </w:r>
        </w:p>
        <w:p w14:paraId="60E3479B" w14:textId="550E6DD8" w:rsidR="00D146D0" w:rsidRPr="00272F6F" w:rsidRDefault="00D146D0">
          <w:pPr>
            <w:pStyle w:val="TableofFigures"/>
            <w:tabs>
              <w:tab w:val="right" w:leader="dot" w:pos="9016"/>
            </w:tabs>
            <w:rPr>
              <w:rFonts w:eastAsiaTheme="minorEastAsia"/>
              <w:noProof/>
              <w:lang w:eastAsia="en-GB"/>
            </w:rPr>
          </w:pPr>
          <w:r w:rsidRPr="00272F6F">
            <w:rPr>
              <w:noProof/>
            </w:rPr>
            <w:t>Table 5 – Baseline characteristics for groups A (intervention) and B (control). Data are mean (SD), or number (%). ICS = Inhaled Corticosteroid Dose, beclometasone equivalent. WB = White British, BA = Black African, BP = British Pakistani, BI = British Indian. Beta agonist use = score on ACQ question.</w:t>
          </w:r>
          <w:r w:rsidRPr="00272F6F">
            <w:rPr>
              <w:noProof/>
            </w:rPr>
            <w:tab/>
          </w:r>
          <w:r w:rsidR="001A3EEF">
            <w:rPr>
              <w:noProof/>
            </w:rPr>
            <w:t>111</w:t>
          </w:r>
        </w:p>
        <w:p w14:paraId="0A3EE60B" w14:textId="1D4A0CE2" w:rsidR="00D146D0" w:rsidRPr="00272F6F" w:rsidRDefault="00D146D0">
          <w:pPr>
            <w:pStyle w:val="TableofFigures"/>
            <w:tabs>
              <w:tab w:val="right" w:leader="dot" w:pos="9016"/>
            </w:tabs>
            <w:rPr>
              <w:rFonts w:eastAsiaTheme="minorEastAsia"/>
              <w:noProof/>
              <w:lang w:eastAsia="en-GB"/>
            </w:rPr>
          </w:pPr>
          <w:r w:rsidRPr="00272F6F">
            <w:rPr>
              <w:noProof/>
            </w:rPr>
            <w:t>Table 6 – Mean, (SD) &amp; [95% CI] ACQ scores for each study visit for groups A  and B</w:t>
          </w:r>
          <w:r w:rsidRPr="00272F6F">
            <w:rPr>
              <w:noProof/>
            </w:rPr>
            <w:tab/>
          </w:r>
          <w:r w:rsidR="001A3EEF">
            <w:rPr>
              <w:noProof/>
            </w:rPr>
            <w:t>112</w:t>
          </w:r>
        </w:p>
        <w:p w14:paraId="2A0BFA95" w14:textId="10CF66A1" w:rsidR="00D146D0" w:rsidRPr="00272F6F" w:rsidRDefault="00D146D0">
          <w:pPr>
            <w:pStyle w:val="TableofFigures"/>
            <w:tabs>
              <w:tab w:val="right" w:leader="dot" w:pos="9016"/>
            </w:tabs>
            <w:rPr>
              <w:rFonts w:eastAsiaTheme="minorEastAsia"/>
              <w:noProof/>
              <w:lang w:eastAsia="en-GB"/>
            </w:rPr>
          </w:pPr>
          <w:r w:rsidRPr="00272F6F">
            <w:rPr>
              <w:noProof/>
            </w:rPr>
            <w:t>Table 7 – Difference in mean (SD), [95% CI]  ACQ scores . Difference of the difference is an estimated statistic.</w:t>
          </w:r>
          <w:r w:rsidRPr="00272F6F">
            <w:rPr>
              <w:noProof/>
            </w:rPr>
            <w:tab/>
          </w:r>
          <w:r w:rsidR="001A3EEF">
            <w:rPr>
              <w:noProof/>
            </w:rPr>
            <w:t>112</w:t>
          </w:r>
        </w:p>
        <w:p w14:paraId="2898DDA7" w14:textId="141D8D1F" w:rsidR="00D146D0" w:rsidRPr="00272F6F" w:rsidRDefault="00D146D0">
          <w:pPr>
            <w:pStyle w:val="TableofFigures"/>
            <w:tabs>
              <w:tab w:val="right" w:leader="dot" w:pos="9016"/>
            </w:tabs>
            <w:rPr>
              <w:rFonts w:eastAsiaTheme="minorEastAsia"/>
              <w:noProof/>
              <w:lang w:eastAsia="en-GB"/>
            </w:rPr>
          </w:pPr>
          <w:r w:rsidRPr="00272F6F">
            <w:rPr>
              <w:noProof/>
            </w:rPr>
            <w:t>Table 8 – Comparison for areas under the curve (AUC) for ACQ</w:t>
          </w:r>
          <w:r w:rsidRPr="00272F6F">
            <w:rPr>
              <w:noProof/>
            </w:rPr>
            <w:tab/>
          </w:r>
          <w:r w:rsidR="001A3EEF">
            <w:rPr>
              <w:noProof/>
            </w:rPr>
            <w:t>112</w:t>
          </w:r>
        </w:p>
        <w:p w14:paraId="0B7C1A00" w14:textId="7FEB97CB" w:rsidR="00D146D0" w:rsidRPr="00272F6F" w:rsidRDefault="00D146D0">
          <w:pPr>
            <w:pStyle w:val="TableofFigures"/>
            <w:tabs>
              <w:tab w:val="right" w:leader="dot" w:pos="9016"/>
            </w:tabs>
            <w:rPr>
              <w:rFonts w:eastAsiaTheme="minorEastAsia"/>
              <w:noProof/>
              <w:lang w:eastAsia="en-GB"/>
            </w:rPr>
          </w:pPr>
          <w:r w:rsidRPr="00272F6F">
            <w:rPr>
              <w:noProof/>
            </w:rPr>
            <w:t>Table 9 – Comparison of the overall mean,  (SD) &amp; [95% CI] values in groups A  and B</w:t>
          </w:r>
          <w:r w:rsidRPr="00272F6F">
            <w:rPr>
              <w:noProof/>
            </w:rPr>
            <w:tab/>
          </w:r>
          <w:r w:rsidR="001A3EEF">
            <w:rPr>
              <w:noProof/>
            </w:rPr>
            <w:t>113</w:t>
          </w:r>
        </w:p>
        <w:p w14:paraId="32FE2CAC" w14:textId="39EC2792" w:rsidR="00D146D0" w:rsidRPr="00272F6F" w:rsidRDefault="00D146D0">
          <w:pPr>
            <w:pStyle w:val="TableofFigures"/>
            <w:tabs>
              <w:tab w:val="right" w:leader="dot" w:pos="9016"/>
            </w:tabs>
            <w:rPr>
              <w:rFonts w:eastAsiaTheme="minorEastAsia"/>
              <w:noProof/>
              <w:lang w:eastAsia="en-GB"/>
            </w:rPr>
          </w:pPr>
          <w:r w:rsidRPr="00272F6F">
            <w:rPr>
              <w:noProof/>
            </w:rPr>
            <w:t>Table 10 – Mean (SD) FEV1% predicted (Rosenthal 1993) scores for each study visit for groups A and B.</w:t>
          </w:r>
          <w:r w:rsidRPr="00272F6F">
            <w:rPr>
              <w:noProof/>
            </w:rPr>
            <w:tab/>
          </w:r>
          <w:r w:rsidR="001A3EEF">
            <w:rPr>
              <w:noProof/>
            </w:rPr>
            <w:t>115</w:t>
          </w:r>
        </w:p>
        <w:p w14:paraId="5C047E93" w14:textId="2149E36C" w:rsidR="00D146D0" w:rsidRPr="00272F6F" w:rsidRDefault="00D146D0">
          <w:pPr>
            <w:pStyle w:val="TableofFigures"/>
            <w:tabs>
              <w:tab w:val="right" w:leader="dot" w:pos="9016"/>
            </w:tabs>
            <w:rPr>
              <w:rFonts w:eastAsiaTheme="minorEastAsia"/>
              <w:noProof/>
              <w:lang w:eastAsia="en-GB"/>
            </w:rPr>
          </w:pPr>
          <w:r w:rsidRPr="00272F6F">
            <w:rPr>
              <w:noProof/>
            </w:rPr>
            <w:t>Table 11 – Mean, (SD) &amp; [95% CI] FEV1% predicted (GLI) for each study visit for groups A and B .</w:t>
          </w:r>
          <w:r w:rsidRPr="00272F6F">
            <w:rPr>
              <w:noProof/>
            </w:rPr>
            <w:tab/>
          </w:r>
          <w:r w:rsidR="001A3EEF">
            <w:rPr>
              <w:noProof/>
            </w:rPr>
            <w:t>117</w:t>
          </w:r>
        </w:p>
        <w:p w14:paraId="3378C12B" w14:textId="106F6BF7" w:rsidR="00D146D0" w:rsidRPr="00272F6F" w:rsidRDefault="00D146D0">
          <w:pPr>
            <w:pStyle w:val="TableofFigures"/>
            <w:tabs>
              <w:tab w:val="right" w:leader="dot" w:pos="9016"/>
            </w:tabs>
            <w:rPr>
              <w:rFonts w:eastAsiaTheme="minorEastAsia"/>
              <w:noProof/>
              <w:lang w:eastAsia="en-GB"/>
            </w:rPr>
          </w:pPr>
          <w:r w:rsidRPr="00272F6F">
            <w:rPr>
              <w:noProof/>
            </w:rPr>
            <w:t>Table 12 – Mean (SD) and Median (IQR) adherence rates throughout the study for groups A and B.</w:t>
          </w:r>
          <w:r w:rsidRPr="00272F6F">
            <w:rPr>
              <w:noProof/>
            </w:rPr>
            <w:tab/>
          </w:r>
          <w:r w:rsidR="001A3EEF">
            <w:rPr>
              <w:noProof/>
            </w:rPr>
            <w:t>117</w:t>
          </w:r>
        </w:p>
        <w:p w14:paraId="3A975A73" w14:textId="7C4E4987" w:rsidR="00D146D0" w:rsidRPr="00272F6F" w:rsidRDefault="00D146D0">
          <w:pPr>
            <w:pStyle w:val="TableofFigures"/>
            <w:tabs>
              <w:tab w:val="right" w:leader="dot" w:pos="9016"/>
            </w:tabs>
            <w:rPr>
              <w:rFonts w:eastAsiaTheme="minorEastAsia"/>
              <w:noProof/>
              <w:lang w:eastAsia="en-GB"/>
            </w:rPr>
          </w:pPr>
          <w:r w:rsidRPr="00272F6F">
            <w:rPr>
              <w:noProof/>
            </w:rPr>
            <w:t>Table 13 – Morning  (AM) and afternoon (PM) adherence rates for groups A and B</w:t>
          </w:r>
          <w:r w:rsidRPr="00272F6F">
            <w:rPr>
              <w:noProof/>
            </w:rPr>
            <w:tab/>
          </w:r>
          <w:r w:rsidR="001A3EEF">
            <w:rPr>
              <w:noProof/>
            </w:rPr>
            <w:t>119</w:t>
          </w:r>
        </w:p>
        <w:p w14:paraId="5B75C0B9" w14:textId="0C505C58" w:rsidR="00D146D0" w:rsidRPr="00272F6F" w:rsidRDefault="00D146D0">
          <w:pPr>
            <w:pStyle w:val="TableofFigures"/>
            <w:tabs>
              <w:tab w:val="right" w:leader="dot" w:pos="9016"/>
            </w:tabs>
            <w:rPr>
              <w:rFonts w:eastAsiaTheme="minorEastAsia"/>
              <w:noProof/>
              <w:lang w:eastAsia="en-GB"/>
            </w:rPr>
          </w:pPr>
          <w:r w:rsidRPr="00272F6F">
            <w:rPr>
              <w:noProof/>
            </w:rPr>
            <w:t>Table 14 – Comparison of morning (AM) and afternoon (PM) adherence rates between groups A and B</w:t>
          </w:r>
          <w:r w:rsidRPr="00272F6F">
            <w:rPr>
              <w:noProof/>
            </w:rPr>
            <w:tab/>
          </w:r>
          <w:r w:rsidR="001A3EEF">
            <w:rPr>
              <w:noProof/>
            </w:rPr>
            <w:t>119</w:t>
          </w:r>
        </w:p>
        <w:p w14:paraId="4F6F55F8" w14:textId="14883741" w:rsidR="00D146D0" w:rsidRPr="00272F6F" w:rsidRDefault="00D146D0">
          <w:pPr>
            <w:pStyle w:val="TableofFigures"/>
            <w:tabs>
              <w:tab w:val="right" w:leader="dot" w:pos="9016"/>
            </w:tabs>
            <w:rPr>
              <w:rFonts w:eastAsiaTheme="minorEastAsia"/>
              <w:noProof/>
              <w:lang w:eastAsia="en-GB"/>
            </w:rPr>
          </w:pPr>
          <w:r w:rsidRPr="00272F6F">
            <w:rPr>
              <w:noProof/>
            </w:rPr>
            <w:t>Table 15 – Event rates for the secondary outcomes in groups A and B</w:t>
          </w:r>
          <w:r w:rsidRPr="00272F6F">
            <w:rPr>
              <w:noProof/>
            </w:rPr>
            <w:tab/>
          </w:r>
          <w:r w:rsidR="001A3EEF">
            <w:rPr>
              <w:noProof/>
            </w:rPr>
            <w:t>120</w:t>
          </w:r>
        </w:p>
        <w:p w14:paraId="7D41DFFC" w14:textId="12A571AB" w:rsidR="00D146D0" w:rsidRPr="00272F6F" w:rsidRDefault="00D146D0">
          <w:pPr>
            <w:pStyle w:val="TableofFigures"/>
            <w:tabs>
              <w:tab w:val="right" w:leader="dot" w:pos="9016"/>
            </w:tabs>
            <w:rPr>
              <w:rFonts w:eastAsiaTheme="minorEastAsia"/>
              <w:noProof/>
              <w:lang w:eastAsia="en-GB"/>
            </w:rPr>
          </w:pPr>
          <w:r w:rsidRPr="00272F6F">
            <w:rPr>
              <w:noProof/>
            </w:rPr>
            <w:t>Table 16 – Total number of secondary outcome events for groups A and B</w:t>
          </w:r>
          <w:r w:rsidRPr="00272F6F">
            <w:rPr>
              <w:noProof/>
            </w:rPr>
            <w:tab/>
          </w:r>
          <w:r w:rsidR="001A3EEF">
            <w:rPr>
              <w:noProof/>
            </w:rPr>
            <w:t>120</w:t>
          </w:r>
        </w:p>
        <w:p w14:paraId="633ABF08" w14:textId="7FE5F35F" w:rsidR="00D146D0" w:rsidRPr="00272F6F" w:rsidRDefault="00D146D0">
          <w:pPr>
            <w:pStyle w:val="TableofFigures"/>
            <w:tabs>
              <w:tab w:val="right" w:leader="dot" w:pos="9016"/>
            </w:tabs>
            <w:rPr>
              <w:rFonts w:eastAsiaTheme="minorEastAsia"/>
              <w:noProof/>
              <w:lang w:eastAsia="en-GB"/>
            </w:rPr>
          </w:pPr>
          <w:r w:rsidRPr="00272F6F">
            <w:rPr>
              <w:noProof/>
            </w:rPr>
            <w:t>Table 17 – Between group comparisons for secondary outcomes  for Groups A and B. BTS = British Thoracic Society. PQL = Paediatric quality of life questionnaire. Inhaled steroid dose is beclometasone equivalent dose.</w:t>
          </w:r>
          <w:r w:rsidRPr="00272F6F">
            <w:rPr>
              <w:noProof/>
            </w:rPr>
            <w:tab/>
          </w:r>
          <w:r w:rsidR="001A3EEF">
            <w:rPr>
              <w:noProof/>
            </w:rPr>
            <w:t>124</w:t>
          </w:r>
        </w:p>
        <w:p w14:paraId="5FBF72BE" w14:textId="078C2781" w:rsidR="00D146D0" w:rsidRPr="00272F6F" w:rsidRDefault="00D146D0">
          <w:pPr>
            <w:pStyle w:val="TableofFigures"/>
            <w:tabs>
              <w:tab w:val="right" w:leader="dot" w:pos="9016"/>
            </w:tabs>
            <w:rPr>
              <w:rFonts w:eastAsiaTheme="minorEastAsia"/>
              <w:noProof/>
              <w:lang w:eastAsia="en-GB"/>
            </w:rPr>
          </w:pPr>
          <w:r w:rsidRPr="00272F6F">
            <w:rPr>
              <w:noProof/>
            </w:rPr>
            <w:t>Table  18 – Did not attend (DNA) rates and cancelled clinic appointment rates for groups A and B.</w:t>
          </w:r>
          <w:r w:rsidRPr="00272F6F">
            <w:rPr>
              <w:noProof/>
            </w:rPr>
            <w:tab/>
          </w:r>
          <w:r w:rsidR="001A3EEF">
            <w:rPr>
              <w:noProof/>
            </w:rPr>
            <w:t>125</w:t>
          </w:r>
        </w:p>
        <w:p w14:paraId="4EA1BEE3" w14:textId="351D9214" w:rsidR="00D146D0" w:rsidRPr="00272F6F" w:rsidRDefault="00D146D0">
          <w:pPr>
            <w:pStyle w:val="TableofFigures"/>
            <w:tabs>
              <w:tab w:val="right" w:leader="dot" w:pos="9016"/>
            </w:tabs>
            <w:rPr>
              <w:rFonts w:eastAsiaTheme="minorEastAsia"/>
              <w:noProof/>
              <w:lang w:eastAsia="en-GB"/>
            </w:rPr>
          </w:pPr>
          <w:r w:rsidRPr="00272F6F">
            <w:rPr>
              <w:noProof/>
            </w:rPr>
            <w:t>Table 19 – Number of feedback visits performed in group A.</w:t>
          </w:r>
          <w:r w:rsidRPr="00272F6F">
            <w:rPr>
              <w:noProof/>
            </w:rPr>
            <w:tab/>
          </w:r>
          <w:r w:rsidR="001A3EEF">
            <w:rPr>
              <w:noProof/>
            </w:rPr>
            <w:t>125</w:t>
          </w:r>
        </w:p>
        <w:p w14:paraId="2E24D877" w14:textId="55717757" w:rsidR="00D146D0" w:rsidRPr="00272F6F" w:rsidRDefault="00D146D0">
          <w:pPr>
            <w:pStyle w:val="TableofFigures"/>
            <w:tabs>
              <w:tab w:val="right" w:leader="dot" w:pos="9016"/>
            </w:tabs>
            <w:rPr>
              <w:rFonts w:eastAsiaTheme="minorEastAsia"/>
              <w:noProof/>
              <w:lang w:eastAsia="en-GB"/>
            </w:rPr>
          </w:pPr>
          <w:r w:rsidRPr="00272F6F">
            <w:rPr>
              <w:noProof/>
            </w:rPr>
            <w:t>Table 20 – Total number (%) of devices broken, forgotten and lost in groups A and B</w:t>
          </w:r>
          <w:r w:rsidRPr="00272F6F">
            <w:rPr>
              <w:noProof/>
            </w:rPr>
            <w:tab/>
          </w:r>
          <w:r w:rsidR="001A3EEF">
            <w:rPr>
              <w:noProof/>
            </w:rPr>
            <w:t>126</w:t>
          </w:r>
        </w:p>
        <w:p w14:paraId="56912A71" w14:textId="3BD8D0E5" w:rsidR="00D146D0" w:rsidRPr="00272F6F" w:rsidRDefault="00D146D0">
          <w:pPr>
            <w:pStyle w:val="TableofFigures"/>
            <w:tabs>
              <w:tab w:val="right" w:leader="dot" w:pos="9016"/>
            </w:tabs>
            <w:rPr>
              <w:rFonts w:eastAsiaTheme="minorEastAsia"/>
              <w:noProof/>
              <w:lang w:eastAsia="en-GB"/>
            </w:rPr>
          </w:pPr>
          <w:r w:rsidRPr="00272F6F">
            <w:rPr>
              <w:noProof/>
            </w:rPr>
            <w:t>Table 21 – GP attendances and steroids prescribed for groups A and B (GP data)</w:t>
          </w:r>
          <w:r w:rsidRPr="00272F6F">
            <w:rPr>
              <w:noProof/>
            </w:rPr>
            <w:tab/>
          </w:r>
          <w:r w:rsidR="001A3EEF">
            <w:rPr>
              <w:noProof/>
            </w:rPr>
            <w:t>127</w:t>
          </w:r>
        </w:p>
        <w:p w14:paraId="1A160965" w14:textId="6A78ADAC" w:rsidR="00D146D0" w:rsidRPr="00272F6F" w:rsidRDefault="00D146D0">
          <w:pPr>
            <w:pStyle w:val="TableofFigures"/>
            <w:tabs>
              <w:tab w:val="right" w:leader="dot" w:pos="9016"/>
            </w:tabs>
            <w:rPr>
              <w:rFonts w:eastAsiaTheme="minorEastAsia"/>
              <w:noProof/>
              <w:lang w:eastAsia="en-GB"/>
            </w:rPr>
          </w:pPr>
          <w:r w:rsidRPr="00272F6F">
            <w:rPr>
              <w:noProof/>
            </w:rPr>
            <w:t>Table 22 – Between group comparisons for GP attendances and steroids prescribed during the study year (GP data)</w:t>
          </w:r>
          <w:r w:rsidRPr="00272F6F">
            <w:rPr>
              <w:noProof/>
            </w:rPr>
            <w:tab/>
          </w:r>
          <w:r w:rsidR="001A3EEF">
            <w:rPr>
              <w:noProof/>
            </w:rPr>
            <w:t>127</w:t>
          </w:r>
        </w:p>
        <w:p w14:paraId="5A732116" w14:textId="53492C40" w:rsidR="00D146D0" w:rsidRPr="00272F6F" w:rsidRDefault="00D146D0">
          <w:pPr>
            <w:pStyle w:val="TableofFigures"/>
            <w:tabs>
              <w:tab w:val="right" w:leader="dot" w:pos="9016"/>
            </w:tabs>
            <w:rPr>
              <w:rFonts w:eastAsiaTheme="minorEastAsia"/>
              <w:noProof/>
              <w:lang w:eastAsia="en-GB"/>
            </w:rPr>
          </w:pPr>
          <w:r w:rsidRPr="00272F6F">
            <w:rPr>
              <w:noProof/>
            </w:rPr>
            <w:t>Table 23 – Responses to text choice questionnaire</w:t>
          </w:r>
          <w:r w:rsidRPr="00272F6F">
            <w:rPr>
              <w:noProof/>
            </w:rPr>
            <w:tab/>
          </w:r>
          <w:r w:rsidR="001A3EEF">
            <w:rPr>
              <w:noProof/>
            </w:rPr>
            <w:t>128</w:t>
          </w:r>
        </w:p>
        <w:p w14:paraId="0DC92814" w14:textId="210EB94D" w:rsidR="00D146D0" w:rsidRPr="00272F6F" w:rsidRDefault="00D146D0">
          <w:pPr>
            <w:pStyle w:val="TableofFigures"/>
            <w:tabs>
              <w:tab w:val="right" w:leader="dot" w:pos="9016"/>
            </w:tabs>
            <w:rPr>
              <w:rFonts w:eastAsiaTheme="minorEastAsia"/>
              <w:noProof/>
              <w:lang w:eastAsia="en-GB"/>
            </w:rPr>
          </w:pPr>
          <w:r w:rsidRPr="00272F6F">
            <w:rPr>
              <w:noProof/>
            </w:rPr>
            <w:t>Table 24 – Baseline characteristics of participants in Nebtext study</w:t>
          </w:r>
          <w:r w:rsidRPr="00272F6F">
            <w:rPr>
              <w:noProof/>
            </w:rPr>
            <w:tab/>
          </w:r>
          <w:r w:rsidR="001A3EEF">
            <w:rPr>
              <w:noProof/>
            </w:rPr>
            <w:t>131</w:t>
          </w:r>
        </w:p>
        <w:p w14:paraId="79134DFF" w14:textId="4B0CBA27" w:rsidR="00D146D0" w:rsidRPr="00272F6F" w:rsidRDefault="00D146D0">
          <w:pPr>
            <w:pStyle w:val="TableofFigures"/>
            <w:tabs>
              <w:tab w:val="right" w:leader="dot" w:pos="9016"/>
            </w:tabs>
            <w:rPr>
              <w:rFonts w:eastAsiaTheme="minorEastAsia"/>
              <w:noProof/>
              <w:lang w:eastAsia="en-GB"/>
            </w:rPr>
          </w:pPr>
          <w:r w:rsidRPr="00272F6F">
            <w:rPr>
              <w:noProof/>
            </w:rPr>
            <w:t>Table  25 – total number of nebulised medications taken by participants at recruitment</w:t>
          </w:r>
          <w:r w:rsidRPr="00272F6F">
            <w:rPr>
              <w:noProof/>
            </w:rPr>
            <w:tab/>
          </w:r>
          <w:r w:rsidR="001A3EEF">
            <w:rPr>
              <w:noProof/>
            </w:rPr>
            <w:t>131</w:t>
          </w:r>
        </w:p>
        <w:p w14:paraId="74A41B75" w14:textId="3A36F563" w:rsidR="00D146D0" w:rsidRPr="00272F6F" w:rsidRDefault="00D146D0">
          <w:pPr>
            <w:pStyle w:val="TableofFigures"/>
            <w:tabs>
              <w:tab w:val="right" w:leader="dot" w:pos="9016"/>
            </w:tabs>
            <w:rPr>
              <w:rFonts w:eastAsiaTheme="minorEastAsia"/>
              <w:noProof/>
              <w:lang w:eastAsia="en-GB"/>
            </w:rPr>
          </w:pPr>
          <w:r w:rsidRPr="00272F6F">
            <w:rPr>
              <w:noProof/>
            </w:rPr>
            <w:t>Table 26 - Mean (SD) [95% CI] adherence rates for the pre-text and text periods. Adherence rates are percentages</w:t>
          </w:r>
          <w:r w:rsidRPr="00272F6F">
            <w:rPr>
              <w:noProof/>
            </w:rPr>
            <w:tab/>
          </w:r>
          <w:r w:rsidR="001A3EEF">
            <w:rPr>
              <w:noProof/>
            </w:rPr>
            <w:t>132</w:t>
          </w:r>
        </w:p>
        <w:p w14:paraId="56BE4007" w14:textId="09D5CBDE" w:rsidR="00D146D0" w:rsidRPr="00272F6F" w:rsidRDefault="00D146D0">
          <w:pPr>
            <w:pStyle w:val="TableofFigures"/>
            <w:tabs>
              <w:tab w:val="right" w:leader="dot" w:pos="9016"/>
            </w:tabs>
            <w:rPr>
              <w:rFonts w:eastAsiaTheme="minorEastAsia"/>
              <w:noProof/>
              <w:lang w:eastAsia="en-GB"/>
            </w:rPr>
          </w:pPr>
          <w:r w:rsidRPr="00272F6F">
            <w:rPr>
              <w:noProof/>
            </w:rPr>
            <w:t>Table 27 – Other outcome results for the pre-text and text periods.  Adherence rates are percentages</w:t>
          </w:r>
          <w:r w:rsidRPr="00272F6F">
            <w:rPr>
              <w:noProof/>
            </w:rPr>
            <w:tab/>
          </w:r>
          <w:r w:rsidR="001A3EEF">
            <w:rPr>
              <w:noProof/>
            </w:rPr>
            <w:t>135</w:t>
          </w:r>
        </w:p>
        <w:p w14:paraId="5BAB355E" w14:textId="21DA8931" w:rsidR="00D146D0" w:rsidRPr="00272F6F" w:rsidRDefault="00D146D0">
          <w:pPr>
            <w:pStyle w:val="TableofFigures"/>
            <w:tabs>
              <w:tab w:val="right" w:leader="dot" w:pos="9016"/>
            </w:tabs>
            <w:rPr>
              <w:rFonts w:eastAsiaTheme="minorEastAsia"/>
              <w:noProof/>
              <w:lang w:eastAsia="en-GB"/>
            </w:rPr>
          </w:pPr>
          <w:r w:rsidRPr="00272F6F">
            <w:rPr>
              <w:noProof/>
            </w:rPr>
            <w:t>Table 28 – secondary outcome results for the pre-text and text periods for participants with moderate adherence rates.  Adherence rates are percentages</w:t>
          </w:r>
          <w:r w:rsidRPr="00272F6F">
            <w:rPr>
              <w:noProof/>
            </w:rPr>
            <w:tab/>
          </w:r>
          <w:r w:rsidR="001A3EEF">
            <w:rPr>
              <w:noProof/>
            </w:rPr>
            <w:t>135</w:t>
          </w:r>
        </w:p>
        <w:p w14:paraId="522B3568" w14:textId="3000CEB2" w:rsidR="00D146D0" w:rsidRPr="00272F6F" w:rsidRDefault="00D146D0">
          <w:pPr>
            <w:pStyle w:val="TableofFigures"/>
            <w:tabs>
              <w:tab w:val="right" w:leader="dot" w:pos="9016"/>
            </w:tabs>
            <w:rPr>
              <w:rFonts w:eastAsiaTheme="minorEastAsia"/>
              <w:noProof/>
              <w:lang w:eastAsia="en-GB"/>
            </w:rPr>
          </w:pPr>
          <w:r w:rsidRPr="00272F6F">
            <w:rPr>
              <w:noProof/>
            </w:rPr>
            <w:lastRenderedPageBreak/>
            <w:t>Table 29 - Nebtext feedback questionnaire results</w:t>
          </w:r>
          <w:r w:rsidRPr="00272F6F">
            <w:rPr>
              <w:noProof/>
            </w:rPr>
            <w:tab/>
          </w:r>
          <w:r w:rsidR="001A3EEF">
            <w:rPr>
              <w:noProof/>
            </w:rPr>
            <w:t>136</w:t>
          </w:r>
        </w:p>
        <w:p w14:paraId="5EACC3F3" w14:textId="4DCF7571" w:rsidR="00D146D0" w:rsidRPr="00272F6F" w:rsidRDefault="00D146D0">
          <w:pPr>
            <w:pStyle w:val="TableofFigures"/>
            <w:tabs>
              <w:tab w:val="right" w:leader="dot" w:pos="9016"/>
            </w:tabs>
            <w:rPr>
              <w:rFonts w:eastAsiaTheme="minorEastAsia"/>
              <w:noProof/>
              <w:lang w:eastAsia="en-GB"/>
            </w:rPr>
          </w:pPr>
          <w:r w:rsidRPr="00272F6F">
            <w:rPr>
              <w:noProof/>
            </w:rPr>
            <w:t>Table 30 – Previous studies using electronic monitoring +/-  feedback to improve outcomes in asthma.</w:t>
          </w:r>
          <w:r w:rsidRPr="00272F6F">
            <w:rPr>
              <w:noProof/>
            </w:rPr>
            <w:tab/>
          </w:r>
          <w:r w:rsidR="001A3EEF">
            <w:rPr>
              <w:noProof/>
            </w:rPr>
            <w:t>139</w:t>
          </w:r>
        </w:p>
        <w:p w14:paraId="24E63412" w14:textId="3D6B57DE" w:rsidR="00D146D0" w:rsidRPr="00272F6F" w:rsidRDefault="00D146D0">
          <w:pPr>
            <w:pStyle w:val="TableofFigures"/>
            <w:tabs>
              <w:tab w:val="right" w:leader="dot" w:pos="9016"/>
            </w:tabs>
            <w:rPr>
              <w:rFonts w:eastAsiaTheme="minorEastAsia"/>
              <w:noProof/>
              <w:lang w:eastAsia="en-GB"/>
            </w:rPr>
          </w:pPr>
          <w:r w:rsidRPr="00272F6F">
            <w:rPr>
              <w:noProof/>
            </w:rPr>
            <w:t>Table 31 – Electronic Adherence monitors commercially for available for asthma in 2016</w:t>
          </w:r>
          <w:r w:rsidRPr="00272F6F">
            <w:rPr>
              <w:noProof/>
            </w:rPr>
            <w:tab/>
          </w:r>
          <w:r w:rsidR="001A3EEF">
            <w:rPr>
              <w:noProof/>
            </w:rPr>
            <w:t>191</w:t>
          </w:r>
        </w:p>
        <w:p w14:paraId="2E685482" w14:textId="4D767588" w:rsidR="00D146D0" w:rsidRPr="00272F6F" w:rsidRDefault="00D146D0">
          <w:pPr>
            <w:pStyle w:val="TableofFigures"/>
            <w:tabs>
              <w:tab w:val="right" w:leader="dot" w:pos="9016"/>
            </w:tabs>
            <w:rPr>
              <w:rFonts w:eastAsiaTheme="minorEastAsia"/>
              <w:noProof/>
              <w:lang w:eastAsia="en-GB"/>
            </w:rPr>
          </w:pPr>
          <w:r w:rsidRPr="00272F6F">
            <w:rPr>
              <w:noProof/>
            </w:rPr>
            <w:t>Table 32 – Electronic adherence monitors commercially for available for CF in 2016</w:t>
          </w:r>
          <w:r w:rsidRPr="00272F6F">
            <w:rPr>
              <w:noProof/>
            </w:rPr>
            <w:tab/>
          </w:r>
          <w:r w:rsidR="001A3EEF">
            <w:rPr>
              <w:noProof/>
            </w:rPr>
            <w:t>194</w:t>
          </w:r>
        </w:p>
        <w:p w14:paraId="7F3B5762" w14:textId="77777777" w:rsidR="008D6DF6" w:rsidRPr="00272F6F" w:rsidRDefault="00D146D0" w:rsidP="00901D47">
          <w:pPr>
            <w:spacing w:line="480" w:lineRule="auto"/>
            <w:rPr>
              <w:sz w:val="24"/>
              <w:szCs w:val="24"/>
            </w:rPr>
          </w:pPr>
          <w:r w:rsidRPr="00272F6F">
            <w:rPr>
              <w:sz w:val="24"/>
              <w:szCs w:val="24"/>
            </w:rPr>
            <w:fldChar w:fldCharType="end"/>
          </w:r>
        </w:p>
        <w:p w14:paraId="22943AFF" w14:textId="77777777" w:rsidR="008D6DF6" w:rsidRPr="00272F6F" w:rsidRDefault="008D6DF6" w:rsidP="00901D47">
          <w:pPr>
            <w:spacing w:line="480" w:lineRule="auto"/>
            <w:rPr>
              <w:sz w:val="24"/>
              <w:szCs w:val="24"/>
            </w:rPr>
          </w:pPr>
        </w:p>
        <w:p w14:paraId="2BA80DCC" w14:textId="77777777" w:rsidR="008D6DF6" w:rsidRPr="00272F6F" w:rsidRDefault="008D6DF6" w:rsidP="00901D47">
          <w:pPr>
            <w:spacing w:line="480" w:lineRule="auto"/>
            <w:rPr>
              <w:sz w:val="24"/>
              <w:szCs w:val="24"/>
            </w:rPr>
          </w:pPr>
        </w:p>
        <w:p w14:paraId="692617AF" w14:textId="77777777" w:rsidR="008D6DF6" w:rsidRPr="00272F6F" w:rsidRDefault="008D6DF6" w:rsidP="00901D47">
          <w:pPr>
            <w:spacing w:line="480" w:lineRule="auto"/>
            <w:rPr>
              <w:sz w:val="24"/>
              <w:szCs w:val="24"/>
            </w:rPr>
          </w:pPr>
        </w:p>
        <w:p w14:paraId="414F5875" w14:textId="77777777" w:rsidR="008D6DF6" w:rsidRPr="00272F6F" w:rsidRDefault="008D6DF6" w:rsidP="00901D47">
          <w:pPr>
            <w:spacing w:line="480" w:lineRule="auto"/>
            <w:rPr>
              <w:sz w:val="24"/>
              <w:szCs w:val="24"/>
            </w:rPr>
          </w:pPr>
        </w:p>
        <w:p w14:paraId="71941419" w14:textId="77777777" w:rsidR="008D6DF6" w:rsidRPr="00272F6F" w:rsidRDefault="008D6DF6" w:rsidP="00901D47">
          <w:pPr>
            <w:spacing w:line="480" w:lineRule="auto"/>
            <w:rPr>
              <w:sz w:val="24"/>
              <w:szCs w:val="24"/>
            </w:rPr>
          </w:pPr>
        </w:p>
        <w:p w14:paraId="58D3F8A5" w14:textId="77777777" w:rsidR="008D6DF6" w:rsidRPr="00272F6F" w:rsidRDefault="008D6DF6" w:rsidP="00901D47">
          <w:pPr>
            <w:spacing w:line="480" w:lineRule="auto"/>
            <w:rPr>
              <w:sz w:val="24"/>
              <w:szCs w:val="24"/>
            </w:rPr>
          </w:pPr>
        </w:p>
        <w:p w14:paraId="56F6ABA1" w14:textId="77777777" w:rsidR="008D6DF6" w:rsidRPr="00272F6F" w:rsidRDefault="008D6DF6" w:rsidP="00901D47">
          <w:pPr>
            <w:spacing w:line="480" w:lineRule="auto"/>
            <w:rPr>
              <w:sz w:val="24"/>
              <w:szCs w:val="24"/>
            </w:rPr>
          </w:pPr>
        </w:p>
        <w:p w14:paraId="50232996" w14:textId="77777777" w:rsidR="008D6DF6" w:rsidRPr="00272F6F" w:rsidRDefault="008D6DF6" w:rsidP="00901D47">
          <w:pPr>
            <w:spacing w:line="480" w:lineRule="auto"/>
            <w:rPr>
              <w:sz w:val="24"/>
              <w:szCs w:val="24"/>
            </w:rPr>
          </w:pPr>
        </w:p>
        <w:p w14:paraId="6FFF411F" w14:textId="77777777" w:rsidR="008D6DF6" w:rsidRPr="00272F6F" w:rsidRDefault="008D6DF6" w:rsidP="00901D47">
          <w:pPr>
            <w:spacing w:line="480" w:lineRule="auto"/>
            <w:rPr>
              <w:sz w:val="24"/>
              <w:szCs w:val="24"/>
            </w:rPr>
          </w:pPr>
        </w:p>
        <w:p w14:paraId="2E72361A" w14:textId="77777777" w:rsidR="008D6DF6" w:rsidRPr="00272F6F" w:rsidRDefault="008D6DF6" w:rsidP="00901D47">
          <w:pPr>
            <w:spacing w:line="480" w:lineRule="auto"/>
            <w:rPr>
              <w:sz w:val="24"/>
              <w:szCs w:val="24"/>
            </w:rPr>
          </w:pPr>
        </w:p>
        <w:p w14:paraId="6E92563D" w14:textId="77777777" w:rsidR="008D6DF6" w:rsidRPr="00272F6F" w:rsidRDefault="008D6DF6" w:rsidP="00901D47">
          <w:pPr>
            <w:spacing w:line="480" w:lineRule="auto"/>
            <w:rPr>
              <w:sz w:val="24"/>
              <w:szCs w:val="24"/>
            </w:rPr>
          </w:pPr>
        </w:p>
        <w:p w14:paraId="7F035758" w14:textId="77777777" w:rsidR="008D6DF6" w:rsidRPr="00272F6F" w:rsidRDefault="008D6DF6" w:rsidP="00901D47">
          <w:pPr>
            <w:spacing w:line="480" w:lineRule="auto"/>
            <w:rPr>
              <w:sz w:val="24"/>
              <w:szCs w:val="24"/>
            </w:rPr>
          </w:pPr>
        </w:p>
        <w:p w14:paraId="3E3ACE78" w14:textId="77777777" w:rsidR="008D6DF6" w:rsidRPr="00272F6F" w:rsidRDefault="008D6DF6" w:rsidP="00901D47">
          <w:pPr>
            <w:spacing w:line="480" w:lineRule="auto"/>
            <w:rPr>
              <w:sz w:val="24"/>
              <w:szCs w:val="24"/>
            </w:rPr>
          </w:pPr>
        </w:p>
        <w:p w14:paraId="7B0C3F5F" w14:textId="77777777" w:rsidR="000F1090" w:rsidRDefault="000F1090" w:rsidP="00D6706B">
          <w:pPr>
            <w:spacing w:line="480" w:lineRule="auto"/>
            <w:rPr>
              <w:sz w:val="24"/>
              <w:szCs w:val="24"/>
            </w:rPr>
          </w:pPr>
        </w:p>
        <w:p w14:paraId="46EA4AA7" w14:textId="77777777" w:rsidR="00D6706B" w:rsidRDefault="00D6706B" w:rsidP="00D6706B">
          <w:pPr>
            <w:spacing w:line="480" w:lineRule="auto"/>
            <w:rPr>
              <w:rFonts w:asciiTheme="majorHAnsi" w:hAnsiTheme="majorHAnsi"/>
              <w:b/>
              <w:sz w:val="28"/>
              <w:szCs w:val="28"/>
              <w:u w:val="single"/>
            </w:rPr>
          </w:pPr>
          <w:r w:rsidRPr="008D6DF6">
            <w:rPr>
              <w:rFonts w:asciiTheme="majorHAnsi" w:hAnsiTheme="majorHAnsi"/>
              <w:b/>
              <w:sz w:val="28"/>
              <w:szCs w:val="28"/>
              <w:u w:val="single"/>
            </w:rPr>
            <w:lastRenderedPageBreak/>
            <w:t>Abbreviations</w:t>
          </w:r>
        </w:p>
        <w:p w14:paraId="253ECCED" w14:textId="77777777" w:rsidR="00D6706B" w:rsidRDefault="00D6706B" w:rsidP="00D6706B">
          <w:pPr>
            <w:spacing w:after="0" w:line="480" w:lineRule="auto"/>
            <w:rPr>
              <w:sz w:val="24"/>
              <w:szCs w:val="24"/>
            </w:rPr>
          </w:pPr>
          <w:r>
            <w:rPr>
              <w:sz w:val="24"/>
              <w:szCs w:val="24"/>
            </w:rPr>
            <w:t>95% CI</w:t>
          </w:r>
          <w:r>
            <w:rPr>
              <w:sz w:val="24"/>
              <w:szCs w:val="24"/>
            </w:rPr>
            <w:tab/>
          </w:r>
          <w:r>
            <w:rPr>
              <w:sz w:val="24"/>
              <w:szCs w:val="24"/>
            </w:rPr>
            <w:tab/>
          </w:r>
          <w:r>
            <w:rPr>
              <w:sz w:val="24"/>
              <w:szCs w:val="24"/>
            </w:rPr>
            <w:tab/>
            <w:t>95% Confidence Interval</w:t>
          </w:r>
        </w:p>
        <w:p w14:paraId="754854EB" w14:textId="77777777" w:rsidR="00D6706B" w:rsidRDefault="00D6706B" w:rsidP="00D6706B">
          <w:pPr>
            <w:spacing w:after="0" w:line="480" w:lineRule="auto"/>
            <w:rPr>
              <w:sz w:val="24"/>
              <w:szCs w:val="24"/>
            </w:rPr>
          </w:pPr>
          <w:r w:rsidRPr="00E82D25">
            <w:rPr>
              <w:sz w:val="24"/>
              <w:szCs w:val="24"/>
            </w:rPr>
            <w:t>ACQ</w:t>
          </w:r>
          <w:r w:rsidRPr="00E82D25">
            <w:rPr>
              <w:sz w:val="24"/>
              <w:szCs w:val="24"/>
            </w:rPr>
            <w:tab/>
          </w:r>
          <w:r w:rsidRPr="00E82D25">
            <w:rPr>
              <w:sz w:val="24"/>
              <w:szCs w:val="24"/>
            </w:rPr>
            <w:tab/>
          </w:r>
          <w:r w:rsidRPr="00E82D25">
            <w:rPr>
              <w:sz w:val="24"/>
              <w:szCs w:val="24"/>
            </w:rPr>
            <w:tab/>
            <w:t>Asthma Control Questionnaire</w:t>
          </w:r>
        </w:p>
        <w:p w14:paraId="72EEBDBE" w14:textId="77777777" w:rsidR="00D6706B" w:rsidRDefault="00D6706B" w:rsidP="00D6706B">
          <w:pPr>
            <w:spacing w:after="0" w:line="480" w:lineRule="auto"/>
            <w:rPr>
              <w:sz w:val="24"/>
              <w:szCs w:val="24"/>
            </w:rPr>
          </w:pPr>
          <w:r>
            <w:rPr>
              <w:sz w:val="24"/>
              <w:szCs w:val="24"/>
            </w:rPr>
            <w:t>ACT</w:t>
          </w:r>
          <w:r>
            <w:rPr>
              <w:sz w:val="24"/>
              <w:szCs w:val="24"/>
            </w:rPr>
            <w:tab/>
          </w:r>
          <w:r>
            <w:rPr>
              <w:sz w:val="24"/>
              <w:szCs w:val="24"/>
            </w:rPr>
            <w:tab/>
          </w:r>
          <w:r>
            <w:rPr>
              <w:sz w:val="24"/>
              <w:szCs w:val="24"/>
            </w:rPr>
            <w:tab/>
            <w:t>Asthma Control Test</w:t>
          </w:r>
        </w:p>
        <w:p w14:paraId="4BF22453" w14:textId="77777777" w:rsidR="00D6706B" w:rsidRPr="00E82D25" w:rsidRDefault="00D6706B" w:rsidP="00D6706B">
          <w:pPr>
            <w:spacing w:after="0" w:line="480" w:lineRule="auto"/>
            <w:rPr>
              <w:sz w:val="24"/>
              <w:szCs w:val="24"/>
            </w:rPr>
          </w:pPr>
          <w:r>
            <w:rPr>
              <w:sz w:val="24"/>
              <w:szCs w:val="24"/>
            </w:rPr>
            <w:t>BTS</w:t>
          </w:r>
          <w:r>
            <w:rPr>
              <w:sz w:val="24"/>
              <w:szCs w:val="24"/>
            </w:rPr>
            <w:tab/>
          </w:r>
          <w:r>
            <w:rPr>
              <w:sz w:val="24"/>
              <w:szCs w:val="24"/>
            </w:rPr>
            <w:tab/>
          </w:r>
          <w:r>
            <w:rPr>
              <w:sz w:val="24"/>
              <w:szCs w:val="24"/>
            </w:rPr>
            <w:tab/>
            <w:t>British Thoracic Society</w:t>
          </w:r>
        </w:p>
        <w:p w14:paraId="23685933" w14:textId="77777777" w:rsidR="00D6706B" w:rsidRPr="00E82D25" w:rsidRDefault="00D6706B" w:rsidP="00D6706B">
          <w:pPr>
            <w:spacing w:after="0" w:line="480" w:lineRule="auto"/>
            <w:rPr>
              <w:sz w:val="24"/>
              <w:szCs w:val="24"/>
            </w:rPr>
          </w:pPr>
          <w:r w:rsidRPr="00E82D25">
            <w:rPr>
              <w:sz w:val="24"/>
              <w:szCs w:val="24"/>
            </w:rPr>
            <w:t>CF</w:t>
          </w:r>
          <w:r w:rsidRPr="00E82D25">
            <w:rPr>
              <w:sz w:val="24"/>
              <w:szCs w:val="24"/>
            </w:rPr>
            <w:tab/>
          </w:r>
          <w:r w:rsidRPr="00E82D25">
            <w:rPr>
              <w:sz w:val="24"/>
              <w:szCs w:val="24"/>
            </w:rPr>
            <w:tab/>
          </w:r>
          <w:r w:rsidRPr="00E82D25">
            <w:rPr>
              <w:sz w:val="24"/>
              <w:szCs w:val="24"/>
            </w:rPr>
            <w:tab/>
            <w:t>Cystic Fibrosis</w:t>
          </w:r>
        </w:p>
        <w:p w14:paraId="7532B338" w14:textId="77777777" w:rsidR="00D6706B" w:rsidRPr="00E82D25" w:rsidRDefault="00D6706B" w:rsidP="00D6706B">
          <w:pPr>
            <w:spacing w:after="0" w:line="480" w:lineRule="auto"/>
            <w:rPr>
              <w:sz w:val="24"/>
              <w:szCs w:val="24"/>
            </w:rPr>
          </w:pPr>
          <w:r w:rsidRPr="00E82D25">
            <w:rPr>
              <w:sz w:val="24"/>
              <w:szCs w:val="24"/>
            </w:rPr>
            <w:t>EMD</w:t>
          </w:r>
          <w:r w:rsidRPr="00E82D25">
            <w:rPr>
              <w:sz w:val="24"/>
              <w:szCs w:val="24"/>
            </w:rPr>
            <w:tab/>
          </w:r>
          <w:r w:rsidRPr="00E82D25">
            <w:rPr>
              <w:sz w:val="24"/>
              <w:szCs w:val="24"/>
            </w:rPr>
            <w:tab/>
          </w:r>
          <w:r w:rsidRPr="00E82D25">
            <w:rPr>
              <w:sz w:val="24"/>
              <w:szCs w:val="24"/>
            </w:rPr>
            <w:tab/>
            <w:t>Electronic Monitoring Device</w:t>
          </w:r>
        </w:p>
        <w:p w14:paraId="3512664D" w14:textId="77777777" w:rsidR="00D6706B" w:rsidRDefault="00D6706B" w:rsidP="00D6706B">
          <w:pPr>
            <w:spacing w:after="0" w:line="480" w:lineRule="auto"/>
            <w:rPr>
              <w:sz w:val="24"/>
              <w:szCs w:val="24"/>
            </w:rPr>
          </w:pPr>
          <w:r w:rsidRPr="00E82D25">
            <w:rPr>
              <w:sz w:val="24"/>
              <w:szCs w:val="24"/>
            </w:rPr>
            <w:t>FEV1%</w:t>
          </w:r>
          <w:r w:rsidRPr="00E82D25">
            <w:rPr>
              <w:sz w:val="24"/>
              <w:szCs w:val="24"/>
            </w:rPr>
            <w:tab/>
          </w:r>
          <w:r w:rsidRPr="00E82D25">
            <w:rPr>
              <w:sz w:val="24"/>
              <w:szCs w:val="24"/>
            </w:rPr>
            <w:tab/>
          </w:r>
          <w:r w:rsidRPr="00E82D25">
            <w:rPr>
              <w:sz w:val="24"/>
              <w:szCs w:val="24"/>
            </w:rPr>
            <w:tab/>
            <w:t>Forced Expiratory Volume in 1 second - % predicted</w:t>
          </w:r>
        </w:p>
        <w:p w14:paraId="1DEB74A9" w14:textId="77777777" w:rsidR="00D6706B" w:rsidRDefault="00D6706B" w:rsidP="00D6706B">
          <w:pPr>
            <w:spacing w:after="0" w:line="480" w:lineRule="auto"/>
            <w:rPr>
              <w:sz w:val="24"/>
              <w:szCs w:val="24"/>
            </w:rPr>
          </w:pPr>
          <w:r>
            <w:rPr>
              <w:sz w:val="24"/>
              <w:szCs w:val="24"/>
            </w:rPr>
            <w:t>GINA</w:t>
          </w:r>
          <w:r>
            <w:rPr>
              <w:sz w:val="24"/>
              <w:szCs w:val="24"/>
            </w:rPr>
            <w:tab/>
          </w:r>
          <w:r>
            <w:rPr>
              <w:sz w:val="24"/>
              <w:szCs w:val="24"/>
            </w:rPr>
            <w:tab/>
          </w:r>
          <w:r>
            <w:rPr>
              <w:sz w:val="24"/>
              <w:szCs w:val="24"/>
            </w:rPr>
            <w:tab/>
            <w:t>Global Initiative for Asthma</w:t>
          </w:r>
        </w:p>
        <w:p w14:paraId="6CE74551" w14:textId="77777777" w:rsidR="00D6706B" w:rsidRDefault="00D6706B" w:rsidP="00D6706B">
          <w:pPr>
            <w:spacing w:after="0" w:line="480" w:lineRule="auto"/>
            <w:rPr>
              <w:sz w:val="24"/>
              <w:szCs w:val="24"/>
            </w:rPr>
          </w:pPr>
          <w:r>
            <w:rPr>
              <w:sz w:val="24"/>
              <w:szCs w:val="24"/>
            </w:rPr>
            <w:t>GLI</w:t>
          </w:r>
          <w:r>
            <w:rPr>
              <w:sz w:val="24"/>
              <w:szCs w:val="24"/>
            </w:rPr>
            <w:tab/>
          </w:r>
          <w:r>
            <w:rPr>
              <w:sz w:val="24"/>
              <w:szCs w:val="24"/>
            </w:rPr>
            <w:tab/>
          </w:r>
          <w:r>
            <w:rPr>
              <w:sz w:val="24"/>
              <w:szCs w:val="24"/>
            </w:rPr>
            <w:tab/>
            <w:t>Global Lung Initiative</w:t>
          </w:r>
        </w:p>
        <w:p w14:paraId="7F5B3107" w14:textId="77777777" w:rsidR="00D6706B" w:rsidRDefault="00D6706B" w:rsidP="00D6706B">
          <w:pPr>
            <w:spacing w:after="0" w:line="480" w:lineRule="auto"/>
            <w:rPr>
              <w:sz w:val="24"/>
              <w:szCs w:val="24"/>
            </w:rPr>
          </w:pPr>
          <w:r>
            <w:rPr>
              <w:sz w:val="24"/>
              <w:szCs w:val="24"/>
            </w:rPr>
            <w:t>ICON</w:t>
          </w:r>
          <w:r>
            <w:rPr>
              <w:sz w:val="24"/>
              <w:szCs w:val="24"/>
            </w:rPr>
            <w:tab/>
          </w:r>
          <w:r>
            <w:rPr>
              <w:sz w:val="24"/>
              <w:szCs w:val="24"/>
            </w:rPr>
            <w:tab/>
          </w:r>
          <w:r>
            <w:rPr>
              <w:sz w:val="24"/>
              <w:szCs w:val="24"/>
            </w:rPr>
            <w:tab/>
            <w:t>International Consensus on Paediatric Asthma</w:t>
          </w:r>
        </w:p>
        <w:p w14:paraId="6874DC71" w14:textId="77777777" w:rsidR="00D6706B" w:rsidRDefault="00D6706B" w:rsidP="00D6706B">
          <w:pPr>
            <w:spacing w:after="0" w:line="480" w:lineRule="auto"/>
            <w:rPr>
              <w:sz w:val="24"/>
              <w:szCs w:val="24"/>
            </w:rPr>
          </w:pPr>
          <w:r>
            <w:rPr>
              <w:sz w:val="24"/>
              <w:szCs w:val="24"/>
            </w:rPr>
            <w:t>ICS</w:t>
          </w:r>
          <w:r>
            <w:rPr>
              <w:sz w:val="24"/>
              <w:szCs w:val="24"/>
            </w:rPr>
            <w:tab/>
          </w:r>
          <w:r>
            <w:rPr>
              <w:sz w:val="24"/>
              <w:szCs w:val="24"/>
            </w:rPr>
            <w:tab/>
          </w:r>
          <w:r>
            <w:rPr>
              <w:sz w:val="24"/>
              <w:szCs w:val="24"/>
            </w:rPr>
            <w:tab/>
            <w:t>Inhaled Corticosteroid</w:t>
          </w:r>
        </w:p>
        <w:p w14:paraId="6639C17A" w14:textId="77777777" w:rsidR="00D6706B" w:rsidRDefault="00D6706B" w:rsidP="00D6706B">
          <w:pPr>
            <w:spacing w:after="0" w:line="480" w:lineRule="auto"/>
            <w:rPr>
              <w:sz w:val="24"/>
              <w:szCs w:val="24"/>
            </w:rPr>
          </w:pPr>
          <w:r>
            <w:rPr>
              <w:sz w:val="24"/>
              <w:szCs w:val="24"/>
            </w:rPr>
            <w:t>IQR</w:t>
          </w:r>
          <w:r>
            <w:rPr>
              <w:sz w:val="24"/>
              <w:szCs w:val="24"/>
            </w:rPr>
            <w:tab/>
          </w:r>
          <w:r>
            <w:rPr>
              <w:sz w:val="24"/>
              <w:szCs w:val="24"/>
            </w:rPr>
            <w:tab/>
          </w:r>
          <w:r>
            <w:rPr>
              <w:sz w:val="24"/>
              <w:szCs w:val="24"/>
            </w:rPr>
            <w:tab/>
            <w:t>Inter Quartile Range</w:t>
          </w:r>
        </w:p>
        <w:p w14:paraId="50C04AC6" w14:textId="77777777" w:rsidR="00D6706B" w:rsidRDefault="00D6706B" w:rsidP="00D6706B">
          <w:pPr>
            <w:spacing w:after="0" w:line="480" w:lineRule="auto"/>
            <w:rPr>
              <w:sz w:val="24"/>
              <w:szCs w:val="24"/>
            </w:rPr>
          </w:pPr>
          <w:r>
            <w:rPr>
              <w:sz w:val="24"/>
              <w:szCs w:val="24"/>
            </w:rPr>
            <w:t>IPQ</w:t>
          </w:r>
          <w:r>
            <w:rPr>
              <w:sz w:val="24"/>
              <w:szCs w:val="24"/>
            </w:rPr>
            <w:tab/>
          </w:r>
          <w:r>
            <w:rPr>
              <w:sz w:val="24"/>
              <w:szCs w:val="24"/>
            </w:rPr>
            <w:tab/>
          </w:r>
          <w:r>
            <w:rPr>
              <w:sz w:val="24"/>
              <w:szCs w:val="24"/>
            </w:rPr>
            <w:tab/>
            <w:t>Illness Perceptions Questionnaire</w:t>
          </w:r>
        </w:p>
        <w:p w14:paraId="7C016584" w14:textId="77777777" w:rsidR="00D6706B" w:rsidRDefault="00D6706B" w:rsidP="00D6706B">
          <w:pPr>
            <w:spacing w:after="0" w:line="480" w:lineRule="auto"/>
            <w:rPr>
              <w:sz w:val="24"/>
              <w:szCs w:val="24"/>
            </w:rPr>
          </w:pPr>
          <w:r>
            <w:rPr>
              <w:sz w:val="24"/>
              <w:szCs w:val="24"/>
            </w:rPr>
            <w:t>IV</w:t>
          </w:r>
          <w:r>
            <w:rPr>
              <w:sz w:val="24"/>
              <w:szCs w:val="24"/>
            </w:rPr>
            <w:tab/>
          </w:r>
          <w:r>
            <w:rPr>
              <w:sz w:val="24"/>
              <w:szCs w:val="24"/>
            </w:rPr>
            <w:tab/>
          </w:r>
          <w:r>
            <w:rPr>
              <w:sz w:val="24"/>
              <w:szCs w:val="24"/>
            </w:rPr>
            <w:tab/>
            <w:t>Intravenous</w:t>
          </w:r>
        </w:p>
        <w:p w14:paraId="5CA0861E" w14:textId="77777777" w:rsidR="00D6706B" w:rsidRDefault="00D6706B" w:rsidP="00D6706B">
          <w:pPr>
            <w:spacing w:after="0" w:line="480" w:lineRule="auto"/>
            <w:rPr>
              <w:sz w:val="24"/>
              <w:szCs w:val="24"/>
            </w:rPr>
          </w:pPr>
          <w:r>
            <w:rPr>
              <w:sz w:val="24"/>
              <w:szCs w:val="24"/>
            </w:rPr>
            <w:t>Mini PAQLQ</w:t>
          </w:r>
          <w:r>
            <w:rPr>
              <w:sz w:val="24"/>
              <w:szCs w:val="24"/>
            </w:rPr>
            <w:tab/>
          </w:r>
          <w:r>
            <w:rPr>
              <w:sz w:val="24"/>
              <w:szCs w:val="24"/>
            </w:rPr>
            <w:tab/>
            <w:t>Mini Paediatric Asthma Quality of Life Questionnaire</w:t>
          </w:r>
        </w:p>
        <w:p w14:paraId="15460ED5" w14:textId="77777777" w:rsidR="00D6706B" w:rsidRPr="00E82D25" w:rsidRDefault="00D6706B" w:rsidP="00D6706B">
          <w:pPr>
            <w:spacing w:after="0" w:line="480" w:lineRule="auto"/>
            <w:rPr>
              <w:sz w:val="24"/>
              <w:szCs w:val="24"/>
            </w:rPr>
          </w:pPr>
          <w:r>
            <w:rPr>
              <w:sz w:val="24"/>
              <w:szCs w:val="24"/>
            </w:rPr>
            <w:t>MBQ</w:t>
          </w:r>
          <w:r>
            <w:rPr>
              <w:sz w:val="24"/>
              <w:szCs w:val="24"/>
            </w:rPr>
            <w:tab/>
          </w:r>
          <w:r>
            <w:rPr>
              <w:sz w:val="24"/>
              <w:szCs w:val="24"/>
            </w:rPr>
            <w:tab/>
          </w:r>
          <w:r>
            <w:rPr>
              <w:sz w:val="24"/>
              <w:szCs w:val="24"/>
            </w:rPr>
            <w:tab/>
            <w:t>Medicines Beliefs Questionnaire</w:t>
          </w:r>
        </w:p>
        <w:p w14:paraId="3BB3C45E" w14:textId="77777777" w:rsidR="00D6706B" w:rsidRDefault="00D6706B" w:rsidP="00D6706B">
          <w:pPr>
            <w:rPr>
              <w:sz w:val="24"/>
              <w:szCs w:val="24"/>
            </w:rPr>
          </w:pPr>
          <w:r w:rsidRPr="00E82D25">
            <w:rPr>
              <w:sz w:val="24"/>
              <w:szCs w:val="24"/>
            </w:rPr>
            <w:t>MPR</w:t>
          </w:r>
          <w:r w:rsidRPr="00E82D25">
            <w:rPr>
              <w:sz w:val="24"/>
              <w:szCs w:val="24"/>
            </w:rPr>
            <w:tab/>
          </w:r>
          <w:r w:rsidRPr="00E82D25">
            <w:rPr>
              <w:sz w:val="24"/>
              <w:szCs w:val="24"/>
            </w:rPr>
            <w:tab/>
          </w:r>
          <w:r w:rsidRPr="00E82D25">
            <w:rPr>
              <w:sz w:val="24"/>
              <w:szCs w:val="24"/>
            </w:rPr>
            <w:tab/>
            <w:t>Medicines Possession Ratio</w:t>
          </w:r>
        </w:p>
        <w:p w14:paraId="7A810C75" w14:textId="77777777" w:rsidR="00D6706B" w:rsidRDefault="00D6706B" w:rsidP="00D6706B">
          <w:pPr>
            <w:rPr>
              <w:sz w:val="24"/>
              <w:szCs w:val="24"/>
            </w:rPr>
          </w:pPr>
          <w:r>
            <w:rPr>
              <w:sz w:val="24"/>
              <w:szCs w:val="24"/>
            </w:rPr>
            <w:t>NICE</w:t>
          </w:r>
          <w:r>
            <w:rPr>
              <w:sz w:val="24"/>
              <w:szCs w:val="24"/>
            </w:rPr>
            <w:tab/>
          </w:r>
          <w:r>
            <w:rPr>
              <w:sz w:val="24"/>
              <w:szCs w:val="24"/>
            </w:rPr>
            <w:tab/>
          </w:r>
          <w:r>
            <w:rPr>
              <w:sz w:val="24"/>
              <w:szCs w:val="24"/>
            </w:rPr>
            <w:tab/>
            <w:t>National Institute for Health and Care Excellence</w:t>
          </w:r>
        </w:p>
        <w:p w14:paraId="43C7DB31" w14:textId="77777777" w:rsidR="00D6706B" w:rsidRDefault="00D6706B" w:rsidP="00D6706B">
          <w:pPr>
            <w:rPr>
              <w:sz w:val="24"/>
              <w:szCs w:val="24"/>
            </w:rPr>
          </w:pPr>
          <w:r>
            <w:rPr>
              <w:sz w:val="24"/>
              <w:szCs w:val="24"/>
            </w:rPr>
            <w:t>NRAD</w:t>
          </w:r>
          <w:r>
            <w:rPr>
              <w:sz w:val="24"/>
              <w:szCs w:val="24"/>
            </w:rPr>
            <w:tab/>
          </w:r>
          <w:r>
            <w:rPr>
              <w:sz w:val="24"/>
              <w:szCs w:val="24"/>
            </w:rPr>
            <w:tab/>
          </w:r>
          <w:r>
            <w:rPr>
              <w:sz w:val="24"/>
              <w:szCs w:val="24"/>
            </w:rPr>
            <w:tab/>
            <w:t>National Review of Asthma Deaths</w:t>
          </w:r>
        </w:p>
        <w:p w14:paraId="6530B5D9" w14:textId="77777777" w:rsidR="00D6706B" w:rsidRPr="00E82D25" w:rsidRDefault="00D6706B" w:rsidP="00D6706B">
          <w:pPr>
            <w:rPr>
              <w:sz w:val="24"/>
              <w:szCs w:val="24"/>
            </w:rPr>
          </w:pPr>
          <w:r>
            <w:rPr>
              <w:sz w:val="24"/>
              <w:szCs w:val="24"/>
            </w:rPr>
            <w:t>SD</w:t>
          </w:r>
          <w:r>
            <w:rPr>
              <w:sz w:val="24"/>
              <w:szCs w:val="24"/>
            </w:rPr>
            <w:tab/>
          </w:r>
          <w:r>
            <w:rPr>
              <w:sz w:val="24"/>
              <w:szCs w:val="24"/>
            </w:rPr>
            <w:tab/>
          </w:r>
          <w:r>
            <w:rPr>
              <w:sz w:val="24"/>
              <w:szCs w:val="24"/>
            </w:rPr>
            <w:tab/>
            <w:t>Standard Deviation</w:t>
          </w:r>
        </w:p>
        <w:p w14:paraId="06A126C4" w14:textId="77777777" w:rsidR="008D6DF6" w:rsidRDefault="008D6DF6" w:rsidP="008D6DF6">
          <w:pPr>
            <w:spacing w:after="0" w:line="480" w:lineRule="auto"/>
            <w:rPr>
              <w:sz w:val="24"/>
              <w:szCs w:val="24"/>
            </w:rPr>
          </w:pPr>
        </w:p>
        <w:p w14:paraId="64A1A126" w14:textId="349A838B" w:rsidR="009C0DD7" w:rsidRPr="008D6DF6" w:rsidRDefault="00DA054D" w:rsidP="009C0DD7">
          <w:pPr>
            <w:rPr>
              <w:sz w:val="24"/>
              <w:szCs w:val="24"/>
            </w:rPr>
          </w:pPr>
        </w:p>
      </w:sdtContent>
    </w:sdt>
    <w:p w14:paraId="2DAC3017" w14:textId="79DE494E" w:rsidR="00D25AB3" w:rsidRPr="006C19A7" w:rsidRDefault="000B2203" w:rsidP="00314C16">
      <w:pPr>
        <w:pStyle w:val="Heading1"/>
        <w:rPr>
          <w:sz w:val="92"/>
          <w:szCs w:val="92"/>
          <w:u w:val="single"/>
        </w:rPr>
      </w:pPr>
      <w:bookmarkStart w:id="1" w:name="_Toc462235545"/>
      <w:bookmarkStart w:id="2" w:name="_Toc389170638"/>
      <w:bookmarkStart w:id="3" w:name="_Toc497490261"/>
      <w:r w:rsidRPr="009C0DD7">
        <w:rPr>
          <w:sz w:val="92"/>
          <w:szCs w:val="92"/>
          <w:u w:val="single"/>
        </w:rPr>
        <w:lastRenderedPageBreak/>
        <w:t>Chapter 1</w:t>
      </w:r>
      <w:r w:rsidR="00314C16">
        <w:rPr>
          <w:sz w:val="92"/>
          <w:szCs w:val="92"/>
          <w:u w:val="single"/>
        </w:rPr>
        <w:t xml:space="preserve">- </w:t>
      </w:r>
      <w:bookmarkEnd w:id="1"/>
      <w:bookmarkEnd w:id="2"/>
      <w:r w:rsidR="00EF2AB5">
        <w:rPr>
          <w:sz w:val="92"/>
          <w:szCs w:val="92"/>
          <w:u w:val="single"/>
        </w:rPr>
        <w:t xml:space="preserve">  Overview</w:t>
      </w:r>
      <w:bookmarkEnd w:id="3"/>
    </w:p>
    <w:p w14:paraId="41BDA3C5" w14:textId="77777777" w:rsidR="008545AC" w:rsidRDefault="008545AC" w:rsidP="0042052F">
      <w:pPr>
        <w:spacing w:line="480" w:lineRule="auto"/>
        <w:rPr>
          <w:sz w:val="24"/>
          <w:szCs w:val="24"/>
        </w:rPr>
      </w:pPr>
    </w:p>
    <w:p w14:paraId="23408600" w14:textId="77777777" w:rsidR="008545AC" w:rsidRDefault="008545AC" w:rsidP="0042052F">
      <w:pPr>
        <w:spacing w:line="480" w:lineRule="auto"/>
        <w:rPr>
          <w:sz w:val="24"/>
          <w:szCs w:val="24"/>
        </w:rPr>
      </w:pPr>
    </w:p>
    <w:p w14:paraId="23D29DDD" w14:textId="77777777" w:rsidR="009C0DD7" w:rsidRDefault="009C0DD7" w:rsidP="0042052F">
      <w:pPr>
        <w:spacing w:line="480" w:lineRule="auto"/>
        <w:rPr>
          <w:sz w:val="24"/>
          <w:szCs w:val="24"/>
        </w:rPr>
      </w:pPr>
    </w:p>
    <w:p w14:paraId="7D6161C6" w14:textId="77777777" w:rsidR="008545AC" w:rsidRDefault="008545AC" w:rsidP="0042052F">
      <w:pPr>
        <w:spacing w:line="480" w:lineRule="auto"/>
        <w:rPr>
          <w:sz w:val="24"/>
          <w:szCs w:val="24"/>
        </w:rPr>
      </w:pPr>
    </w:p>
    <w:p w14:paraId="1BF0D67A" w14:textId="77777777" w:rsidR="008545AC" w:rsidRDefault="008545AC" w:rsidP="0042052F">
      <w:pPr>
        <w:spacing w:line="480" w:lineRule="auto"/>
        <w:rPr>
          <w:sz w:val="24"/>
          <w:szCs w:val="24"/>
        </w:rPr>
      </w:pPr>
    </w:p>
    <w:p w14:paraId="0160CF61" w14:textId="77777777" w:rsidR="008545AC" w:rsidRDefault="008545AC" w:rsidP="0042052F">
      <w:pPr>
        <w:spacing w:line="480" w:lineRule="auto"/>
        <w:rPr>
          <w:sz w:val="24"/>
          <w:szCs w:val="24"/>
        </w:rPr>
      </w:pPr>
    </w:p>
    <w:p w14:paraId="7A007388" w14:textId="77777777" w:rsidR="008545AC" w:rsidRDefault="008545AC" w:rsidP="0042052F">
      <w:pPr>
        <w:spacing w:line="480" w:lineRule="auto"/>
        <w:rPr>
          <w:sz w:val="24"/>
          <w:szCs w:val="24"/>
        </w:rPr>
      </w:pPr>
    </w:p>
    <w:p w14:paraId="7E5D2A8E" w14:textId="77777777" w:rsidR="008545AC" w:rsidRDefault="008545AC" w:rsidP="0042052F">
      <w:pPr>
        <w:spacing w:line="480" w:lineRule="auto"/>
        <w:rPr>
          <w:sz w:val="24"/>
          <w:szCs w:val="24"/>
        </w:rPr>
      </w:pPr>
    </w:p>
    <w:p w14:paraId="57368298" w14:textId="77777777" w:rsidR="008545AC" w:rsidRDefault="008545AC" w:rsidP="0042052F">
      <w:pPr>
        <w:spacing w:line="480" w:lineRule="auto"/>
        <w:rPr>
          <w:sz w:val="24"/>
          <w:szCs w:val="24"/>
        </w:rPr>
      </w:pPr>
    </w:p>
    <w:p w14:paraId="613CE88B" w14:textId="77777777" w:rsidR="008545AC" w:rsidRDefault="008545AC" w:rsidP="0042052F">
      <w:pPr>
        <w:spacing w:line="480" w:lineRule="auto"/>
        <w:rPr>
          <w:sz w:val="24"/>
          <w:szCs w:val="24"/>
        </w:rPr>
      </w:pPr>
    </w:p>
    <w:p w14:paraId="64397312" w14:textId="77777777" w:rsidR="00EF2AB5" w:rsidRDefault="00EF2AB5" w:rsidP="009764A7">
      <w:pPr>
        <w:pStyle w:val="Heading2"/>
        <w:rPr>
          <w:rFonts w:asciiTheme="minorHAnsi" w:eastAsiaTheme="minorHAnsi" w:hAnsiTheme="minorHAnsi" w:cstheme="minorBidi"/>
          <w:b w:val="0"/>
          <w:bCs w:val="0"/>
          <w:color w:val="auto"/>
          <w:sz w:val="24"/>
          <w:szCs w:val="24"/>
        </w:rPr>
      </w:pPr>
    </w:p>
    <w:p w14:paraId="0B005CAC" w14:textId="77777777" w:rsidR="00EF2AB5" w:rsidRDefault="00EF2AB5" w:rsidP="00EF2AB5"/>
    <w:p w14:paraId="27EFF1E0" w14:textId="77777777" w:rsidR="00EF2AB5" w:rsidRDefault="00EF2AB5" w:rsidP="00EF2AB5"/>
    <w:p w14:paraId="7AD1A829" w14:textId="77777777" w:rsidR="008D6DF6" w:rsidRDefault="008D6DF6" w:rsidP="00EF2AB5"/>
    <w:p w14:paraId="222FD5D0" w14:textId="5DB8C1AC" w:rsidR="00903B26" w:rsidRDefault="00903B26" w:rsidP="008D6DF6">
      <w:pPr>
        <w:pStyle w:val="Heading2"/>
        <w:spacing w:line="480" w:lineRule="auto"/>
        <w:ind w:left="465"/>
        <w:rPr>
          <w:rFonts w:asciiTheme="minorHAnsi" w:eastAsiaTheme="minorHAnsi" w:hAnsiTheme="minorHAnsi" w:cstheme="minorBidi"/>
          <w:b w:val="0"/>
          <w:bCs w:val="0"/>
          <w:color w:val="auto"/>
          <w:sz w:val="22"/>
          <w:szCs w:val="22"/>
        </w:rPr>
      </w:pPr>
    </w:p>
    <w:p w14:paraId="13EAD168" w14:textId="77777777" w:rsidR="008D6DF6" w:rsidRDefault="008D6DF6" w:rsidP="008D6DF6"/>
    <w:p w14:paraId="3270482A" w14:textId="77777777" w:rsidR="008D6DF6" w:rsidRDefault="008D6DF6" w:rsidP="008D6DF6"/>
    <w:p w14:paraId="188D54BE" w14:textId="00F8BC91" w:rsidR="008D6DF6" w:rsidRPr="008D6DF6" w:rsidRDefault="008D6DF6" w:rsidP="008D6DF6">
      <w:pPr>
        <w:pStyle w:val="Heading2"/>
        <w:spacing w:line="480" w:lineRule="auto"/>
        <w:rPr>
          <w:sz w:val="28"/>
          <w:szCs w:val="28"/>
          <w:u w:val="single"/>
        </w:rPr>
      </w:pPr>
      <w:bookmarkStart w:id="4" w:name="_Toc497490262"/>
      <w:r w:rsidRPr="008D6DF6">
        <w:rPr>
          <w:sz w:val="28"/>
          <w:szCs w:val="28"/>
          <w:u w:val="single"/>
        </w:rPr>
        <w:lastRenderedPageBreak/>
        <w:t>1.1 Introduction</w:t>
      </w:r>
      <w:bookmarkEnd w:id="4"/>
    </w:p>
    <w:p w14:paraId="60BDB987" w14:textId="0A736801" w:rsidR="00F412C5" w:rsidRDefault="00903B26" w:rsidP="008D6DF6">
      <w:pPr>
        <w:spacing w:line="480" w:lineRule="auto"/>
        <w:rPr>
          <w:sz w:val="24"/>
          <w:szCs w:val="24"/>
        </w:rPr>
      </w:pPr>
      <w:r>
        <w:rPr>
          <w:sz w:val="24"/>
          <w:szCs w:val="24"/>
        </w:rPr>
        <w:t xml:space="preserve">In this chapter I will </w:t>
      </w:r>
      <w:r w:rsidR="0010286C">
        <w:rPr>
          <w:sz w:val="24"/>
          <w:szCs w:val="24"/>
        </w:rPr>
        <w:t>set the scene of this thesis by def</w:t>
      </w:r>
      <w:r w:rsidR="00112546">
        <w:rPr>
          <w:sz w:val="24"/>
          <w:szCs w:val="24"/>
        </w:rPr>
        <w:t>ining the term adherence, put it into</w:t>
      </w:r>
      <w:r w:rsidR="0010286C">
        <w:rPr>
          <w:sz w:val="24"/>
          <w:szCs w:val="24"/>
        </w:rPr>
        <w:t xml:space="preserve"> historical context, and explain its significance in medicine. I will explore the importance of adherence in chronic childhood respiratory illnesses, and the potential to improve clinical outcomes by addressing adherence issues</w:t>
      </w:r>
      <w:r w:rsidR="00F412C5">
        <w:rPr>
          <w:sz w:val="24"/>
          <w:szCs w:val="24"/>
        </w:rPr>
        <w:t>.</w:t>
      </w:r>
    </w:p>
    <w:p w14:paraId="51E66BA8" w14:textId="148608A3" w:rsidR="00903B26" w:rsidRDefault="00F412C5" w:rsidP="00F412C5">
      <w:pPr>
        <w:pStyle w:val="Heading2"/>
        <w:rPr>
          <w:sz w:val="28"/>
          <w:szCs w:val="28"/>
          <w:u w:val="single"/>
        </w:rPr>
      </w:pPr>
      <w:bookmarkStart w:id="5" w:name="_Toc497490263"/>
      <w:r w:rsidRPr="00F412C5">
        <w:rPr>
          <w:sz w:val="28"/>
          <w:szCs w:val="28"/>
          <w:u w:val="single"/>
        </w:rPr>
        <w:t>1.2 Aims</w:t>
      </w:r>
      <w:bookmarkEnd w:id="5"/>
    </w:p>
    <w:p w14:paraId="12CF8ABA" w14:textId="77777777" w:rsidR="00F412C5" w:rsidRPr="00F412C5" w:rsidRDefault="00F412C5" w:rsidP="00F412C5"/>
    <w:p w14:paraId="4BF1EE90" w14:textId="656C9CFD" w:rsidR="00F412C5" w:rsidRDefault="00F412C5" w:rsidP="00F412C5">
      <w:pPr>
        <w:pStyle w:val="ListParagraph"/>
        <w:numPr>
          <w:ilvl w:val="0"/>
          <w:numId w:val="38"/>
        </w:numPr>
        <w:spacing w:line="480" w:lineRule="auto"/>
        <w:rPr>
          <w:sz w:val="24"/>
          <w:szCs w:val="24"/>
        </w:rPr>
      </w:pPr>
      <w:r>
        <w:rPr>
          <w:sz w:val="24"/>
          <w:szCs w:val="24"/>
        </w:rPr>
        <w:t>To define adherence and justify the use of this term</w:t>
      </w:r>
    </w:p>
    <w:p w14:paraId="526A2B7B" w14:textId="4E12E486" w:rsidR="00F412C5" w:rsidRDefault="00F412C5" w:rsidP="00F412C5">
      <w:pPr>
        <w:pStyle w:val="ListParagraph"/>
        <w:numPr>
          <w:ilvl w:val="0"/>
          <w:numId w:val="38"/>
        </w:numPr>
        <w:spacing w:line="480" w:lineRule="auto"/>
        <w:rPr>
          <w:sz w:val="24"/>
          <w:szCs w:val="24"/>
        </w:rPr>
      </w:pPr>
      <w:r>
        <w:rPr>
          <w:sz w:val="24"/>
          <w:szCs w:val="24"/>
        </w:rPr>
        <w:t>To outline the potential significance of sub-optimal adherence in medicine</w:t>
      </w:r>
    </w:p>
    <w:p w14:paraId="469D9ED3" w14:textId="7DEE8F44" w:rsidR="00F412C5" w:rsidRDefault="00F412C5" w:rsidP="00F412C5">
      <w:pPr>
        <w:pStyle w:val="ListParagraph"/>
        <w:numPr>
          <w:ilvl w:val="0"/>
          <w:numId w:val="38"/>
        </w:numPr>
        <w:spacing w:line="480" w:lineRule="auto"/>
        <w:rPr>
          <w:sz w:val="24"/>
          <w:szCs w:val="24"/>
        </w:rPr>
      </w:pPr>
      <w:r>
        <w:rPr>
          <w:sz w:val="24"/>
          <w:szCs w:val="24"/>
        </w:rPr>
        <w:t>To justify the need for investigation of adherence in childhood asthma and CF</w:t>
      </w:r>
    </w:p>
    <w:p w14:paraId="345A0E97" w14:textId="168BB6C9" w:rsidR="00F412C5" w:rsidRPr="00F412C5" w:rsidRDefault="00F412C5" w:rsidP="00F412C5">
      <w:pPr>
        <w:pStyle w:val="ListParagraph"/>
        <w:numPr>
          <w:ilvl w:val="0"/>
          <w:numId w:val="38"/>
        </w:numPr>
        <w:spacing w:line="480" w:lineRule="auto"/>
        <w:rPr>
          <w:sz w:val="24"/>
          <w:szCs w:val="24"/>
        </w:rPr>
      </w:pPr>
      <w:r>
        <w:rPr>
          <w:sz w:val="24"/>
          <w:szCs w:val="24"/>
        </w:rPr>
        <w:t>To define the structure of the subsequent chapters</w:t>
      </w:r>
    </w:p>
    <w:p w14:paraId="0ECFA61A" w14:textId="542BFAC6" w:rsidR="009764A7" w:rsidRPr="009764A7" w:rsidRDefault="00F412C5" w:rsidP="009764A7">
      <w:pPr>
        <w:pStyle w:val="Heading2"/>
        <w:rPr>
          <w:sz w:val="28"/>
          <w:szCs w:val="28"/>
          <w:u w:val="single"/>
        </w:rPr>
      </w:pPr>
      <w:bookmarkStart w:id="6" w:name="_Toc497490264"/>
      <w:r>
        <w:rPr>
          <w:sz w:val="28"/>
          <w:szCs w:val="28"/>
          <w:u w:val="single"/>
        </w:rPr>
        <w:t>1.3</w:t>
      </w:r>
      <w:r w:rsidR="009764A7" w:rsidRPr="009764A7">
        <w:rPr>
          <w:sz w:val="28"/>
          <w:szCs w:val="28"/>
          <w:u w:val="single"/>
        </w:rPr>
        <w:t xml:space="preserve"> Background</w:t>
      </w:r>
      <w:bookmarkEnd w:id="6"/>
    </w:p>
    <w:p w14:paraId="2E000D2F" w14:textId="77777777" w:rsidR="009764A7" w:rsidRPr="009764A7" w:rsidRDefault="009764A7" w:rsidP="009764A7"/>
    <w:p w14:paraId="6D6F08CA" w14:textId="66C33EC8" w:rsidR="0042052F" w:rsidRPr="00CD5363" w:rsidRDefault="0042052F" w:rsidP="0042052F">
      <w:pPr>
        <w:spacing w:line="480" w:lineRule="auto"/>
        <w:rPr>
          <w:sz w:val="24"/>
          <w:szCs w:val="24"/>
        </w:rPr>
      </w:pPr>
      <w:r w:rsidRPr="00CD5363">
        <w:rPr>
          <w:sz w:val="24"/>
          <w:szCs w:val="24"/>
        </w:rPr>
        <w:t xml:space="preserve">The problem of adherence to prescribed medication is as old as medicine itself, as acknowledged by Hippocrates </w:t>
      </w:r>
      <w:r w:rsidR="009C0DD7">
        <w:rPr>
          <w:sz w:val="24"/>
          <w:szCs w:val="24"/>
        </w:rPr>
        <w:t xml:space="preserve">in 400 BC </w:t>
      </w:r>
      <w:r w:rsidRPr="00CD5363">
        <w:rPr>
          <w:sz w:val="24"/>
          <w:szCs w:val="24"/>
        </w:rPr>
        <w:t>when he advised: “keep watch on the faults of the patients, which often make them lie about the taking of things prescribed”.</w:t>
      </w:r>
    </w:p>
    <w:p w14:paraId="57B11409" w14:textId="77777777" w:rsidR="0042052F" w:rsidRPr="00CD5363" w:rsidRDefault="0042052F" w:rsidP="0042052F">
      <w:pPr>
        <w:spacing w:line="480" w:lineRule="auto"/>
        <w:rPr>
          <w:sz w:val="24"/>
          <w:szCs w:val="24"/>
        </w:rPr>
      </w:pPr>
      <w:r w:rsidRPr="00CD5363">
        <w:rPr>
          <w:sz w:val="24"/>
          <w:szCs w:val="24"/>
        </w:rPr>
        <w:t>The accusatory tone of this statement</w:t>
      </w:r>
      <w:r w:rsidR="00EC20BB">
        <w:rPr>
          <w:sz w:val="24"/>
          <w:szCs w:val="24"/>
        </w:rPr>
        <w:t>,</w:t>
      </w:r>
      <w:r w:rsidRPr="00CD5363">
        <w:rPr>
          <w:sz w:val="24"/>
          <w:szCs w:val="24"/>
        </w:rPr>
        <w:t xml:space="preserve"> and inference that</w:t>
      </w:r>
      <w:r w:rsidR="00EC20BB">
        <w:rPr>
          <w:sz w:val="24"/>
          <w:szCs w:val="24"/>
        </w:rPr>
        <w:t xml:space="preserve"> adherence is </w:t>
      </w:r>
      <w:r w:rsidR="00766749">
        <w:rPr>
          <w:sz w:val="24"/>
          <w:szCs w:val="24"/>
        </w:rPr>
        <w:t>solely due to the dishonest patients</w:t>
      </w:r>
      <w:r w:rsidR="00EC20BB">
        <w:rPr>
          <w:sz w:val="24"/>
          <w:szCs w:val="24"/>
        </w:rPr>
        <w:t xml:space="preserve"> being at “fault”</w:t>
      </w:r>
      <w:r w:rsidRPr="00CD5363">
        <w:rPr>
          <w:sz w:val="24"/>
          <w:szCs w:val="24"/>
        </w:rPr>
        <w:t xml:space="preserve"> has evolved somewhat since these primordial times, but the fundamental problem remains, over 20</w:t>
      </w:r>
      <w:r w:rsidR="00B10291" w:rsidRPr="00CD5363">
        <w:rPr>
          <w:sz w:val="24"/>
          <w:szCs w:val="24"/>
        </w:rPr>
        <w:t>0</w:t>
      </w:r>
      <w:r w:rsidRPr="00CD5363">
        <w:rPr>
          <w:sz w:val="24"/>
          <w:szCs w:val="24"/>
        </w:rPr>
        <w:t>0 years later.</w:t>
      </w:r>
    </w:p>
    <w:p w14:paraId="3F5A716A" w14:textId="19CA48D2" w:rsidR="0042052F" w:rsidRPr="00CD5363" w:rsidRDefault="0042052F" w:rsidP="0042052F">
      <w:pPr>
        <w:spacing w:line="480" w:lineRule="auto"/>
        <w:rPr>
          <w:sz w:val="24"/>
          <w:szCs w:val="24"/>
        </w:rPr>
      </w:pPr>
      <w:r w:rsidRPr="00CD5363">
        <w:rPr>
          <w:sz w:val="24"/>
          <w:szCs w:val="24"/>
        </w:rPr>
        <w:t>In the 1980s the surgeon general for the United States, Charles Everett Koop stated in a landmark speech that “drugs don’t work in people who don’t take them”.  This seemingly obvious remark has been quoted many times over the succeeding years, but</w:t>
      </w:r>
      <w:r w:rsidR="00B10291" w:rsidRPr="00CD5363">
        <w:rPr>
          <w:sz w:val="24"/>
          <w:szCs w:val="24"/>
        </w:rPr>
        <w:t xml:space="preserve"> still</w:t>
      </w:r>
      <w:r w:rsidRPr="00CD5363">
        <w:rPr>
          <w:sz w:val="24"/>
          <w:szCs w:val="24"/>
        </w:rPr>
        <w:t xml:space="preserve"> little progress has been made addressing the issue. It is clear that any medication can only be </w:t>
      </w:r>
      <w:r w:rsidRPr="00CD5363">
        <w:rPr>
          <w:sz w:val="24"/>
          <w:szCs w:val="24"/>
        </w:rPr>
        <w:lastRenderedPageBreak/>
        <w:t>effective if it is taken correctly and at adequate doses, but interventions to improve the situation have had limited success. Most estimates accept that only 50% of medication is taken as prescribed for chronic diseases in the developed world, and this is likely to be even lower in developing countries</w:t>
      </w:r>
      <w:r w:rsidR="0050725C">
        <w:rPr>
          <w:sz w:val="24"/>
          <w:szCs w:val="24"/>
        </w:rPr>
        <w:t xml:space="preserve"> </w:t>
      </w:r>
      <w:r w:rsidRPr="00CD5363">
        <w:rPr>
          <w:sz w:val="24"/>
          <w:szCs w:val="24"/>
        </w:rPr>
        <w:fldChar w:fldCharType="begin"/>
      </w:r>
      <w:r w:rsidR="003F16C8">
        <w:rPr>
          <w:sz w:val="24"/>
          <w:szCs w:val="24"/>
        </w:rPr>
        <w:instrText xml:space="preserve"> ADDIN EN.CITE &lt;EndNote&gt;&lt;Cite&gt;&lt;Author&gt;Sabate E (editor)&lt;/Author&gt;&lt;Year&gt;2003&lt;/Year&gt;&lt;RecNum&gt;157&lt;/RecNum&gt;&lt;DisplayText&gt;(Sabate E (editor), 2003)&lt;/DisplayText&gt;&lt;record&gt;&lt;rec-number&gt;157&lt;/rec-number&gt;&lt;foreign-keys&gt;&lt;key app="EN" db-id="a9d2r2ew8ts9s8e9tt2pr0pfpdzpsdpxvsse"&gt;157&lt;/key&gt;&lt;/foreign-keys&gt;&lt;ref-type name="Web Page"&gt;12&lt;/ref-type&gt;&lt;contributors&gt;&lt;authors&gt;&lt;author&gt;Sabate E (editor),&lt;/author&gt;&lt;/authors&gt;&lt;/contributors&gt;&lt;titles&gt;&lt;title&gt;Adherence to long term therapies: evidence for action.&lt;/title&gt;&lt;secondary-title&gt;World Health Organisation, Geneva, Switzerland&lt;/secondary-title&gt;&lt;/titles&gt;&lt;volume&gt;2014&lt;/volume&gt;&lt;number&gt;28th March&lt;/number&gt;&lt;dates&gt;&lt;year&gt;2003&lt;/year&gt;&lt;/dates&gt;&lt;urls&gt;&lt;related-urls&gt;&lt;url&gt;http://whqlibdoc.who.int/publications/2003/9241545992.pdf&lt;/url&gt;&lt;/related-urls&gt;&lt;/urls&gt;&lt;/record&gt;&lt;/Cite&gt;&lt;/EndNote&gt;</w:instrText>
      </w:r>
      <w:r w:rsidRPr="00CD5363">
        <w:rPr>
          <w:sz w:val="24"/>
          <w:szCs w:val="24"/>
        </w:rPr>
        <w:fldChar w:fldCharType="separate"/>
      </w:r>
      <w:r w:rsidR="003F16C8">
        <w:rPr>
          <w:noProof/>
          <w:sz w:val="24"/>
          <w:szCs w:val="24"/>
        </w:rPr>
        <w:t>(</w:t>
      </w:r>
      <w:hyperlink w:anchor="_ENREF_133" w:tooltip="Sabate E (editor), 2003 #157" w:history="1">
        <w:r w:rsidR="00DC52E3">
          <w:rPr>
            <w:noProof/>
            <w:sz w:val="24"/>
            <w:szCs w:val="24"/>
          </w:rPr>
          <w:t>Sabate E (editor), 2003</w:t>
        </w:r>
      </w:hyperlink>
      <w:r w:rsidR="003F16C8">
        <w:rPr>
          <w:noProof/>
          <w:sz w:val="24"/>
          <w:szCs w:val="24"/>
        </w:rPr>
        <w:t>)</w:t>
      </w:r>
      <w:r w:rsidRPr="00CD5363">
        <w:rPr>
          <w:sz w:val="24"/>
          <w:szCs w:val="24"/>
        </w:rPr>
        <w:fldChar w:fldCharType="end"/>
      </w:r>
      <w:r w:rsidRPr="00CD5363">
        <w:rPr>
          <w:sz w:val="24"/>
          <w:szCs w:val="24"/>
        </w:rPr>
        <w:t>.</w:t>
      </w:r>
    </w:p>
    <w:p w14:paraId="0BBDC8AD" w14:textId="733BA65D" w:rsidR="0006127D" w:rsidRPr="007F1BBF" w:rsidRDefault="00F412C5" w:rsidP="00C91374">
      <w:pPr>
        <w:pStyle w:val="Heading2"/>
        <w:spacing w:line="480" w:lineRule="auto"/>
        <w:rPr>
          <w:sz w:val="28"/>
          <w:szCs w:val="28"/>
          <w:u w:val="single"/>
        </w:rPr>
      </w:pPr>
      <w:bookmarkStart w:id="7" w:name="_Toc462235546"/>
      <w:bookmarkStart w:id="8" w:name="_Toc497490265"/>
      <w:r>
        <w:rPr>
          <w:sz w:val="28"/>
          <w:szCs w:val="28"/>
          <w:u w:val="single"/>
        </w:rPr>
        <w:t>1.4</w:t>
      </w:r>
      <w:r w:rsidR="009764A7">
        <w:rPr>
          <w:sz w:val="28"/>
          <w:szCs w:val="28"/>
          <w:u w:val="single"/>
        </w:rPr>
        <w:t xml:space="preserve"> </w:t>
      </w:r>
      <w:r w:rsidR="0006127D" w:rsidRPr="007F1BBF">
        <w:rPr>
          <w:sz w:val="28"/>
          <w:szCs w:val="28"/>
          <w:u w:val="single"/>
        </w:rPr>
        <w:t>Definition of adherence</w:t>
      </w:r>
      <w:bookmarkEnd w:id="7"/>
      <w:bookmarkEnd w:id="8"/>
    </w:p>
    <w:p w14:paraId="0AC84E2C" w14:textId="1C8E4B68" w:rsidR="0006127D" w:rsidRPr="00CD5363" w:rsidRDefault="0006127D" w:rsidP="00C91374">
      <w:pPr>
        <w:autoSpaceDE w:val="0"/>
        <w:autoSpaceDN w:val="0"/>
        <w:adjustRightInd w:val="0"/>
        <w:spacing w:after="0" w:line="480" w:lineRule="auto"/>
        <w:rPr>
          <w:sz w:val="24"/>
          <w:szCs w:val="24"/>
        </w:rPr>
      </w:pPr>
      <w:r w:rsidRPr="00CD5363">
        <w:rPr>
          <w:sz w:val="24"/>
          <w:szCs w:val="24"/>
        </w:rPr>
        <w:t>In 2003 the World Health Organisation assembled a panel of experts to investigate the extent of non-adherence to medication in chronic disease, and devise strategies to address the problem worldwide</w:t>
      </w:r>
      <w:r w:rsidR="0050725C">
        <w:rPr>
          <w:sz w:val="24"/>
          <w:szCs w:val="24"/>
        </w:rPr>
        <w:t xml:space="preserve"> </w:t>
      </w:r>
      <w:r w:rsidRPr="00CD5363">
        <w:rPr>
          <w:sz w:val="24"/>
          <w:szCs w:val="24"/>
        </w:rPr>
        <w:fldChar w:fldCharType="begin"/>
      </w:r>
      <w:r w:rsidR="003F16C8">
        <w:rPr>
          <w:sz w:val="24"/>
          <w:szCs w:val="24"/>
        </w:rPr>
        <w:instrText xml:space="preserve"> ADDIN EN.CITE &lt;EndNote&gt;&lt;Cite&gt;&lt;Author&gt;Sabate E (editor)&lt;/Author&gt;&lt;Year&gt;2003&lt;/Year&gt;&lt;RecNum&gt;157&lt;/RecNum&gt;&lt;DisplayText&gt;(Sabate E (editor), 2003)&lt;/DisplayText&gt;&lt;record&gt;&lt;rec-number&gt;157&lt;/rec-number&gt;&lt;foreign-keys&gt;&lt;key app="EN" db-id="a9d2r2ew8ts9s8e9tt2pr0pfpdzpsdpxvsse"&gt;157&lt;/key&gt;&lt;/foreign-keys&gt;&lt;ref-type name="Web Page"&gt;12&lt;/ref-type&gt;&lt;contributors&gt;&lt;authors&gt;&lt;author&gt;Sabate E (editor),&lt;/author&gt;&lt;/authors&gt;&lt;/contributors&gt;&lt;titles&gt;&lt;title&gt;Adherence to long term therapies: evidence for action.&lt;/title&gt;&lt;secondary-title&gt;World Health Organisation, Geneva, Switzerland&lt;/secondary-title&gt;&lt;/titles&gt;&lt;volume&gt;2014&lt;/volume&gt;&lt;number&gt;28th March&lt;/number&gt;&lt;dates&gt;&lt;year&gt;2003&lt;/year&gt;&lt;/dates&gt;&lt;urls&gt;&lt;related-urls&gt;&lt;url&gt;http://whqlibdoc.who.int/publications/2003/9241545992.pdf&lt;/url&gt;&lt;/related-urls&gt;&lt;/urls&gt;&lt;/record&gt;&lt;/Cite&gt;&lt;/EndNote&gt;</w:instrText>
      </w:r>
      <w:r w:rsidRPr="00CD5363">
        <w:rPr>
          <w:sz w:val="24"/>
          <w:szCs w:val="24"/>
        </w:rPr>
        <w:fldChar w:fldCharType="separate"/>
      </w:r>
      <w:r w:rsidR="003F16C8">
        <w:rPr>
          <w:noProof/>
          <w:sz w:val="24"/>
          <w:szCs w:val="24"/>
        </w:rPr>
        <w:t>(</w:t>
      </w:r>
      <w:hyperlink w:anchor="_ENREF_133" w:tooltip="Sabate E (editor), 2003 #157" w:history="1">
        <w:r w:rsidR="00DC52E3">
          <w:rPr>
            <w:noProof/>
            <w:sz w:val="24"/>
            <w:szCs w:val="24"/>
          </w:rPr>
          <w:t>Sabate E (editor), 2003</w:t>
        </w:r>
      </w:hyperlink>
      <w:r w:rsidR="003F16C8">
        <w:rPr>
          <w:noProof/>
          <w:sz w:val="24"/>
          <w:szCs w:val="24"/>
        </w:rPr>
        <w:t>)</w:t>
      </w:r>
      <w:r w:rsidRPr="00CD5363">
        <w:rPr>
          <w:sz w:val="24"/>
          <w:szCs w:val="24"/>
        </w:rPr>
        <w:fldChar w:fldCharType="end"/>
      </w:r>
      <w:r w:rsidRPr="00CD5363">
        <w:rPr>
          <w:sz w:val="24"/>
          <w:szCs w:val="24"/>
        </w:rPr>
        <w:t>. In this document, after much deliberation, adherence was defined as “</w:t>
      </w:r>
      <w:r w:rsidRPr="00CD5363">
        <w:rPr>
          <w:rFonts w:cs="MyriadMM-It_400_600_"/>
          <w:iCs/>
          <w:sz w:val="24"/>
          <w:szCs w:val="24"/>
        </w:rPr>
        <w:t>the extent to which a person’s behaviour – taking medication, following a diet, and/or executing lifestyle changes, corresponds with agreed recommendations from a health care provider”</w:t>
      </w:r>
      <w:r w:rsidR="0050725C">
        <w:rPr>
          <w:rFonts w:cs="MyriadMM-It_400_600_"/>
          <w:iCs/>
          <w:sz w:val="24"/>
          <w:szCs w:val="24"/>
        </w:rPr>
        <w:t xml:space="preserve"> </w:t>
      </w:r>
      <w:r w:rsidRPr="00CD5363">
        <w:rPr>
          <w:rFonts w:cs="MyriadMM-It_400_600_"/>
          <w:iCs/>
          <w:sz w:val="24"/>
          <w:szCs w:val="24"/>
        </w:rPr>
        <w:fldChar w:fldCharType="begin"/>
      </w:r>
      <w:r w:rsidR="003F16C8">
        <w:rPr>
          <w:rFonts w:cs="MyriadMM-It_400_600_"/>
          <w:iCs/>
          <w:sz w:val="24"/>
          <w:szCs w:val="24"/>
        </w:rPr>
        <w:instrText xml:space="preserve"> ADDIN EN.CITE &lt;EndNote&gt;&lt;Cite&gt;&lt;Author&gt;Sabate E (editor)&lt;/Author&gt;&lt;Year&gt;2003&lt;/Year&gt;&lt;RecNum&gt;157&lt;/RecNum&gt;&lt;DisplayText&gt;(Sabate E (editor), 2003)&lt;/DisplayText&gt;&lt;record&gt;&lt;rec-number&gt;157&lt;/rec-number&gt;&lt;foreign-keys&gt;&lt;key app="EN" db-id="a9d2r2ew8ts9s8e9tt2pr0pfpdzpsdpxvsse"&gt;157&lt;/key&gt;&lt;/foreign-keys&gt;&lt;ref-type name="Web Page"&gt;12&lt;/ref-type&gt;&lt;contributors&gt;&lt;authors&gt;&lt;author&gt;Sabate E (editor),&lt;/author&gt;&lt;/authors&gt;&lt;/contributors&gt;&lt;titles&gt;&lt;title&gt;Adherence to long term therapies: evidence for action.&lt;/title&gt;&lt;secondary-title&gt;World Health Organisation, Geneva, Switzerland&lt;/secondary-title&gt;&lt;/titles&gt;&lt;volume&gt;2014&lt;/volume&gt;&lt;number&gt;28th March&lt;/number&gt;&lt;dates&gt;&lt;year&gt;2003&lt;/year&gt;&lt;/dates&gt;&lt;urls&gt;&lt;related-urls&gt;&lt;url&gt;http://whqlibdoc.who.int/publications/2003/9241545992.pdf&lt;/url&gt;&lt;/related-urls&gt;&lt;/urls&gt;&lt;/record&gt;&lt;/Cite&gt;&lt;/EndNote&gt;</w:instrText>
      </w:r>
      <w:r w:rsidRPr="00CD5363">
        <w:rPr>
          <w:rFonts w:cs="MyriadMM-It_400_600_"/>
          <w:iCs/>
          <w:sz w:val="24"/>
          <w:szCs w:val="24"/>
        </w:rPr>
        <w:fldChar w:fldCharType="separate"/>
      </w:r>
      <w:r w:rsidR="003F16C8">
        <w:rPr>
          <w:rFonts w:cs="MyriadMM-It_400_600_"/>
          <w:iCs/>
          <w:noProof/>
          <w:sz w:val="24"/>
          <w:szCs w:val="24"/>
        </w:rPr>
        <w:t>(</w:t>
      </w:r>
      <w:hyperlink w:anchor="_ENREF_133" w:tooltip="Sabate E (editor), 2003 #157" w:history="1">
        <w:r w:rsidR="00DC52E3">
          <w:rPr>
            <w:rFonts w:cs="MyriadMM-It_400_600_"/>
            <w:iCs/>
            <w:noProof/>
            <w:sz w:val="24"/>
            <w:szCs w:val="24"/>
          </w:rPr>
          <w:t>Sabate E (editor), 2003</w:t>
        </w:r>
      </w:hyperlink>
      <w:r w:rsidR="003F16C8">
        <w:rPr>
          <w:rFonts w:cs="MyriadMM-It_400_600_"/>
          <w:iCs/>
          <w:noProof/>
          <w:sz w:val="24"/>
          <w:szCs w:val="24"/>
        </w:rPr>
        <w:t>)</w:t>
      </w:r>
      <w:r w:rsidRPr="00CD5363">
        <w:rPr>
          <w:rFonts w:cs="MyriadMM-It_400_600_"/>
          <w:iCs/>
          <w:sz w:val="24"/>
          <w:szCs w:val="24"/>
        </w:rPr>
        <w:fldChar w:fldCharType="end"/>
      </w:r>
      <w:r w:rsidRPr="00CD5363">
        <w:rPr>
          <w:rFonts w:cs="MyriadMM-It_400_600_"/>
          <w:iCs/>
          <w:sz w:val="24"/>
          <w:szCs w:val="24"/>
        </w:rPr>
        <w:t xml:space="preserve">. </w:t>
      </w:r>
      <w:r w:rsidRPr="00CD5363">
        <w:rPr>
          <w:sz w:val="24"/>
          <w:szCs w:val="24"/>
        </w:rPr>
        <w:t>An adherence rate is usually quoted as the percentage of prescribed doses actually taken by the patient</w:t>
      </w:r>
      <w:r w:rsidR="0050725C">
        <w:rPr>
          <w:sz w:val="24"/>
          <w:szCs w:val="24"/>
        </w:rPr>
        <w:t xml:space="preserve"> </w:t>
      </w:r>
      <w:r w:rsidRPr="00CD5363">
        <w:rPr>
          <w:sz w:val="24"/>
          <w:szCs w:val="24"/>
        </w:rPr>
        <w:fldChar w:fldCharType="begin"/>
      </w:r>
      <w:r w:rsidR="003F16C8">
        <w:rPr>
          <w:sz w:val="24"/>
          <w:szCs w:val="24"/>
        </w:rPr>
        <w:instrText xml:space="preserve"> ADDIN EN.CITE &lt;EndNote&gt;&lt;Cite&gt;&lt;Author&gt;Osterberg&lt;/Author&gt;&lt;Year&gt;2005&lt;/Year&gt;&lt;RecNum&gt;120&lt;/RecNum&gt;&lt;DisplayText&gt;(Osterberg and Blaschke, 2005)&lt;/DisplayText&gt;&lt;record&gt;&lt;rec-number&gt;120&lt;/rec-number&gt;&lt;foreign-keys&gt;&lt;key app="EN" db-id="a9d2r2ew8ts9s8e9tt2pr0pfpdzpsdpxvsse"&gt;120&lt;/key&gt;&lt;/foreign-keys&gt;&lt;ref-type name="Journal Article"&gt;17&lt;/ref-type&gt;&lt;contributors&gt;&lt;authors&gt;&lt;author&gt;Osterberg, L.&lt;/author&gt;&lt;author&gt;Blaschke, T.&lt;/author&gt;&lt;/authors&gt;&lt;/contributors&gt;&lt;auth-address&gt;General Medicine Division, Veterans Affairs Palo Alto Health Care System, Palo Alto, California 94304, USA. larso@stanford.edu&lt;/auth-address&gt;&lt;titles&gt;&lt;title&gt;Adherence to medication&lt;/title&gt;&lt;secondary-title&gt;N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487-97&lt;/pages&gt;&lt;volume&gt;353&lt;/volume&gt;&lt;number&gt;5&lt;/number&gt;&lt;edition&gt;2005/08/05&lt;/edition&gt;&lt;keywords&gt;&lt;keyword&gt;Adolescent&lt;/keyword&gt;&lt;keyword&gt;Child&lt;/keyword&gt;&lt;keyword&gt;Chronic Disease/drug therapy&lt;/keyword&gt;&lt;keyword&gt;Drug Administration Schedule&lt;/keyword&gt;&lt;keyword&gt;Drug Therapy/psychology/statistics &amp;amp; numerical data&lt;/keyword&gt;&lt;keyword&gt;HIV Infections/drug therapy&lt;/keyword&gt;&lt;keyword&gt;Humans&lt;/keyword&gt;&lt;keyword&gt;Hypertension/drug therapy&lt;/keyword&gt;&lt;keyword&gt;Mental Disorders/drug therapy&lt;/keyword&gt;&lt;keyword&gt;Patient Compliance/psychology/statistics &amp;amp; numerical data&lt;/keyword&gt;&lt;/keywords&gt;&lt;dates&gt;&lt;year&gt;2005&lt;/year&gt;&lt;pub-dates&gt;&lt;date&gt;Aug 4&lt;/date&gt;&lt;/pub-dates&gt;&lt;/dates&gt;&lt;isbn&gt;1533-4406 (Electronic)&amp;#xD;0028-4793 (Linking)&lt;/isbn&gt;&lt;accession-num&gt;16079372&lt;/accession-num&gt;&lt;urls&gt;&lt;/urls&gt;&lt;electronic-resource-num&gt;10.1056/NEJMra050100&lt;/electronic-resource-num&gt;&lt;remote-database-provider&gt;NLM&lt;/remote-database-provider&gt;&lt;language&gt;eng&lt;/language&gt;&lt;/record&gt;&lt;/Cite&gt;&lt;/EndNote&gt;</w:instrText>
      </w:r>
      <w:r w:rsidRPr="00CD5363">
        <w:rPr>
          <w:sz w:val="24"/>
          <w:szCs w:val="24"/>
        </w:rPr>
        <w:fldChar w:fldCharType="separate"/>
      </w:r>
      <w:r w:rsidR="003F16C8">
        <w:rPr>
          <w:noProof/>
          <w:sz w:val="24"/>
          <w:szCs w:val="24"/>
        </w:rPr>
        <w:t>(</w:t>
      </w:r>
      <w:hyperlink w:anchor="_ENREF_112" w:tooltip="Osterberg, 2005 #120" w:history="1">
        <w:r w:rsidR="00DC52E3">
          <w:rPr>
            <w:noProof/>
            <w:sz w:val="24"/>
            <w:szCs w:val="24"/>
          </w:rPr>
          <w:t>Osterberg and Blaschke, 2005</w:t>
        </w:r>
      </w:hyperlink>
      <w:r w:rsidR="003F16C8">
        <w:rPr>
          <w:noProof/>
          <w:sz w:val="24"/>
          <w:szCs w:val="24"/>
        </w:rPr>
        <w:t>)</w:t>
      </w:r>
      <w:r w:rsidRPr="00CD5363">
        <w:rPr>
          <w:sz w:val="24"/>
          <w:szCs w:val="24"/>
        </w:rPr>
        <w:fldChar w:fldCharType="end"/>
      </w:r>
      <w:r w:rsidRPr="00CD5363">
        <w:rPr>
          <w:sz w:val="24"/>
          <w:szCs w:val="24"/>
        </w:rPr>
        <w:t>.</w:t>
      </w:r>
    </w:p>
    <w:p w14:paraId="416B9FBD" w14:textId="367D3F9C" w:rsidR="0006127D" w:rsidRPr="00CD5363" w:rsidRDefault="0006127D" w:rsidP="0006127D">
      <w:pPr>
        <w:autoSpaceDE w:val="0"/>
        <w:autoSpaceDN w:val="0"/>
        <w:adjustRightInd w:val="0"/>
        <w:spacing w:after="0" w:line="480" w:lineRule="auto"/>
        <w:rPr>
          <w:sz w:val="24"/>
          <w:szCs w:val="24"/>
        </w:rPr>
      </w:pPr>
      <w:r w:rsidRPr="00CD5363">
        <w:rPr>
          <w:rFonts w:cs="MyriadMM-It_400_600_"/>
          <w:iCs/>
          <w:sz w:val="24"/>
          <w:szCs w:val="24"/>
        </w:rPr>
        <w:t xml:space="preserve"> </w:t>
      </w:r>
      <w:r w:rsidRPr="00CD5363">
        <w:rPr>
          <w:sz w:val="24"/>
          <w:szCs w:val="24"/>
        </w:rPr>
        <w:t>Adherence has superseded the term “compliance”, which is the amount of medication taken as prescribed, implying a unilateral and dictatorial process</w:t>
      </w:r>
      <w:r w:rsidR="0050725C">
        <w:rPr>
          <w:sz w:val="24"/>
          <w:szCs w:val="24"/>
        </w:rPr>
        <w:t xml:space="preserve"> </w:t>
      </w:r>
      <w:r w:rsidRPr="00CD5363">
        <w:rPr>
          <w:sz w:val="24"/>
          <w:szCs w:val="24"/>
        </w:rPr>
        <w:fldChar w:fldCharType="begin"/>
      </w:r>
      <w:r w:rsidR="003F16C8">
        <w:rPr>
          <w:sz w:val="24"/>
          <w:szCs w:val="24"/>
        </w:rPr>
        <w:instrText xml:space="preserve"> ADDIN EN.CITE &lt;EndNote&gt;&lt;Cite&gt;&lt;Author&gt;Horne&lt;/Author&gt;&lt;Year&gt;2005&lt;/Year&gt;&lt;RecNum&gt;65&lt;/RecNum&gt;&lt;DisplayText&gt;(Horne, 2005)&lt;/DisplayText&gt;&lt;record&gt;&lt;rec-number&gt;65&lt;/rec-number&gt;&lt;foreign-keys&gt;&lt;key app="EN" db-id="a9d2r2ew8ts9s8e9tt2pr0pfpdzpsdpxvsse"&gt;65&lt;/key&gt;&lt;/foreign-keys&gt;&lt;ref-type name="Report"&gt;27&lt;/ref-type&gt;&lt;contributors&gt;&lt;authors&gt;&lt;author&gt;Horne, R.&lt;/author&gt;&lt;/authors&gt;&lt;/contributors&gt;&lt;titles&gt;&lt;title&gt;Concordance, adherence and compliance in medicine taking: a conceptual map and research priorities.&lt;/title&gt;&lt;/titles&gt;&lt;dates&gt;&lt;year&gt;2005&lt;/year&gt;&lt;pub-dates&gt;&lt;date&gt;2005&lt;/date&gt;&lt;/pub-dates&gt;&lt;/dates&gt;&lt;publisher&gt;National Co-ordinating centre for NHS service delivery and organisation (NCCSDO)&lt;/publisher&gt;&lt;urls&gt;&lt;/urls&gt;&lt;/record&gt;&lt;/Cite&gt;&lt;/EndNote&gt;</w:instrText>
      </w:r>
      <w:r w:rsidRPr="00CD5363">
        <w:rPr>
          <w:sz w:val="24"/>
          <w:szCs w:val="24"/>
        </w:rPr>
        <w:fldChar w:fldCharType="separate"/>
      </w:r>
      <w:r w:rsidR="003F16C8">
        <w:rPr>
          <w:noProof/>
          <w:sz w:val="24"/>
          <w:szCs w:val="24"/>
        </w:rPr>
        <w:t>(</w:t>
      </w:r>
      <w:hyperlink w:anchor="_ENREF_64" w:tooltip="Horne, 2005 #65" w:history="1">
        <w:r w:rsidR="00DC52E3">
          <w:rPr>
            <w:noProof/>
            <w:sz w:val="24"/>
            <w:szCs w:val="24"/>
          </w:rPr>
          <w:t>Horne, 2005</w:t>
        </w:r>
      </w:hyperlink>
      <w:r w:rsidR="003F16C8">
        <w:rPr>
          <w:noProof/>
          <w:sz w:val="24"/>
          <w:szCs w:val="24"/>
        </w:rPr>
        <w:t>)</w:t>
      </w:r>
      <w:r w:rsidRPr="00CD5363">
        <w:rPr>
          <w:sz w:val="24"/>
          <w:szCs w:val="24"/>
        </w:rPr>
        <w:fldChar w:fldCharType="end"/>
      </w:r>
      <w:r w:rsidRPr="00CD5363">
        <w:rPr>
          <w:sz w:val="24"/>
          <w:szCs w:val="24"/>
        </w:rPr>
        <w:t>. The agreement on a medication regimen between prescriber and patient is essential as it incorporates the needs and views of both the health professional and patient, and is therefore more likely to be followed.</w:t>
      </w:r>
    </w:p>
    <w:p w14:paraId="58DBE083" w14:textId="4C402A71" w:rsidR="0006127D" w:rsidRPr="00CD5363" w:rsidRDefault="0006127D" w:rsidP="0006127D">
      <w:pPr>
        <w:autoSpaceDE w:val="0"/>
        <w:autoSpaceDN w:val="0"/>
        <w:adjustRightInd w:val="0"/>
        <w:spacing w:line="480" w:lineRule="auto"/>
        <w:jc w:val="both"/>
        <w:rPr>
          <w:rFonts w:cs="Arial"/>
          <w:sz w:val="24"/>
          <w:szCs w:val="24"/>
        </w:rPr>
      </w:pPr>
      <w:r w:rsidRPr="00CD5363">
        <w:rPr>
          <w:rFonts w:cs="Arial"/>
          <w:sz w:val="24"/>
          <w:szCs w:val="24"/>
        </w:rPr>
        <w:t>A third term, “concordance”, is increasingly used in the UK. Concordance implies an on-going partnership between prescriber and patient. This incorp</w:t>
      </w:r>
      <w:r w:rsidR="0039041B">
        <w:rPr>
          <w:rFonts w:cs="Arial"/>
          <w:sz w:val="24"/>
          <w:szCs w:val="24"/>
        </w:rPr>
        <w:t>orates all aspects of therapy</w:t>
      </w:r>
      <w:r w:rsidRPr="00CD5363">
        <w:rPr>
          <w:rFonts w:cs="Arial"/>
          <w:sz w:val="24"/>
          <w:szCs w:val="24"/>
        </w:rPr>
        <w:t>, including the initial prescription and support to facilitate taking the medication</w:t>
      </w:r>
      <w:r w:rsidRPr="00CD5363">
        <w:rPr>
          <w:rFonts w:cs="Arial"/>
          <w:sz w:val="24"/>
          <w:szCs w:val="24"/>
        </w:rPr>
        <w:fldChar w:fldCharType="begin"/>
      </w:r>
      <w:r w:rsidR="003F16C8">
        <w:rPr>
          <w:rFonts w:cs="Arial"/>
          <w:sz w:val="24"/>
          <w:szCs w:val="24"/>
        </w:rPr>
        <w:instrText xml:space="preserve"> ADDIN EN.CITE &lt;EndNote&gt;&lt;Cite&gt;&lt;Author&gt;Horne&lt;/Author&gt;&lt;Year&gt;2005&lt;/Year&gt;&lt;RecNum&gt;65&lt;/RecNum&gt;&lt;DisplayText&gt;(Horne, 2005)&lt;/DisplayText&gt;&lt;record&gt;&lt;rec-number&gt;65&lt;/rec-number&gt;&lt;foreign-keys&gt;&lt;key app="EN" db-id="a9d2r2ew8ts9s8e9tt2pr0pfpdzpsdpxvsse"&gt;65&lt;/key&gt;&lt;/foreign-keys&gt;&lt;ref-type name="Report"&gt;27&lt;/ref-type&gt;&lt;contributors&gt;&lt;authors&gt;&lt;author&gt;Horne, R.&lt;/author&gt;&lt;/authors&gt;&lt;/contributors&gt;&lt;titles&gt;&lt;title&gt;Concordance, adherence and compliance in medicine taking: a conceptual map and research priorities.&lt;/title&gt;&lt;/titles&gt;&lt;dates&gt;&lt;year&gt;2005&lt;/year&gt;&lt;pub-dates&gt;&lt;date&gt;2005&lt;/date&gt;&lt;/pub-dates&gt;&lt;/dates&gt;&lt;publisher&gt;National Co-ordinating centre for NHS service delivery and organisation (NCCSDO)&lt;/publisher&gt;&lt;urls&gt;&lt;/urls&gt;&lt;/record&gt;&lt;/Cite&gt;&lt;/EndNote&gt;</w:instrText>
      </w:r>
      <w:r w:rsidRPr="00CD5363">
        <w:rPr>
          <w:rFonts w:cs="Arial"/>
          <w:sz w:val="24"/>
          <w:szCs w:val="24"/>
        </w:rPr>
        <w:fldChar w:fldCharType="separate"/>
      </w:r>
      <w:r w:rsidR="003F16C8">
        <w:rPr>
          <w:rFonts w:cs="Arial"/>
          <w:noProof/>
          <w:sz w:val="24"/>
          <w:szCs w:val="24"/>
        </w:rPr>
        <w:t>(</w:t>
      </w:r>
      <w:hyperlink w:anchor="_ENREF_64" w:tooltip="Horne, 2005 #65" w:history="1">
        <w:r w:rsidR="00DC52E3">
          <w:rPr>
            <w:rFonts w:cs="Arial"/>
            <w:noProof/>
            <w:sz w:val="24"/>
            <w:szCs w:val="24"/>
          </w:rPr>
          <w:t>Horne, 2005</w:t>
        </w:r>
      </w:hyperlink>
      <w:r w:rsidR="003F16C8">
        <w:rPr>
          <w:rFonts w:cs="Arial"/>
          <w:noProof/>
          <w:sz w:val="24"/>
          <w:szCs w:val="24"/>
        </w:rPr>
        <w:t>)</w:t>
      </w:r>
      <w:r w:rsidRPr="00CD5363">
        <w:rPr>
          <w:rFonts w:cs="Arial"/>
          <w:sz w:val="24"/>
          <w:szCs w:val="24"/>
        </w:rPr>
        <w:fldChar w:fldCharType="end"/>
      </w:r>
      <w:r w:rsidRPr="00CD5363">
        <w:rPr>
          <w:rFonts w:cs="Arial"/>
          <w:sz w:val="24"/>
          <w:szCs w:val="24"/>
        </w:rPr>
        <w:t>. Any medication regimen should be agreed upon by both parties, and regular assessments and adjustments</w:t>
      </w:r>
      <w:r w:rsidR="00927124">
        <w:rPr>
          <w:rFonts w:cs="Arial"/>
          <w:sz w:val="24"/>
          <w:szCs w:val="24"/>
        </w:rPr>
        <w:t xml:space="preserve"> are</w:t>
      </w:r>
      <w:r w:rsidRPr="00CD5363">
        <w:rPr>
          <w:rFonts w:cs="Arial"/>
          <w:sz w:val="24"/>
          <w:szCs w:val="24"/>
        </w:rPr>
        <w:t xml:space="preserve"> made in order to achieve optimal success.  Whilst this </w:t>
      </w:r>
      <w:r w:rsidRPr="00CD5363">
        <w:rPr>
          <w:rFonts w:cs="Arial"/>
          <w:sz w:val="24"/>
          <w:szCs w:val="24"/>
        </w:rPr>
        <w:lastRenderedPageBreak/>
        <w:t>term goes furthest in acknowledging the importance of full patient involvement, it is yet to be universally recognised as there are currently no objective and comparable measurements of concordance available</w:t>
      </w:r>
      <w:r w:rsidR="0050725C">
        <w:rPr>
          <w:rFonts w:cs="Arial"/>
          <w:sz w:val="24"/>
          <w:szCs w:val="24"/>
        </w:rPr>
        <w:t xml:space="preserve"> </w:t>
      </w:r>
      <w:r w:rsidRPr="00CD5363">
        <w:rPr>
          <w:rFonts w:cs="Arial"/>
          <w:sz w:val="24"/>
          <w:szCs w:val="24"/>
        </w:rPr>
        <w:fldChar w:fldCharType="begin"/>
      </w:r>
      <w:r w:rsidR="003F16C8">
        <w:rPr>
          <w:rFonts w:cs="Arial"/>
          <w:sz w:val="24"/>
          <w:szCs w:val="24"/>
        </w:rPr>
        <w:instrText xml:space="preserve"> ADDIN EN.CITE &lt;EndNote&gt;&lt;Cite&gt;&lt;Author&gt;Horne&lt;/Author&gt;&lt;Year&gt;2005&lt;/Year&gt;&lt;RecNum&gt;65&lt;/RecNum&gt;&lt;DisplayText&gt;(Horne, 2005)&lt;/DisplayText&gt;&lt;record&gt;&lt;rec-number&gt;65&lt;/rec-number&gt;&lt;foreign-keys&gt;&lt;key app="EN" db-id="a9d2r2ew8ts9s8e9tt2pr0pfpdzpsdpxvsse"&gt;65&lt;/key&gt;&lt;/foreign-keys&gt;&lt;ref-type name="Report"&gt;27&lt;/ref-type&gt;&lt;contributors&gt;&lt;authors&gt;&lt;author&gt;Horne, R.&lt;/author&gt;&lt;/authors&gt;&lt;/contributors&gt;&lt;titles&gt;&lt;title&gt;Concordance, adherence and compliance in medicine taking: a conceptual map and research priorities.&lt;/title&gt;&lt;/titles&gt;&lt;dates&gt;&lt;year&gt;2005&lt;/year&gt;&lt;pub-dates&gt;&lt;date&gt;2005&lt;/date&gt;&lt;/pub-dates&gt;&lt;/dates&gt;&lt;publisher&gt;National Co-ordinating centre for NHS service delivery and organisation (NCCSDO)&lt;/publisher&gt;&lt;urls&gt;&lt;/urls&gt;&lt;/record&gt;&lt;/Cite&gt;&lt;/EndNote&gt;</w:instrText>
      </w:r>
      <w:r w:rsidRPr="00CD5363">
        <w:rPr>
          <w:rFonts w:cs="Arial"/>
          <w:sz w:val="24"/>
          <w:szCs w:val="24"/>
        </w:rPr>
        <w:fldChar w:fldCharType="separate"/>
      </w:r>
      <w:r w:rsidR="003F16C8">
        <w:rPr>
          <w:rFonts w:cs="Arial"/>
          <w:noProof/>
          <w:sz w:val="24"/>
          <w:szCs w:val="24"/>
        </w:rPr>
        <w:t>(</w:t>
      </w:r>
      <w:hyperlink w:anchor="_ENREF_64" w:tooltip="Horne, 2005 #65" w:history="1">
        <w:r w:rsidR="00DC52E3">
          <w:rPr>
            <w:rFonts w:cs="Arial"/>
            <w:noProof/>
            <w:sz w:val="24"/>
            <w:szCs w:val="24"/>
          </w:rPr>
          <w:t>Horne, 2005</w:t>
        </w:r>
      </w:hyperlink>
      <w:r w:rsidR="003F16C8">
        <w:rPr>
          <w:rFonts w:cs="Arial"/>
          <w:noProof/>
          <w:sz w:val="24"/>
          <w:szCs w:val="24"/>
        </w:rPr>
        <w:t>)</w:t>
      </w:r>
      <w:r w:rsidRPr="00CD5363">
        <w:rPr>
          <w:rFonts w:cs="Arial"/>
          <w:sz w:val="24"/>
          <w:szCs w:val="24"/>
        </w:rPr>
        <w:fldChar w:fldCharType="end"/>
      </w:r>
      <w:r w:rsidRPr="00CD5363">
        <w:rPr>
          <w:rFonts w:cs="Arial"/>
          <w:sz w:val="24"/>
          <w:szCs w:val="24"/>
        </w:rPr>
        <w:t>.</w:t>
      </w:r>
    </w:p>
    <w:p w14:paraId="0640ED0A" w14:textId="77777777" w:rsidR="0006127D" w:rsidRPr="00CD5363" w:rsidRDefault="0006127D" w:rsidP="0006127D">
      <w:pPr>
        <w:autoSpaceDE w:val="0"/>
        <w:autoSpaceDN w:val="0"/>
        <w:adjustRightInd w:val="0"/>
        <w:spacing w:line="480" w:lineRule="auto"/>
        <w:jc w:val="both"/>
        <w:rPr>
          <w:rFonts w:cs="Arial"/>
          <w:sz w:val="24"/>
          <w:szCs w:val="24"/>
        </w:rPr>
      </w:pPr>
      <w:r w:rsidRPr="00CD5363">
        <w:rPr>
          <w:rFonts w:cs="Arial"/>
          <w:sz w:val="24"/>
          <w:szCs w:val="24"/>
        </w:rPr>
        <w:t xml:space="preserve"> For the purpose of this thesis I will be predominantly using the term adherence, as it is the most universally accepted, it acknowledges the importance of patient involvement, and objective rates can be calculated</w:t>
      </w:r>
      <w:r w:rsidR="0039041B">
        <w:rPr>
          <w:rFonts w:cs="Arial"/>
          <w:sz w:val="24"/>
          <w:szCs w:val="24"/>
        </w:rPr>
        <w:t xml:space="preserve"> and compared</w:t>
      </w:r>
      <w:r w:rsidRPr="00CD5363">
        <w:rPr>
          <w:rFonts w:cs="Arial"/>
          <w:sz w:val="24"/>
          <w:szCs w:val="24"/>
        </w:rPr>
        <w:t>.</w:t>
      </w:r>
    </w:p>
    <w:p w14:paraId="03D25E3F" w14:textId="0AB357AB" w:rsidR="0006127D" w:rsidRPr="007F1BBF" w:rsidRDefault="00DE1EAE" w:rsidP="00F81A96">
      <w:pPr>
        <w:pStyle w:val="Heading2"/>
        <w:spacing w:line="480" w:lineRule="auto"/>
        <w:rPr>
          <w:sz w:val="28"/>
          <w:szCs w:val="28"/>
          <w:u w:val="single"/>
        </w:rPr>
      </w:pPr>
      <w:bookmarkStart w:id="9" w:name="_Toc462235547"/>
      <w:bookmarkStart w:id="10" w:name="_Toc497490266"/>
      <w:r>
        <w:rPr>
          <w:sz w:val="28"/>
          <w:szCs w:val="28"/>
          <w:u w:val="single"/>
        </w:rPr>
        <w:t>1.5</w:t>
      </w:r>
      <w:r w:rsidR="009764A7">
        <w:rPr>
          <w:sz w:val="28"/>
          <w:szCs w:val="28"/>
          <w:u w:val="single"/>
        </w:rPr>
        <w:t xml:space="preserve"> </w:t>
      </w:r>
      <w:r w:rsidR="0006127D" w:rsidRPr="007F1BBF">
        <w:rPr>
          <w:sz w:val="28"/>
          <w:szCs w:val="28"/>
          <w:u w:val="single"/>
        </w:rPr>
        <w:t>Scope and significance of Non-adherence</w:t>
      </w:r>
      <w:bookmarkEnd w:id="9"/>
      <w:bookmarkEnd w:id="10"/>
    </w:p>
    <w:p w14:paraId="3876408C" w14:textId="7316787F" w:rsidR="0006127D" w:rsidRPr="00CD5363" w:rsidRDefault="0006127D" w:rsidP="00F81A96">
      <w:pPr>
        <w:spacing w:line="480" w:lineRule="auto"/>
        <w:rPr>
          <w:sz w:val="24"/>
          <w:szCs w:val="24"/>
        </w:rPr>
      </w:pPr>
      <w:r w:rsidRPr="00CD5363">
        <w:rPr>
          <w:sz w:val="24"/>
          <w:szCs w:val="24"/>
        </w:rPr>
        <w:t>Studies have suggested that overall adherence rates to medication in chronic conditions is lower than in acute conditions</w:t>
      </w:r>
      <w:r w:rsidR="0050725C">
        <w:rPr>
          <w:sz w:val="24"/>
          <w:szCs w:val="24"/>
        </w:rPr>
        <w:t xml:space="preserve"> </w:t>
      </w:r>
      <w:r w:rsidRPr="00CD5363">
        <w:rPr>
          <w:sz w:val="24"/>
          <w:szCs w:val="24"/>
        </w:rPr>
        <w:fldChar w:fldCharType="begin"/>
      </w:r>
      <w:r w:rsidR="003F16C8">
        <w:rPr>
          <w:sz w:val="24"/>
          <w:szCs w:val="24"/>
        </w:rPr>
        <w:instrText xml:space="preserve"> ADDIN EN.CITE &lt;EndNote&gt;&lt;Cite&gt;&lt;Author&gt;Osterberg&lt;/Author&gt;&lt;Year&gt;2005&lt;/Year&gt;&lt;RecNum&gt;120&lt;/RecNum&gt;&lt;DisplayText&gt;(Osterberg and Blaschke, 2005)&lt;/DisplayText&gt;&lt;record&gt;&lt;rec-number&gt;120&lt;/rec-number&gt;&lt;foreign-keys&gt;&lt;key app="EN" db-id="a9d2r2ew8ts9s8e9tt2pr0pfpdzpsdpxvsse"&gt;120&lt;/key&gt;&lt;/foreign-keys&gt;&lt;ref-type name="Journal Article"&gt;17&lt;/ref-type&gt;&lt;contributors&gt;&lt;authors&gt;&lt;author&gt;Osterberg, L.&lt;/author&gt;&lt;author&gt;Blaschke, T.&lt;/author&gt;&lt;/authors&gt;&lt;/contributors&gt;&lt;auth-address&gt;General Medicine Division, Veterans Affairs Palo Alto Health Care System, Palo Alto, California 94304, USA. larso@stanford.edu&lt;/auth-address&gt;&lt;titles&gt;&lt;title&gt;Adherence to medication&lt;/title&gt;&lt;secondary-title&gt;N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487-97&lt;/pages&gt;&lt;volume&gt;353&lt;/volume&gt;&lt;number&gt;5&lt;/number&gt;&lt;edition&gt;2005/08/05&lt;/edition&gt;&lt;keywords&gt;&lt;keyword&gt;Adolescent&lt;/keyword&gt;&lt;keyword&gt;Child&lt;/keyword&gt;&lt;keyword&gt;Chronic Disease/drug therapy&lt;/keyword&gt;&lt;keyword&gt;Drug Administration Schedule&lt;/keyword&gt;&lt;keyword&gt;Drug Therapy/psychology/statistics &amp;amp; numerical data&lt;/keyword&gt;&lt;keyword&gt;HIV Infections/drug therapy&lt;/keyword&gt;&lt;keyword&gt;Humans&lt;/keyword&gt;&lt;keyword&gt;Hypertension/drug therapy&lt;/keyword&gt;&lt;keyword&gt;Mental Disorders/drug therapy&lt;/keyword&gt;&lt;keyword&gt;Patient Compliance/psychology/statistics &amp;amp; numerical data&lt;/keyword&gt;&lt;/keywords&gt;&lt;dates&gt;&lt;year&gt;2005&lt;/year&gt;&lt;pub-dates&gt;&lt;date&gt;Aug 4&lt;/date&gt;&lt;/pub-dates&gt;&lt;/dates&gt;&lt;isbn&gt;1533-4406 (Electronic)&amp;#xD;0028-4793 (Linking)&lt;/isbn&gt;&lt;accession-num&gt;16079372&lt;/accession-num&gt;&lt;urls&gt;&lt;/urls&gt;&lt;electronic-resource-num&gt;10.1056/NEJMra050100&lt;/electronic-resource-num&gt;&lt;remote-database-provider&gt;NLM&lt;/remote-database-provider&gt;&lt;language&gt;eng&lt;/language&gt;&lt;/record&gt;&lt;/Cite&gt;&lt;/EndNote&gt;</w:instrText>
      </w:r>
      <w:r w:rsidRPr="00CD5363">
        <w:rPr>
          <w:sz w:val="24"/>
          <w:szCs w:val="24"/>
        </w:rPr>
        <w:fldChar w:fldCharType="separate"/>
      </w:r>
      <w:r w:rsidR="003F16C8">
        <w:rPr>
          <w:noProof/>
          <w:sz w:val="24"/>
          <w:szCs w:val="24"/>
        </w:rPr>
        <w:t>(</w:t>
      </w:r>
      <w:hyperlink w:anchor="_ENREF_112" w:tooltip="Osterberg, 2005 #120" w:history="1">
        <w:r w:rsidR="00DC52E3">
          <w:rPr>
            <w:noProof/>
            <w:sz w:val="24"/>
            <w:szCs w:val="24"/>
          </w:rPr>
          <w:t>Osterberg and Blaschke, 2005</w:t>
        </w:r>
      </w:hyperlink>
      <w:r w:rsidR="003F16C8">
        <w:rPr>
          <w:noProof/>
          <w:sz w:val="24"/>
          <w:szCs w:val="24"/>
        </w:rPr>
        <w:t>)</w:t>
      </w:r>
      <w:r w:rsidRPr="00CD5363">
        <w:rPr>
          <w:sz w:val="24"/>
          <w:szCs w:val="24"/>
        </w:rPr>
        <w:fldChar w:fldCharType="end"/>
      </w:r>
      <w:r w:rsidRPr="00CD5363">
        <w:rPr>
          <w:sz w:val="24"/>
          <w:szCs w:val="24"/>
        </w:rPr>
        <w:t>. In both adults</w:t>
      </w:r>
      <w:r w:rsidRPr="00CD5363">
        <w:rPr>
          <w:sz w:val="24"/>
          <w:szCs w:val="24"/>
        </w:rPr>
        <w:fldChar w:fldCharType="begin"/>
      </w:r>
      <w:r w:rsidR="003F16C8">
        <w:rPr>
          <w:sz w:val="24"/>
          <w:szCs w:val="24"/>
        </w:rPr>
        <w:instrText xml:space="preserve"> ADDIN EN.CITE &lt;EndNote&gt;&lt;Cite&gt;&lt;Author&gt;Haynes&lt;/Author&gt;&lt;Year&gt;2002&lt;/Year&gt;&lt;RecNum&gt;118&lt;/RecNum&gt;&lt;DisplayText&gt;(Haynes et al., 2002)&lt;/DisplayText&gt;&lt;record&gt;&lt;rec-number&gt;118&lt;/rec-number&gt;&lt;foreign-keys&gt;&lt;key app="EN" db-id="a9d2r2ew8ts9s8e9tt2pr0pfpdzpsdpxvsse"&gt;118&lt;/key&gt;&lt;/foreign-keys&gt;&lt;ref-type name="Journal Article"&gt;17&lt;/ref-type&gt;&lt;contributors&gt;&lt;authors&gt;&lt;author&gt;Haynes, R. B.&lt;/author&gt;&lt;author&gt;McDonald, H.&lt;/author&gt;&lt;author&gt;Garg, A. X.&lt;/author&gt;&lt;author&gt;Montague, P.&lt;/author&gt;&lt;/authors&gt;&lt;/contributors&gt;&lt;auth-address&gt;Clinical Epidemiology and Biostatistics, McMaster University Medical Centre, HSC Room 2C10b, 1200 Main St. West, Hamilton, Ontario, Canada, L8N 3Z5. bhaynes@fhs.csu.mcmaster.ca&lt;/auth-address&gt;&lt;titles&gt;&lt;title&gt;Interventions for helping patients to follow prescriptions for medications&lt;/title&gt;&lt;secondary-title&gt;Cochrane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reviews&lt;/abbr-1&gt;&lt;/alt-periodical&gt;&lt;pages&gt;CD000011&lt;/pages&gt;&lt;number&gt;2&lt;/number&gt;&lt;edition&gt;2002/06/22&lt;/edition&gt;&lt;keywords&gt;&lt;keyword&gt;Drug Therapy&lt;/keyword&gt;&lt;keyword&gt;Humans&lt;/keyword&gt;&lt;keyword&gt;Patient Compliance&lt;/keyword&gt;&lt;keyword&gt;Patient Education as Topic&lt;/keyword&gt;&lt;keyword&gt;Randomized Controlled Trials as Topic&lt;/keyword&gt;&lt;keyword&gt;Self Administration&lt;/keyword&gt;&lt;/keywords&gt;&lt;dates&gt;&lt;year&gt;2002&lt;/year&gt;&lt;/dates&gt;&lt;isbn&gt;1469-493X (Electronic)&amp;#xD;1361-6137 (Linking)&lt;/isbn&gt;&lt;accession-num&gt;12076376&lt;/accession-num&gt;&lt;urls&gt;&lt;/urls&gt;&lt;electronic-resource-num&gt;10.1002/14651858.cd000011&lt;/electronic-resource-num&gt;&lt;remote-database-provider&gt;NLM&lt;/remote-database-provider&gt;&lt;language&gt;eng&lt;/language&gt;&lt;/record&gt;&lt;/Cite&gt;&lt;/EndNote&gt;</w:instrText>
      </w:r>
      <w:r w:rsidRPr="00CD5363">
        <w:rPr>
          <w:sz w:val="24"/>
          <w:szCs w:val="24"/>
        </w:rPr>
        <w:fldChar w:fldCharType="separate"/>
      </w:r>
      <w:r w:rsidR="003F16C8">
        <w:rPr>
          <w:noProof/>
          <w:sz w:val="24"/>
          <w:szCs w:val="24"/>
        </w:rPr>
        <w:t>(</w:t>
      </w:r>
      <w:hyperlink w:anchor="_ENREF_59" w:tooltip="Haynes, 2002 #118" w:history="1">
        <w:r w:rsidR="00DC52E3">
          <w:rPr>
            <w:noProof/>
            <w:sz w:val="24"/>
            <w:szCs w:val="24"/>
          </w:rPr>
          <w:t>Haynes et al., 2002</w:t>
        </w:r>
      </w:hyperlink>
      <w:r w:rsidR="003F16C8">
        <w:rPr>
          <w:noProof/>
          <w:sz w:val="24"/>
          <w:szCs w:val="24"/>
        </w:rPr>
        <w:t>)</w:t>
      </w:r>
      <w:r w:rsidRPr="00CD5363">
        <w:rPr>
          <w:sz w:val="24"/>
          <w:szCs w:val="24"/>
        </w:rPr>
        <w:fldChar w:fldCharType="end"/>
      </w:r>
      <w:r w:rsidRPr="00CD5363">
        <w:rPr>
          <w:sz w:val="24"/>
          <w:szCs w:val="24"/>
        </w:rPr>
        <w:t xml:space="preserve"> and children</w:t>
      </w:r>
      <w:r w:rsidR="0050725C">
        <w:rPr>
          <w:sz w:val="24"/>
          <w:szCs w:val="24"/>
        </w:rPr>
        <w:t xml:space="preserve"> </w:t>
      </w:r>
      <w:r w:rsidRPr="00CD5363">
        <w:rPr>
          <w:sz w:val="24"/>
          <w:szCs w:val="24"/>
        </w:rPr>
        <w:fldChar w:fldCharType="begin">
          <w:fldData xml:space="preserve">PEVuZE5vdGU+PENpdGU+PEF1dGhvcj5RdWl0dG5lcjwvQXV0aG9yPjxZZWFyPjIwMDg8L1llYXI+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PEVuZE5vdGU+PENpdGU+PEF1dGhvcj5RdWl0dG5lcjwvQXV0aG9yPjxZZWFyPjIwMDg8L1llYXI+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CD5363">
        <w:rPr>
          <w:sz w:val="24"/>
          <w:szCs w:val="24"/>
        </w:rPr>
      </w:r>
      <w:r w:rsidRPr="00CD5363">
        <w:rPr>
          <w:sz w:val="24"/>
          <w:szCs w:val="24"/>
        </w:rPr>
        <w:fldChar w:fldCharType="separate"/>
      </w:r>
      <w:r w:rsidR="003F16C8">
        <w:rPr>
          <w:noProof/>
          <w:sz w:val="24"/>
          <w:szCs w:val="24"/>
        </w:rPr>
        <w:t>(</w:t>
      </w:r>
      <w:hyperlink w:anchor="_ENREF_125" w:tooltip="Quittner, 2008 #24" w:history="1">
        <w:r w:rsidR="00DC52E3">
          <w:rPr>
            <w:noProof/>
            <w:sz w:val="24"/>
            <w:szCs w:val="24"/>
          </w:rPr>
          <w:t>Quittner et al., 2008</w:t>
        </w:r>
      </w:hyperlink>
      <w:r w:rsidR="003F16C8">
        <w:rPr>
          <w:noProof/>
          <w:sz w:val="24"/>
          <w:szCs w:val="24"/>
        </w:rPr>
        <w:t>)</w:t>
      </w:r>
      <w:r w:rsidRPr="00CD5363">
        <w:rPr>
          <w:sz w:val="24"/>
          <w:szCs w:val="24"/>
        </w:rPr>
        <w:fldChar w:fldCharType="end"/>
      </w:r>
      <w:r w:rsidRPr="00CD5363">
        <w:rPr>
          <w:sz w:val="24"/>
          <w:szCs w:val="24"/>
        </w:rPr>
        <w:t xml:space="preserve"> rates of adherence in chronic disease have been reported around or below 50%. In adults, studies have shown adherence to treatment in type 2 diabetes is as low as 36%, hypertension 51%</w:t>
      </w:r>
      <w:r w:rsidR="0050725C">
        <w:rPr>
          <w:sz w:val="24"/>
          <w:szCs w:val="24"/>
        </w:rPr>
        <w:t xml:space="preserve"> </w:t>
      </w:r>
      <w:r w:rsidRPr="00CD5363">
        <w:rPr>
          <w:sz w:val="24"/>
          <w:szCs w:val="24"/>
        </w:rPr>
        <w:fldChar w:fldCharType="begin"/>
      </w:r>
      <w:r w:rsidR="003F16C8">
        <w:rPr>
          <w:sz w:val="24"/>
          <w:szCs w:val="24"/>
        </w:rPr>
        <w:instrText xml:space="preserve"> ADDIN EN.CITE &lt;EndNote&gt;&lt;Cite&gt;&lt;Author&gt;Sabate E (editor)&lt;/Author&gt;&lt;Year&gt;2003&lt;/Year&gt;&lt;RecNum&gt;157&lt;/RecNum&gt;&lt;DisplayText&gt;(Sabate E (editor), 2003)&lt;/DisplayText&gt;&lt;record&gt;&lt;rec-number&gt;157&lt;/rec-number&gt;&lt;foreign-keys&gt;&lt;key app="EN" db-id="a9d2r2ew8ts9s8e9tt2pr0pfpdzpsdpxvsse"&gt;157&lt;/key&gt;&lt;/foreign-keys&gt;&lt;ref-type name="Web Page"&gt;12&lt;/ref-type&gt;&lt;contributors&gt;&lt;authors&gt;&lt;author&gt;Sabate E (editor),&lt;/author&gt;&lt;/authors&gt;&lt;/contributors&gt;&lt;titles&gt;&lt;title&gt;Adherence to long term therapies: evidence for action.&lt;/title&gt;&lt;secondary-title&gt;World Health Organisation, Geneva, Switzerland&lt;/secondary-title&gt;&lt;/titles&gt;&lt;volume&gt;2014&lt;/volume&gt;&lt;number&gt;28th March&lt;/number&gt;&lt;dates&gt;&lt;year&gt;2003&lt;/year&gt;&lt;/dates&gt;&lt;urls&gt;&lt;related-urls&gt;&lt;url&gt;http://whqlibdoc.who.int/publications/2003/9241545992.pdf&lt;/url&gt;&lt;/related-urls&gt;&lt;/urls&gt;&lt;/record&gt;&lt;/Cite&gt;&lt;/EndNote&gt;</w:instrText>
      </w:r>
      <w:r w:rsidRPr="00CD5363">
        <w:rPr>
          <w:sz w:val="24"/>
          <w:szCs w:val="24"/>
        </w:rPr>
        <w:fldChar w:fldCharType="separate"/>
      </w:r>
      <w:r w:rsidR="003F16C8">
        <w:rPr>
          <w:noProof/>
          <w:sz w:val="24"/>
          <w:szCs w:val="24"/>
        </w:rPr>
        <w:t>(</w:t>
      </w:r>
      <w:hyperlink w:anchor="_ENREF_133" w:tooltip="Sabate E (editor), 2003 #157" w:history="1">
        <w:r w:rsidR="00DC52E3">
          <w:rPr>
            <w:noProof/>
            <w:sz w:val="24"/>
            <w:szCs w:val="24"/>
          </w:rPr>
          <w:t>Sabate E (editor), 2003</w:t>
        </w:r>
      </w:hyperlink>
      <w:r w:rsidR="003F16C8">
        <w:rPr>
          <w:noProof/>
          <w:sz w:val="24"/>
          <w:szCs w:val="24"/>
        </w:rPr>
        <w:t>)</w:t>
      </w:r>
      <w:r w:rsidRPr="00CD5363">
        <w:rPr>
          <w:sz w:val="24"/>
          <w:szCs w:val="24"/>
        </w:rPr>
        <w:fldChar w:fldCharType="end"/>
      </w:r>
      <w:r w:rsidRPr="00CD5363">
        <w:rPr>
          <w:sz w:val="24"/>
          <w:szCs w:val="24"/>
        </w:rPr>
        <w:t>, and HIV/AIDS up to 75%</w:t>
      </w:r>
      <w:r w:rsidR="0050725C">
        <w:rPr>
          <w:sz w:val="24"/>
          <w:szCs w:val="24"/>
        </w:rPr>
        <w:t xml:space="preserve"> </w:t>
      </w:r>
      <w:r w:rsidRPr="00CD5363">
        <w:rPr>
          <w:sz w:val="24"/>
          <w:szCs w:val="24"/>
        </w:rPr>
        <w:fldChar w:fldCharType="begin">
          <w:fldData xml:space="preserve">PEVuZE5vdGU+PENpdGU+PEF1dGhvcj5Qb3AtRWxlY2hlczwvQXV0aG9yPjxZZWFyPjIwMTE8L1ll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</w:fldData>
        </w:fldChar>
      </w:r>
      <w:r w:rsidR="003F16C8">
        <w:rPr>
          <w:sz w:val="24"/>
          <w:szCs w:val="24"/>
        </w:rPr>
        <w:instrText xml:space="preserve"> ADDIN EN.CITE </w:instrText>
      </w:r>
      <w:r w:rsidR="003F16C8">
        <w:rPr>
          <w:sz w:val="24"/>
          <w:szCs w:val="24"/>
        </w:rPr>
        <w:fldChar w:fldCharType="begin">
          <w:fldData xml:space="preserve">PEVuZE5vdGU+PENpdGU+PEF1dGhvcj5Qb3AtRWxlY2hlczwvQXV0aG9yPjxZZWFyPjIwMTE8L1ll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CD5363">
        <w:rPr>
          <w:sz w:val="24"/>
          <w:szCs w:val="24"/>
        </w:rPr>
      </w:r>
      <w:r w:rsidRPr="00CD5363">
        <w:rPr>
          <w:sz w:val="24"/>
          <w:szCs w:val="24"/>
        </w:rPr>
        <w:fldChar w:fldCharType="separate"/>
      </w:r>
      <w:r w:rsidR="003F16C8">
        <w:rPr>
          <w:noProof/>
          <w:sz w:val="24"/>
          <w:szCs w:val="24"/>
        </w:rPr>
        <w:t>(</w:t>
      </w:r>
      <w:hyperlink w:anchor="_ENREF_121" w:tooltip="Pop-Eleches, 2011 #158" w:history="1">
        <w:r w:rsidR="00DC52E3">
          <w:rPr>
            <w:noProof/>
            <w:sz w:val="24"/>
            <w:szCs w:val="24"/>
          </w:rPr>
          <w:t>Pop-Eleches et al., 2011</w:t>
        </w:r>
      </w:hyperlink>
      <w:r w:rsidR="003F16C8">
        <w:rPr>
          <w:noProof/>
          <w:sz w:val="24"/>
          <w:szCs w:val="24"/>
        </w:rPr>
        <w:t>)</w:t>
      </w:r>
      <w:r w:rsidRPr="00CD5363">
        <w:rPr>
          <w:sz w:val="24"/>
          <w:szCs w:val="24"/>
        </w:rPr>
        <w:fldChar w:fldCharType="end"/>
      </w:r>
      <w:r w:rsidRPr="00CD5363">
        <w:rPr>
          <w:sz w:val="24"/>
          <w:szCs w:val="24"/>
        </w:rPr>
        <w:t>.  In adults with asthma, rates of adherence to inhaled steroids are consistently below 50%</w:t>
      </w:r>
      <w:r w:rsidR="0050725C">
        <w:rPr>
          <w:sz w:val="24"/>
          <w:szCs w:val="24"/>
        </w:rPr>
        <w:t xml:space="preserve"> </w:t>
      </w:r>
      <w:r w:rsidRPr="00CD5363">
        <w:rPr>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 </w:instrText>
      </w:r>
      <w:r w:rsidR="003F16C8">
        <w:rPr>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CD5363">
        <w:rPr>
          <w:sz w:val="24"/>
          <w:szCs w:val="24"/>
        </w:rPr>
      </w:r>
      <w:r w:rsidRPr="00CD5363">
        <w:rPr>
          <w:sz w:val="24"/>
          <w:szCs w:val="24"/>
        </w:rPr>
        <w:fldChar w:fldCharType="separate"/>
      </w:r>
      <w:r w:rsidR="003F16C8">
        <w:rPr>
          <w:noProof/>
          <w:sz w:val="24"/>
          <w:szCs w:val="24"/>
        </w:rPr>
        <w:t>(</w:t>
      </w:r>
      <w:hyperlink w:anchor="_ENREF_157" w:tooltip="Williams, 2004 #135" w:history="1">
        <w:r w:rsidR="00DC52E3">
          <w:rPr>
            <w:noProof/>
            <w:sz w:val="24"/>
            <w:szCs w:val="24"/>
          </w:rPr>
          <w:t>Williams et al., 2004</w:t>
        </w:r>
      </w:hyperlink>
      <w:r w:rsidR="003F16C8">
        <w:rPr>
          <w:noProof/>
          <w:sz w:val="24"/>
          <w:szCs w:val="24"/>
        </w:rPr>
        <w:t>)</w:t>
      </w:r>
      <w:r w:rsidRPr="00CD5363">
        <w:rPr>
          <w:sz w:val="24"/>
          <w:szCs w:val="24"/>
        </w:rPr>
        <w:fldChar w:fldCharType="end"/>
      </w:r>
      <w:r w:rsidRPr="00CD5363">
        <w:rPr>
          <w:sz w:val="24"/>
          <w:szCs w:val="24"/>
        </w:rPr>
        <w:t>, and have been shown to be as low as 23%</w:t>
      </w:r>
      <w:r w:rsidR="0050725C">
        <w:rPr>
          <w:sz w:val="24"/>
          <w:szCs w:val="24"/>
        </w:rPr>
        <w:t xml:space="preserve"> </w:t>
      </w:r>
      <w:r w:rsidRPr="00CD5363">
        <w:rPr>
          <w:sz w:val="24"/>
          <w:szCs w:val="24"/>
        </w:rPr>
        <w:fldChar w:fldCharType="begin">
          <w:fldData xml:space="preserve">PEVuZE5vdGU+PENpdGU+PEF1dGhvcj5XaWxsaWFtczwvQXV0aG9yPjxZZWFyPjIwMTA8L1llYXI+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PEVuZE5vdGU+PENpdGU+PEF1dGhvcj5XaWxsaWFtczwvQXV0aG9yPjxZZWFyPjIwMTA8L1llYXI+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CD5363">
        <w:rPr>
          <w:sz w:val="24"/>
          <w:szCs w:val="24"/>
        </w:rPr>
      </w:r>
      <w:r w:rsidRPr="00CD5363">
        <w:rPr>
          <w:sz w:val="24"/>
          <w:szCs w:val="24"/>
        </w:rPr>
        <w:fldChar w:fldCharType="separate"/>
      </w:r>
      <w:r w:rsidR="003F16C8">
        <w:rPr>
          <w:noProof/>
          <w:sz w:val="24"/>
          <w:szCs w:val="24"/>
        </w:rPr>
        <w:t>(</w:t>
      </w:r>
      <w:hyperlink w:anchor="_ENREF_156" w:tooltip="Williams, 2010 #132" w:history="1">
        <w:r w:rsidR="00DC52E3">
          <w:rPr>
            <w:noProof/>
            <w:sz w:val="24"/>
            <w:szCs w:val="24"/>
          </w:rPr>
          <w:t>Williams et al., 2010</w:t>
        </w:r>
      </w:hyperlink>
      <w:r w:rsidR="003F16C8">
        <w:rPr>
          <w:noProof/>
          <w:sz w:val="24"/>
          <w:szCs w:val="24"/>
        </w:rPr>
        <w:t>)</w:t>
      </w:r>
      <w:r w:rsidRPr="00CD5363">
        <w:rPr>
          <w:sz w:val="24"/>
          <w:szCs w:val="24"/>
        </w:rPr>
        <w:fldChar w:fldCharType="end"/>
      </w:r>
      <w:r w:rsidRPr="00CD5363">
        <w:rPr>
          <w:sz w:val="24"/>
          <w:szCs w:val="24"/>
        </w:rPr>
        <w:t>.  It has been postulated that non- adherence is the single biggest modifiable cause for treatment failure in asthma</w:t>
      </w:r>
      <w:r w:rsidR="0050725C">
        <w:rPr>
          <w:sz w:val="24"/>
          <w:szCs w:val="24"/>
        </w:rPr>
        <w:t xml:space="preserve"> </w:t>
      </w:r>
      <w:r w:rsidRPr="00CD5363">
        <w:rPr>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 </w:instrText>
      </w:r>
      <w:r w:rsidR="003F16C8">
        <w:rPr>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CD5363">
        <w:rPr>
          <w:sz w:val="24"/>
          <w:szCs w:val="24"/>
        </w:rPr>
      </w:r>
      <w:r w:rsidRPr="00CD5363">
        <w:rPr>
          <w:sz w:val="24"/>
          <w:szCs w:val="24"/>
        </w:rPr>
        <w:fldChar w:fldCharType="separate"/>
      </w:r>
      <w:r w:rsidR="003F16C8">
        <w:rPr>
          <w:noProof/>
          <w:sz w:val="24"/>
          <w:szCs w:val="24"/>
        </w:rPr>
        <w:t>(</w:t>
      </w:r>
      <w:hyperlink w:anchor="_ENREF_157" w:tooltip="Williams, 2004 #135" w:history="1">
        <w:r w:rsidR="00DC52E3">
          <w:rPr>
            <w:noProof/>
            <w:sz w:val="24"/>
            <w:szCs w:val="24"/>
          </w:rPr>
          <w:t>Williams et al., 2004</w:t>
        </w:r>
      </w:hyperlink>
      <w:r w:rsidR="003F16C8">
        <w:rPr>
          <w:noProof/>
          <w:sz w:val="24"/>
          <w:szCs w:val="24"/>
        </w:rPr>
        <w:t>)</w:t>
      </w:r>
      <w:r w:rsidRPr="00CD5363">
        <w:rPr>
          <w:sz w:val="24"/>
          <w:szCs w:val="24"/>
        </w:rPr>
        <w:fldChar w:fldCharType="end"/>
      </w:r>
      <w:r w:rsidRPr="00CD5363">
        <w:rPr>
          <w:sz w:val="24"/>
          <w:szCs w:val="24"/>
        </w:rPr>
        <w:t>. Non-adherence is clearly a significant problem, and is likely to have extensive consequences for both patients and health care providers.  For the patient, the consequences are treatment failure resulting in increased morbidity</w:t>
      </w:r>
      <w:r w:rsidR="0050725C">
        <w:rPr>
          <w:sz w:val="24"/>
          <w:szCs w:val="24"/>
        </w:rPr>
        <w:t xml:space="preserve"> </w:t>
      </w:r>
      <w:r w:rsidRPr="00CD5363">
        <w:rPr>
          <w:sz w:val="24"/>
          <w:szCs w:val="24"/>
        </w:rPr>
        <w:fldChar w:fldCharType="begin"/>
      </w:r>
      <w:r w:rsidR="003F16C8">
        <w:rPr>
          <w:sz w:val="24"/>
          <w:szCs w:val="24"/>
        </w:rPr>
        <w:instrText xml:space="preserve"> ADDIN EN.CITE &lt;EndNote&gt;&lt;Cite&gt;&lt;Author&gt;Milgrom&lt;/Author&gt;&lt;Year&gt;1996&lt;/Year&gt;&lt;RecNum&gt;9&lt;/RecNum&gt;&lt;DisplayText&gt;(Milgrom et al., 1996)&lt;/DisplayText&gt;&lt;record&gt;&lt;rec-number&gt;9&lt;/rec-number&gt;&lt;foreign-keys&gt;&lt;key app="EN" db-id="a9d2r2ew8ts9s8e9tt2pr0pfpdzpsdpxvsse"&gt;9&lt;/key&gt;&lt;/foreign-keys&gt;&lt;ref-type name="Journal Article"&gt;17&lt;/ref-type&gt;&lt;contributors&gt;&lt;authors&gt;&lt;author&gt;Milgrom, H.&lt;/author&gt;&lt;author&gt;Bender, B.&lt;/author&gt;&lt;author&gt;Ackerson, L.&lt;/author&gt;&lt;author&gt;Bowry, P.&lt;/author&gt;&lt;author&gt;Smith, B.&lt;/author&gt;&lt;author&gt;Rand, C.&lt;/author&gt;&lt;/authors&gt;&lt;/contributors&gt;&lt;auth-address&gt;Department of Pediatrics, National Jewish Center for Immunology and Respiratory Medicine, Denver, CO 80206, USA.&lt;/auth-address&gt;&lt;titles&gt;&lt;title&gt;Noncompliance and treatment failure in children with asthma&lt;/title&gt;&lt;secondary-title&gt;J Allergy Clin Immunol&lt;/secondary-title&gt;&lt;alt-title&gt;The Journal of allergy and clinical immunology&lt;/alt-title&gt;&lt;/titles&gt;&lt;periodical&gt;&lt;full-title&gt;J Allergy Clin Immunol&lt;/full-title&gt;&lt;abbr-1&gt;The Journal of allergy and clinical immunology&lt;/abbr-1&gt;&lt;/periodical&gt;&lt;alt-periodical&gt;&lt;full-title&gt;J Allergy Clin Immunol&lt;/full-title&gt;&lt;abbr-1&gt;The Journal of allergy and clinical immunology&lt;/abbr-1&gt;&lt;/alt-periodical&gt;&lt;pages&gt;1051-7&lt;/pages&gt;&lt;volume&gt;98&lt;/volume&gt;&lt;number&gt;6 Pt 1&lt;/number&gt;&lt;edition&gt;1996/12/01&lt;/edition&gt;&lt;keywords&gt;&lt;keyword&gt;Administration, Inhalation&lt;/keyword&gt;&lt;keyword&gt;Adrenal Cortex Hormones/administration &amp;amp; dosage/therapeutic use&lt;/keyword&gt;&lt;keyword&gt;Adrenergic beta-Agonists/administration &amp;amp; dosage/therapeutic use&lt;/keyword&gt;&lt;keyword&gt;Asthma/ drug therapy&lt;/keyword&gt;&lt;keyword&gt;Child&lt;/keyword&gt;&lt;keyword&gt;Female&lt;/keyword&gt;&lt;keyword&gt;Humans&lt;/keyword&gt;&lt;keyword&gt;Male&lt;/keyword&gt;&lt;keyword&gt;Treatment Failure&lt;/keyword&gt;&lt;keyword&gt;Treatment Refusal/ statistics &amp;amp; numerical data&lt;/keyword&gt;&lt;/keywords&gt;&lt;dates&gt;&lt;year&gt;1996&lt;/year&gt;&lt;pub-dates&gt;&lt;date&gt;Dec&lt;/date&gt;&lt;/pub-dates&gt;&lt;/dates&gt;&lt;isbn&gt;0091-6749 (Print)&amp;#xD;0091-6749 (Linking)&lt;/isbn&gt;&lt;accession-num&gt;8977504&lt;/accession-num&gt;&lt;urls&gt;&lt;/urls&gt;&lt;remote-database-provider&gt;NLM&lt;/remote-database-provider&gt;&lt;language&gt;eng&lt;/language&gt;&lt;/record&gt;&lt;/Cite&gt;&lt;/EndNote&gt;</w:instrText>
      </w:r>
      <w:r w:rsidRPr="00CD5363">
        <w:rPr>
          <w:sz w:val="24"/>
          <w:szCs w:val="24"/>
        </w:rPr>
        <w:fldChar w:fldCharType="separate"/>
      </w:r>
      <w:r w:rsidR="003F16C8">
        <w:rPr>
          <w:noProof/>
          <w:sz w:val="24"/>
          <w:szCs w:val="24"/>
        </w:rPr>
        <w:t>(</w:t>
      </w:r>
      <w:hyperlink w:anchor="_ENREF_96" w:tooltip="Milgrom, 1996 #9" w:history="1">
        <w:r w:rsidR="00DC52E3">
          <w:rPr>
            <w:noProof/>
            <w:sz w:val="24"/>
            <w:szCs w:val="24"/>
          </w:rPr>
          <w:t>Milgrom et al., 1996</w:t>
        </w:r>
      </w:hyperlink>
      <w:r w:rsidR="003F16C8">
        <w:rPr>
          <w:noProof/>
          <w:sz w:val="24"/>
          <w:szCs w:val="24"/>
        </w:rPr>
        <w:t>)</w:t>
      </w:r>
      <w:r w:rsidRPr="00CD5363">
        <w:rPr>
          <w:sz w:val="24"/>
          <w:szCs w:val="24"/>
        </w:rPr>
        <w:fldChar w:fldCharType="end"/>
      </w:r>
      <w:r w:rsidRPr="00CD5363">
        <w:rPr>
          <w:sz w:val="24"/>
          <w:szCs w:val="24"/>
        </w:rPr>
        <w:t>, and even increased mortality</w:t>
      </w:r>
      <w:r w:rsidR="0050725C">
        <w:rPr>
          <w:sz w:val="24"/>
          <w:szCs w:val="24"/>
        </w:rPr>
        <w:t xml:space="preserve"> </w:t>
      </w:r>
      <w:r w:rsidRPr="00CD5363">
        <w:rPr>
          <w:sz w:val="24"/>
          <w:szCs w:val="24"/>
        </w:rPr>
        <w:fldChar w:fldCharType="begin">
          <w:fldData xml:space="preserve">PEVuZE5vdGU+PENpdGU+PEF1dGhvcj5TdWlzc2E8L0F1dGhvcj48WWVhcj4yMDAwPC9ZZWFyPjxS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MT48L2FsdC1wZXJpb2RpY2FsPjxwYWdlcz4zMzItNjwvcGFnZXM+PHZvbHVtZT4zNDM8L3ZvbHVt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</w:fldData>
        </w:fldChar>
      </w:r>
      <w:r w:rsidR="003F16C8">
        <w:rPr>
          <w:sz w:val="24"/>
          <w:szCs w:val="24"/>
        </w:rPr>
        <w:instrText xml:space="preserve"> ADDIN EN.CITE </w:instrText>
      </w:r>
      <w:r w:rsidR="003F16C8">
        <w:rPr>
          <w:sz w:val="24"/>
          <w:szCs w:val="24"/>
        </w:rPr>
        <w:fldChar w:fldCharType="begin">
          <w:fldData xml:space="preserve">PEVuZE5vdGU+PENpdGU+PEF1dGhvcj5TdWlzc2E8L0F1dGhvcj48WWVhcj4yMDAwPC9ZZWFyPjxS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MT48L2FsdC1wZXJpb2RpY2FsPjxwYWdlcz4zMzItNjwvcGFnZXM+PHZvbHVtZT4zNDM8L3ZvbHVt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CD5363">
        <w:rPr>
          <w:sz w:val="24"/>
          <w:szCs w:val="24"/>
        </w:rPr>
      </w:r>
      <w:r w:rsidRPr="00CD5363">
        <w:rPr>
          <w:sz w:val="24"/>
          <w:szCs w:val="24"/>
        </w:rPr>
        <w:fldChar w:fldCharType="separate"/>
      </w:r>
      <w:r w:rsidR="003F16C8">
        <w:rPr>
          <w:noProof/>
          <w:sz w:val="24"/>
          <w:szCs w:val="24"/>
        </w:rPr>
        <w:t>(</w:t>
      </w:r>
      <w:hyperlink w:anchor="_ENREF_142" w:tooltip="Suissa, 2000 #159" w:history="1">
        <w:r w:rsidR="00DC52E3">
          <w:rPr>
            <w:noProof/>
            <w:sz w:val="24"/>
            <w:szCs w:val="24"/>
          </w:rPr>
          <w:t>Suissa et al., 2000</w:t>
        </w:r>
      </w:hyperlink>
      <w:r w:rsidR="003F16C8">
        <w:rPr>
          <w:noProof/>
          <w:sz w:val="24"/>
          <w:szCs w:val="24"/>
        </w:rPr>
        <w:t>)</w:t>
      </w:r>
      <w:r w:rsidRPr="00CD5363">
        <w:rPr>
          <w:sz w:val="24"/>
          <w:szCs w:val="24"/>
        </w:rPr>
        <w:fldChar w:fldCharType="end"/>
      </w:r>
      <w:r w:rsidRPr="00CD5363">
        <w:rPr>
          <w:sz w:val="24"/>
          <w:szCs w:val="24"/>
        </w:rPr>
        <w:t>. For health care providers, the consequences are increased health care utilisation</w:t>
      </w:r>
      <w:r w:rsidR="0050725C">
        <w:rPr>
          <w:sz w:val="24"/>
          <w:szCs w:val="24"/>
        </w:rPr>
        <w:t xml:space="preserve"> </w:t>
      </w:r>
      <w:r w:rsidRPr="00CD5363">
        <w:rPr>
          <w:sz w:val="24"/>
          <w:szCs w:val="24"/>
        </w:rPr>
        <w:fldChar w:fldCharType="begin"/>
      </w:r>
      <w:r w:rsidR="003F16C8">
        <w:rPr>
          <w:sz w:val="24"/>
          <w:szCs w:val="24"/>
        </w:rPr>
        <w:instrText xml:space="preserve"> ADDIN EN.CITE &lt;EndNote&gt;&lt;Cite&gt;&lt;Author&gt;McGrady&lt;/Author&gt;&lt;Year&gt;2013&lt;/Year&gt;&lt;RecNum&gt;21&lt;/RecNum&gt;&lt;DisplayText&gt;(McGrady and Hommel, 2013)&lt;/DisplayText&gt;&lt;record&gt;&lt;rec-number&gt;21&lt;/rec-number&gt;&lt;foreign-keys&gt;&lt;key app="EN" db-id="a9d2r2ew8ts9s8e9tt2pr0pfpdzpsdpxvsse"&gt;21&lt;/key&gt;&lt;/foreign-keys&gt;&lt;ref-type name="Journal Article"&gt;17&lt;/ref-type&gt;&lt;contributors&gt;&lt;authors&gt;&lt;author&gt;McGrady, M. E.&lt;/author&gt;&lt;author&gt;Hommel, K. A.&lt;/author&gt;&lt;/authors&gt;&lt;/contributors&gt;&lt;auth-address&gt;Center for Adherence and Self-Management, Cincinnati Children&amp;apos;s Hospital Medical, Center MLC 7039, 3333 Burnet Ave, Cincinnati, OH 45229-3026. meghan.mcgrady@cchmc.org.&lt;/auth-address&gt;&lt;titles&gt;&lt;title&gt;Medication Adherence and Health Care Utilization in Pediatric Chronic Illness: A Systematic Review&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730-740&lt;/pages&gt;&lt;volume&gt;132&lt;/volume&gt;&lt;number&gt;4&lt;/number&gt;&lt;edition&gt;2013/09/04&lt;/edition&gt;&lt;dates&gt;&lt;year&gt;2013&lt;/year&gt;&lt;pub-dates&gt;&lt;date&gt;Oct&lt;/date&gt;&lt;/pub-dates&gt;&lt;/dates&gt;&lt;isbn&gt;1098-4275 (Electronic)&amp;#xD;0031-4005 (Linking)&lt;/isbn&gt;&lt;accession-num&gt;23999953&lt;/accession-num&gt;&lt;urls&gt;&lt;/urls&gt;&lt;electronic-resource-num&gt;10.1542/peds.2013-1451&lt;/electronic-resource-num&gt;&lt;remote-database-provider&gt;NLM&lt;/remote-database-provider&gt;&lt;language&gt;Eng&lt;/language&gt;&lt;/record&gt;&lt;/Cite&gt;&lt;/EndNote&gt;</w:instrText>
      </w:r>
      <w:r w:rsidRPr="00CD5363">
        <w:rPr>
          <w:sz w:val="24"/>
          <w:szCs w:val="24"/>
        </w:rPr>
        <w:fldChar w:fldCharType="separate"/>
      </w:r>
      <w:r w:rsidR="003F16C8">
        <w:rPr>
          <w:noProof/>
          <w:sz w:val="24"/>
          <w:szCs w:val="24"/>
        </w:rPr>
        <w:t>(</w:t>
      </w:r>
      <w:hyperlink w:anchor="_ENREF_90" w:tooltip="McGrady, 2013 #21" w:history="1">
        <w:r w:rsidR="00DC52E3">
          <w:rPr>
            <w:noProof/>
            <w:sz w:val="24"/>
            <w:szCs w:val="24"/>
          </w:rPr>
          <w:t>McGrady and Hommel, 2013</w:t>
        </w:r>
      </w:hyperlink>
      <w:r w:rsidR="003F16C8">
        <w:rPr>
          <w:noProof/>
          <w:sz w:val="24"/>
          <w:szCs w:val="24"/>
        </w:rPr>
        <w:t>)</w:t>
      </w:r>
      <w:r w:rsidRPr="00CD5363">
        <w:rPr>
          <w:sz w:val="24"/>
          <w:szCs w:val="24"/>
        </w:rPr>
        <w:fldChar w:fldCharType="end"/>
      </w:r>
      <w:r w:rsidRPr="00CD5363">
        <w:rPr>
          <w:sz w:val="24"/>
          <w:szCs w:val="24"/>
        </w:rPr>
        <w:t xml:space="preserve"> and associated cost.</w:t>
      </w:r>
    </w:p>
    <w:p w14:paraId="2B971466" w14:textId="446DC806" w:rsidR="0006127D" w:rsidRPr="00CD5363" w:rsidRDefault="0006127D" w:rsidP="007F7597">
      <w:pPr>
        <w:spacing w:line="480" w:lineRule="auto"/>
        <w:rPr>
          <w:sz w:val="24"/>
          <w:szCs w:val="24"/>
        </w:rPr>
      </w:pPr>
      <w:r w:rsidRPr="00CD5363">
        <w:rPr>
          <w:sz w:val="24"/>
          <w:szCs w:val="24"/>
        </w:rPr>
        <w:lastRenderedPageBreak/>
        <w:t>Non-adherence is therefore recognised by the WHO as a significant international problem, and has been outlined as a priority for policy makers worldwide</w:t>
      </w:r>
      <w:r w:rsidR="0050725C">
        <w:rPr>
          <w:sz w:val="24"/>
          <w:szCs w:val="24"/>
        </w:rPr>
        <w:t xml:space="preserve"> </w:t>
      </w:r>
      <w:r w:rsidRPr="00CD5363">
        <w:rPr>
          <w:sz w:val="24"/>
          <w:szCs w:val="24"/>
        </w:rPr>
        <w:fldChar w:fldCharType="begin"/>
      </w:r>
      <w:r w:rsidR="003F16C8">
        <w:rPr>
          <w:sz w:val="24"/>
          <w:szCs w:val="24"/>
        </w:rPr>
        <w:instrText xml:space="preserve"> ADDIN EN.CITE &lt;EndNote&gt;&lt;Cite&gt;&lt;Author&gt;Sabate E (editor)&lt;/Author&gt;&lt;Year&gt;2003&lt;/Year&gt;&lt;RecNum&gt;157&lt;/RecNum&gt;&lt;DisplayText&gt;(Sabate E (editor), 2003)&lt;/DisplayText&gt;&lt;record&gt;&lt;rec-number&gt;157&lt;/rec-number&gt;&lt;foreign-keys&gt;&lt;key app="EN" db-id="a9d2r2ew8ts9s8e9tt2pr0pfpdzpsdpxvsse"&gt;157&lt;/key&gt;&lt;/foreign-keys&gt;&lt;ref-type name="Web Page"&gt;12&lt;/ref-type&gt;&lt;contributors&gt;&lt;authors&gt;&lt;author&gt;Sabate E (editor),&lt;/author&gt;&lt;/authors&gt;&lt;/contributors&gt;&lt;titles&gt;&lt;title&gt;Adherence to long term therapies: evidence for action.&lt;/title&gt;&lt;secondary-title&gt;World Health Organisation, Geneva, Switzerland&lt;/secondary-title&gt;&lt;/titles&gt;&lt;volume&gt;2014&lt;/volume&gt;&lt;number&gt;28th March&lt;/number&gt;&lt;dates&gt;&lt;year&gt;2003&lt;/year&gt;&lt;/dates&gt;&lt;urls&gt;&lt;related-urls&gt;&lt;url&gt;http://whqlibdoc.who.int/publications/2003/9241545992.pdf&lt;/url&gt;&lt;/related-urls&gt;&lt;/urls&gt;&lt;/record&gt;&lt;/Cite&gt;&lt;/EndNote&gt;</w:instrText>
      </w:r>
      <w:r w:rsidRPr="00CD5363">
        <w:rPr>
          <w:sz w:val="24"/>
          <w:szCs w:val="24"/>
        </w:rPr>
        <w:fldChar w:fldCharType="separate"/>
      </w:r>
      <w:r w:rsidR="003F16C8">
        <w:rPr>
          <w:noProof/>
          <w:sz w:val="24"/>
          <w:szCs w:val="24"/>
        </w:rPr>
        <w:t>(</w:t>
      </w:r>
      <w:hyperlink w:anchor="_ENREF_133" w:tooltip="Sabate E (editor), 2003 #157" w:history="1">
        <w:r w:rsidR="00DC52E3">
          <w:rPr>
            <w:noProof/>
            <w:sz w:val="24"/>
            <w:szCs w:val="24"/>
          </w:rPr>
          <w:t>Sabate E (editor), 2003</w:t>
        </w:r>
      </w:hyperlink>
      <w:r w:rsidR="003F16C8">
        <w:rPr>
          <w:noProof/>
          <w:sz w:val="24"/>
          <w:szCs w:val="24"/>
        </w:rPr>
        <w:t>)</w:t>
      </w:r>
      <w:r w:rsidRPr="00CD5363">
        <w:rPr>
          <w:sz w:val="24"/>
          <w:szCs w:val="24"/>
        </w:rPr>
        <w:fldChar w:fldCharType="end"/>
      </w:r>
      <w:r w:rsidRPr="00CD5363">
        <w:rPr>
          <w:sz w:val="24"/>
          <w:szCs w:val="24"/>
        </w:rPr>
        <w:t>.</w:t>
      </w:r>
    </w:p>
    <w:p w14:paraId="5DF66937" w14:textId="03E6A2D7" w:rsidR="0006127D" w:rsidRPr="007F1BBF" w:rsidRDefault="00DE1EAE" w:rsidP="00F81A96">
      <w:pPr>
        <w:pStyle w:val="Heading2"/>
        <w:spacing w:line="480" w:lineRule="auto"/>
        <w:rPr>
          <w:sz w:val="28"/>
          <w:szCs w:val="28"/>
          <w:u w:val="single"/>
        </w:rPr>
      </w:pPr>
      <w:bookmarkStart w:id="11" w:name="_Toc462235548"/>
      <w:bookmarkStart w:id="12" w:name="_Toc497490267"/>
      <w:r>
        <w:rPr>
          <w:sz w:val="28"/>
          <w:szCs w:val="28"/>
          <w:u w:val="single"/>
        </w:rPr>
        <w:t>1.6</w:t>
      </w:r>
      <w:r w:rsidR="009764A7">
        <w:rPr>
          <w:sz w:val="28"/>
          <w:szCs w:val="28"/>
          <w:u w:val="single"/>
        </w:rPr>
        <w:t xml:space="preserve"> </w:t>
      </w:r>
      <w:r w:rsidR="0006127D" w:rsidRPr="007F1BBF">
        <w:rPr>
          <w:sz w:val="28"/>
          <w:szCs w:val="28"/>
          <w:u w:val="single"/>
        </w:rPr>
        <w:t>Childhood Chronic Respiratory Conditions</w:t>
      </w:r>
      <w:bookmarkEnd w:id="11"/>
      <w:bookmarkEnd w:id="12"/>
    </w:p>
    <w:p w14:paraId="512F4CDA" w14:textId="203C3165" w:rsidR="007320DB" w:rsidRPr="00CD5363" w:rsidRDefault="00D25AB3" w:rsidP="00F81A96">
      <w:pPr>
        <w:spacing w:line="480" w:lineRule="auto"/>
        <w:rPr>
          <w:sz w:val="24"/>
          <w:szCs w:val="24"/>
        </w:rPr>
      </w:pPr>
      <w:r w:rsidRPr="00CD5363">
        <w:rPr>
          <w:sz w:val="24"/>
          <w:szCs w:val="24"/>
        </w:rPr>
        <w:t xml:space="preserve">Chronic respiratory conditions affect millions of children </w:t>
      </w:r>
      <w:r w:rsidR="00024C83">
        <w:rPr>
          <w:sz w:val="24"/>
          <w:szCs w:val="24"/>
        </w:rPr>
        <w:t xml:space="preserve">and their families worldwide, </w:t>
      </w:r>
      <w:r w:rsidRPr="00CD5363">
        <w:rPr>
          <w:sz w:val="24"/>
          <w:szCs w:val="24"/>
        </w:rPr>
        <w:t>two</w:t>
      </w:r>
      <w:r w:rsidR="00024C83">
        <w:rPr>
          <w:sz w:val="24"/>
          <w:szCs w:val="24"/>
        </w:rPr>
        <w:t xml:space="preserve"> of the</w:t>
      </w:r>
      <w:r w:rsidRPr="00CD5363">
        <w:rPr>
          <w:sz w:val="24"/>
          <w:szCs w:val="24"/>
        </w:rPr>
        <w:t xml:space="preserve"> most prevalent being asthma and cystic fibrosis</w:t>
      </w:r>
      <w:r w:rsidR="00C0344B" w:rsidRPr="00CD5363">
        <w:rPr>
          <w:sz w:val="24"/>
          <w:szCs w:val="24"/>
        </w:rPr>
        <w:t xml:space="preserve"> in developed countries</w:t>
      </w:r>
      <w:r w:rsidRPr="00CD5363">
        <w:rPr>
          <w:sz w:val="24"/>
          <w:szCs w:val="24"/>
        </w:rPr>
        <w:t xml:space="preserve">. In 2012 there </w:t>
      </w:r>
      <w:r w:rsidR="00C0344B" w:rsidRPr="00CD5363">
        <w:rPr>
          <w:sz w:val="24"/>
          <w:szCs w:val="24"/>
        </w:rPr>
        <w:t>were 300 million people affected by asthma worldwide, and its prevalence is increasing</w:t>
      </w:r>
      <w:r w:rsidR="0050725C">
        <w:rPr>
          <w:sz w:val="24"/>
          <w:szCs w:val="24"/>
        </w:rPr>
        <w:t xml:space="preserve"> </w:t>
      </w:r>
      <w:r w:rsidR="00C0344B" w:rsidRPr="00CD5363">
        <w:rPr>
          <w:sz w:val="24"/>
          <w:szCs w:val="24"/>
        </w:rPr>
        <w:fldChar w:fldCharType="begin"/>
      </w:r>
      <w:r w:rsidR="003F16C8">
        <w:rPr>
          <w:sz w:val="24"/>
          <w:szCs w:val="24"/>
        </w:rPr>
        <w:instrText xml:space="preserve"> ADDIN EN.CITE &lt;EndNote&gt;&lt;Cite&gt;&lt;Author&gt;GINA&lt;/Author&gt;&lt;Year&gt;2012&lt;/Year&gt;&lt;RecNum&gt;38&lt;/RecNum&gt;&lt;DisplayText&gt;(GINA, 2012)&lt;/DisplayText&gt;&lt;record&gt;&lt;rec-number&gt;38&lt;/rec-number&gt;&lt;foreign-keys&gt;&lt;key app="EN" db-id="a9d2r2ew8ts9s8e9tt2pr0pfpdzpsdpxvsse"&gt;38&lt;/key&gt;&lt;/foreign-keys&gt;&lt;ref-type name="Journal Article"&gt;17&lt;/ref-type&gt;&lt;contributors&gt;&lt;authors&gt;&lt;author&gt;GINA&lt;/author&gt;&lt;/authors&gt;&lt;/contributors&gt;&lt;titles&gt;&lt;title&gt;From the Global Strategy for Asthma Management &amp;amp; Prevention&lt;/title&gt;&lt;secondary-title&gt;Global Initiative for Asthma (GINA)&lt;/secondary-title&gt;&lt;/titles&gt;&lt;periodical&gt;&lt;full-title&gt;Global Initiative for Asthma (GINA)&lt;/full-title&gt;&lt;/periodical&gt;&lt;volume&gt;Available from: http://www.ginasthma.org/.&lt;/volume&gt;&lt;dates&gt;&lt;year&gt;2012&lt;/year&gt;&lt;/dates&gt;&lt;urls&gt;&lt;/urls&gt;&lt;/record&gt;&lt;/Cite&gt;&lt;/EndNote&gt;</w:instrText>
      </w:r>
      <w:r w:rsidR="00C0344B" w:rsidRPr="00CD5363">
        <w:rPr>
          <w:sz w:val="24"/>
          <w:szCs w:val="24"/>
        </w:rPr>
        <w:fldChar w:fldCharType="separate"/>
      </w:r>
      <w:r w:rsidR="003F16C8">
        <w:rPr>
          <w:noProof/>
          <w:sz w:val="24"/>
          <w:szCs w:val="24"/>
        </w:rPr>
        <w:t>(</w:t>
      </w:r>
      <w:hyperlink w:anchor="_ENREF_53" w:tooltip="GINA, 2012 #38" w:history="1">
        <w:r w:rsidR="00DC52E3">
          <w:rPr>
            <w:noProof/>
            <w:sz w:val="24"/>
            <w:szCs w:val="24"/>
          </w:rPr>
          <w:t>GINA, 2012</w:t>
        </w:r>
      </w:hyperlink>
      <w:r w:rsidR="003F16C8">
        <w:rPr>
          <w:noProof/>
          <w:sz w:val="24"/>
          <w:szCs w:val="24"/>
        </w:rPr>
        <w:t>)</w:t>
      </w:r>
      <w:r w:rsidR="00C0344B" w:rsidRPr="00CD5363">
        <w:rPr>
          <w:sz w:val="24"/>
          <w:szCs w:val="24"/>
        </w:rPr>
        <w:fldChar w:fldCharType="end"/>
      </w:r>
      <w:r w:rsidR="00C0344B" w:rsidRPr="00CD5363">
        <w:rPr>
          <w:sz w:val="24"/>
          <w:szCs w:val="24"/>
        </w:rPr>
        <w:t xml:space="preserve">. In the UK, </w:t>
      </w:r>
      <w:r w:rsidR="00FD2CE9" w:rsidRPr="00CD5363">
        <w:rPr>
          <w:sz w:val="24"/>
          <w:szCs w:val="24"/>
        </w:rPr>
        <w:t xml:space="preserve">1.1 million children receive treatment for asthma, </w:t>
      </w:r>
      <w:r w:rsidR="00A1418F" w:rsidRPr="00CD5363">
        <w:rPr>
          <w:sz w:val="24"/>
          <w:szCs w:val="24"/>
        </w:rPr>
        <w:t>equating to</w:t>
      </w:r>
      <w:r w:rsidR="00FD2CE9" w:rsidRPr="00CD5363">
        <w:rPr>
          <w:sz w:val="24"/>
          <w:szCs w:val="24"/>
        </w:rPr>
        <w:t xml:space="preserve"> 1 in 11 children affected by the disease</w:t>
      </w:r>
      <w:r w:rsidR="0050725C">
        <w:rPr>
          <w:sz w:val="24"/>
          <w:szCs w:val="24"/>
        </w:rPr>
        <w:t xml:space="preserve"> </w:t>
      </w:r>
      <w:r w:rsidR="00555635" w:rsidRPr="00CD5363">
        <w:rPr>
          <w:sz w:val="24"/>
          <w:szCs w:val="24"/>
        </w:rPr>
        <w:fldChar w:fldCharType="begin"/>
      </w:r>
      <w:r w:rsidR="003F16C8">
        <w:rPr>
          <w:sz w:val="24"/>
          <w:szCs w:val="24"/>
        </w:rPr>
        <w:instrText xml:space="preserve"> ADDIN EN.CITE &lt;EndNote&gt;&lt;Cite&gt;&lt;Author&gt;Asthma UK&lt;/Author&gt;&lt;Year&gt;n.d.&lt;/Year&gt;&lt;RecNum&gt;113&lt;/RecNum&gt;&lt;DisplayText&gt;(Asthma UK, n.d.)&lt;/DisplayText&gt;&lt;record&gt;&lt;rec-number&gt;113&lt;/rec-number&gt;&lt;foreign-keys&gt;&lt;key app="EN" db-id="a9d2r2ew8ts9s8e9tt2pr0pfpdzpsdpxvsse"&gt;113&lt;/key&gt;&lt;/foreign-keys&gt;&lt;ref-type name="Web Page"&gt;12&lt;/ref-type&gt;&lt;contributors&gt;&lt;authors&gt;&lt;author&gt;Asthma UK,&lt;/author&gt;&lt;/authors&gt;&lt;/contributors&gt;&lt;titles&gt;&lt;title&gt;Asthma Facts &amp;amp; FAQs&lt;/title&gt;&lt;/titles&gt;&lt;volume&gt;2014&lt;/volume&gt;&lt;number&gt;28th March&lt;/number&gt;&lt;dates&gt;&lt;year&gt;n.d.&lt;/year&gt;&lt;/dates&gt;&lt;urls&gt;&lt;related-urls&gt;&lt;url&gt;http://www.asthma.org.uk/asthma-facts-and-statistics&lt;/url&gt;&lt;/related-urls&gt;&lt;/urls&gt;&lt;/record&gt;&lt;/Cite&gt;&lt;/EndNote&gt;</w:instrText>
      </w:r>
      <w:r w:rsidR="00555635" w:rsidRPr="00CD5363">
        <w:rPr>
          <w:sz w:val="24"/>
          <w:szCs w:val="24"/>
        </w:rPr>
        <w:fldChar w:fldCharType="separate"/>
      </w:r>
      <w:r w:rsidR="003F16C8">
        <w:rPr>
          <w:noProof/>
          <w:sz w:val="24"/>
          <w:szCs w:val="24"/>
        </w:rPr>
        <w:t>(</w:t>
      </w:r>
      <w:hyperlink w:anchor="_ENREF_5" w:tooltip="Asthma UK, n.d. #113" w:history="1">
        <w:r w:rsidR="00DC52E3">
          <w:rPr>
            <w:noProof/>
            <w:sz w:val="24"/>
            <w:szCs w:val="24"/>
          </w:rPr>
          <w:t>Asthma UK, n.d.</w:t>
        </w:r>
      </w:hyperlink>
      <w:r w:rsidR="003F16C8">
        <w:rPr>
          <w:noProof/>
          <w:sz w:val="24"/>
          <w:szCs w:val="24"/>
        </w:rPr>
        <w:t>)</w:t>
      </w:r>
      <w:r w:rsidR="00555635" w:rsidRPr="00CD5363">
        <w:rPr>
          <w:sz w:val="24"/>
          <w:szCs w:val="24"/>
        </w:rPr>
        <w:fldChar w:fldCharType="end"/>
      </w:r>
      <w:r w:rsidR="00827FC5" w:rsidRPr="00CD5363">
        <w:rPr>
          <w:sz w:val="24"/>
          <w:szCs w:val="24"/>
        </w:rPr>
        <w:t xml:space="preserve">, a </w:t>
      </w:r>
      <w:r w:rsidR="00A1418F" w:rsidRPr="00CD5363">
        <w:rPr>
          <w:sz w:val="24"/>
          <w:szCs w:val="24"/>
        </w:rPr>
        <w:t xml:space="preserve"> figure</w:t>
      </w:r>
      <w:r w:rsidR="00827FC5" w:rsidRPr="00CD5363">
        <w:rPr>
          <w:sz w:val="24"/>
          <w:szCs w:val="24"/>
        </w:rPr>
        <w:t xml:space="preserve"> which</w:t>
      </w:r>
      <w:r w:rsidR="00A1418F" w:rsidRPr="00CD5363">
        <w:rPr>
          <w:sz w:val="24"/>
          <w:szCs w:val="24"/>
        </w:rPr>
        <w:t xml:space="preserve"> is similar in the USA</w:t>
      </w:r>
      <w:r w:rsidR="0050725C">
        <w:rPr>
          <w:sz w:val="24"/>
          <w:szCs w:val="24"/>
        </w:rPr>
        <w:t xml:space="preserve"> </w:t>
      </w:r>
      <w:r w:rsidR="00555635" w:rsidRPr="00CD5363">
        <w:rPr>
          <w:sz w:val="24"/>
          <w:szCs w:val="24"/>
        </w:rPr>
        <w:fldChar w:fldCharType="begin"/>
      </w:r>
      <w:r w:rsidR="003F16C8">
        <w:rPr>
          <w:sz w:val="24"/>
          <w:szCs w:val="24"/>
        </w:rPr>
        <w:instrText xml:space="preserve"> ADDIN EN.CITE &lt;EndNote&gt;&lt;Cite&gt;&lt;Author&gt;Centers for Disease Conrol and Prevention (CDC)&lt;/Author&gt;&lt;Year&gt;2012&lt;/Year&gt;&lt;RecNum&gt;114&lt;/RecNum&gt;&lt;DisplayText&gt;(Centers for Disease Conrol and Prevention (CDC), 2012)&lt;/DisplayText&gt;&lt;record&gt;&lt;rec-number&gt;114&lt;/rec-number&gt;&lt;foreign-keys&gt;&lt;key app="EN" db-id="a9d2r2ew8ts9s8e9tt2pr0pfpdzpsdpxvsse"&gt;114&lt;/key&gt;&lt;/foreign-keys&gt;&lt;ref-type name="Web Page"&gt;12&lt;/ref-type&gt;&lt;contributors&gt;&lt;authors&gt;&lt;author&gt;Centers for Disease Conrol and Prevention (CDC),&lt;/author&gt;&lt;/authors&gt;&lt;/contributors&gt;&lt;titles&gt;&lt;title&gt;Asthma&amp;apos;s Impact on the Nation- Data from the CDC asthma control programme&lt;/title&gt;&lt;/titles&gt;&lt;volume&gt;2014&lt;/volume&gt;&lt;number&gt;March 28th&lt;/number&gt;&lt;dates&gt;&lt;year&gt;2012&lt;/year&gt;&lt;/dates&gt;&lt;urls&gt;&lt;related-urls&gt;&lt;url&gt;http://www.cdc.gov/asthma/impacts_nation/asthmafactsheet.pdf&lt;/url&gt;&lt;/related-urls&gt;&lt;/urls&gt;&lt;/record&gt;&lt;/Cite&gt;&lt;/EndNote&gt;</w:instrText>
      </w:r>
      <w:r w:rsidR="00555635" w:rsidRPr="00CD5363">
        <w:rPr>
          <w:sz w:val="24"/>
          <w:szCs w:val="24"/>
        </w:rPr>
        <w:fldChar w:fldCharType="separate"/>
      </w:r>
      <w:r w:rsidR="003F16C8">
        <w:rPr>
          <w:noProof/>
          <w:sz w:val="24"/>
          <w:szCs w:val="24"/>
        </w:rPr>
        <w:t>(</w:t>
      </w:r>
      <w:hyperlink w:anchor="_ENREF_26" w:tooltip="Centers for Disease Conrol and Prevention (CDC), 2012 #114" w:history="1">
        <w:r w:rsidR="00DC52E3">
          <w:rPr>
            <w:noProof/>
            <w:sz w:val="24"/>
            <w:szCs w:val="24"/>
          </w:rPr>
          <w:t>Centers for Disease Conrol and Prevention (CDC), 2012</w:t>
        </w:r>
      </w:hyperlink>
      <w:r w:rsidR="003F16C8">
        <w:rPr>
          <w:noProof/>
          <w:sz w:val="24"/>
          <w:szCs w:val="24"/>
        </w:rPr>
        <w:t>)</w:t>
      </w:r>
      <w:r w:rsidR="00555635" w:rsidRPr="00CD5363">
        <w:rPr>
          <w:sz w:val="24"/>
          <w:szCs w:val="24"/>
        </w:rPr>
        <w:fldChar w:fldCharType="end"/>
      </w:r>
      <w:r w:rsidR="00A01100" w:rsidRPr="00CD5363">
        <w:rPr>
          <w:sz w:val="24"/>
          <w:szCs w:val="24"/>
        </w:rPr>
        <w:t>.</w:t>
      </w:r>
      <w:r w:rsidR="00FD2CE9" w:rsidRPr="00CD5363">
        <w:rPr>
          <w:sz w:val="24"/>
          <w:szCs w:val="24"/>
        </w:rPr>
        <w:t xml:space="preserve"> There are</w:t>
      </w:r>
      <w:r w:rsidR="00CC3A58" w:rsidRPr="00CD5363">
        <w:rPr>
          <w:sz w:val="24"/>
          <w:szCs w:val="24"/>
        </w:rPr>
        <w:t xml:space="preserve"> approximately</w:t>
      </w:r>
      <w:r w:rsidR="00B10291" w:rsidRPr="00CD5363">
        <w:rPr>
          <w:sz w:val="24"/>
          <w:szCs w:val="24"/>
        </w:rPr>
        <w:t xml:space="preserve"> 70,000 people with Cystic F</w:t>
      </w:r>
      <w:r w:rsidR="00A01100" w:rsidRPr="00CD5363">
        <w:rPr>
          <w:sz w:val="24"/>
          <w:szCs w:val="24"/>
        </w:rPr>
        <w:t xml:space="preserve">ibrosis </w:t>
      </w:r>
      <w:r w:rsidR="00B10291" w:rsidRPr="00CD5363">
        <w:rPr>
          <w:sz w:val="24"/>
          <w:szCs w:val="24"/>
        </w:rPr>
        <w:t>(CF)</w:t>
      </w:r>
      <w:r w:rsidR="00927124">
        <w:rPr>
          <w:sz w:val="24"/>
          <w:szCs w:val="24"/>
        </w:rPr>
        <w:t xml:space="preserve"> </w:t>
      </w:r>
      <w:r w:rsidR="00A01100" w:rsidRPr="00CD5363">
        <w:rPr>
          <w:sz w:val="24"/>
          <w:szCs w:val="24"/>
        </w:rPr>
        <w:t>worldwide</w:t>
      </w:r>
      <w:r w:rsidR="0050725C">
        <w:rPr>
          <w:sz w:val="24"/>
          <w:szCs w:val="24"/>
        </w:rPr>
        <w:t xml:space="preserve"> </w:t>
      </w:r>
      <w:r w:rsidR="00C4640B" w:rsidRPr="00CD5363">
        <w:rPr>
          <w:sz w:val="24"/>
          <w:szCs w:val="24"/>
        </w:rPr>
        <w:fldChar w:fldCharType="begin"/>
      </w:r>
      <w:r w:rsidR="003F16C8">
        <w:rPr>
          <w:sz w:val="24"/>
          <w:szCs w:val="24"/>
        </w:rPr>
        <w:instrText xml:space="preserve"> ADDIN EN.CITE &lt;EndNote&gt;&lt;Cite&gt;&lt;Author&gt;Cystic Fibrosis Foundation&lt;/Author&gt;&lt;Year&gt;2014&lt;/Year&gt;&lt;RecNum&gt;112&lt;/RecNum&gt;&lt;DisplayText&gt;(Cystic Fibrosis Foundation, 2014)&lt;/DisplayText&gt;&lt;record&gt;&lt;rec-number&gt;112&lt;/rec-number&gt;&lt;foreign-keys&gt;&lt;key app="EN" db-id="a9d2r2ew8ts9s8e9tt2pr0pfpdzpsdpxvsse"&gt;112&lt;/key&gt;&lt;/foreign-keys&gt;&lt;ref-type name="Web Page"&gt;12&lt;/ref-type&gt;&lt;contributors&gt;&lt;authors&gt;&lt;author&gt;Cystic Fibrosis Foundation,&lt;/author&gt;&lt;/authors&gt;&lt;/contributors&gt;&lt;titles&gt;&lt;title&gt;Cystic Fibrosis Foundation&lt;/title&gt;&lt;/titles&gt;&lt;volume&gt;2014&lt;/volume&gt;&lt;number&gt;March 28th&lt;/number&gt;&lt;dates&gt;&lt;year&gt;2014&lt;/year&gt;&lt;/dates&gt;&lt;pub-location&gt;Bethesda, Maryland, USA&lt;/pub-location&gt;&lt;urls&gt;&lt;related-urls&gt;&lt;url&gt;http://www.cff.org/AboutCF/&lt;/url&gt;&lt;/related-urls&gt;&lt;/urls&gt;&lt;/record&gt;&lt;/Cite&gt;&lt;/EndNote&gt;</w:instrText>
      </w:r>
      <w:r w:rsidR="00C4640B" w:rsidRPr="00CD5363">
        <w:rPr>
          <w:sz w:val="24"/>
          <w:szCs w:val="24"/>
        </w:rPr>
        <w:fldChar w:fldCharType="separate"/>
      </w:r>
      <w:r w:rsidR="003F16C8">
        <w:rPr>
          <w:noProof/>
          <w:sz w:val="24"/>
          <w:szCs w:val="24"/>
        </w:rPr>
        <w:t>(</w:t>
      </w:r>
      <w:hyperlink w:anchor="_ENREF_34" w:tooltip="Cystic Fibrosis Foundation, 2014 #112" w:history="1">
        <w:r w:rsidR="00DC52E3">
          <w:rPr>
            <w:noProof/>
            <w:sz w:val="24"/>
            <w:szCs w:val="24"/>
          </w:rPr>
          <w:t>Cystic Fibrosis Foundation, 2014</w:t>
        </w:r>
      </w:hyperlink>
      <w:r w:rsidR="003F16C8">
        <w:rPr>
          <w:noProof/>
          <w:sz w:val="24"/>
          <w:szCs w:val="24"/>
        </w:rPr>
        <w:t>)</w:t>
      </w:r>
      <w:r w:rsidR="00C4640B" w:rsidRPr="00CD5363">
        <w:rPr>
          <w:sz w:val="24"/>
          <w:szCs w:val="24"/>
        </w:rPr>
        <w:fldChar w:fldCharType="end"/>
      </w:r>
      <w:r w:rsidR="008753B6" w:rsidRPr="00CD5363">
        <w:rPr>
          <w:sz w:val="24"/>
          <w:szCs w:val="24"/>
        </w:rPr>
        <w:t>, with 10,000 of these living in the UK</w:t>
      </w:r>
      <w:r w:rsidR="0050725C">
        <w:rPr>
          <w:sz w:val="24"/>
          <w:szCs w:val="24"/>
        </w:rPr>
        <w:t xml:space="preserve"> </w:t>
      </w:r>
      <w:r w:rsidR="008753B6" w:rsidRPr="00CD5363">
        <w:rPr>
          <w:sz w:val="24"/>
          <w:szCs w:val="24"/>
        </w:rPr>
        <w:fldChar w:fldCharType="begin"/>
      </w:r>
      <w:r w:rsidR="003F16C8">
        <w:rPr>
          <w:sz w:val="24"/>
          <w:szCs w:val="24"/>
        </w:rPr>
        <w:instrText xml:space="preserve"> ADDIN EN.CITE &lt;EndNote&gt;&lt;Cite&gt;&lt;Author&gt;UK CF Registry&lt;/Author&gt;&lt;Year&gt;2013&lt;/Year&gt;&lt;RecNum&gt;115&lt;/RecNum&gt;&lt;DisplayText&gt;(UK CF Registry, 2013)&lt;/DisplayText&gt;&lt;record&gt;&lt;rec-number&gt;115&lt;/rec-number&gt;&lt;foreign-keys&gt;&lt;key app="EN" db-id="a9d2r2ew8ts9s8e9tt2pr0pfpdzpsdpxvsse"&gt;115&lt;/key&gt;&lt;/foreign-keys&gt;&lt;ref-type name="Web Page"&gt;12&lt;/ref-type&gt;&lt;contributors&gt;&lt;authors&gt;&lt;author&gt;UK CF Registry,&lt;/author&gt;&lt;/authors&gt;&lt;/contributors&gt;&lt;titles&gt;&lt;title&gt;Annual Data Report 2012&lt;/title&gt;&lt;/titles&gt;&lt;volume&gt;2014&lt;/volume&gt;&lt;number&gt;28th March&lt;/number&gt;&lt;dates&gt;&lt;year&gt;2013&lt;/year&gt;&lt;/dates&gt;&lt;urls&gt;&lt;related-urls&gt;&lt;url&gt;https://www.cysticfibrosis.org.uk/media/316760/Scientific%20Registry%20Review%202012.pdf&lt;/url&gt;&lt;/related-urls&gt;&lt;/urls&gt;&lt;/record&gt;&lt;/Cite&gt;&lt;/EndNote&gt;</w:instrText>
      </w:r>
      <w:r w:rsidR="008753B6" w:rsidRPr="00CD5363">
        <w:rPr>
          <w:sz w:val="24"/>
          <w:szCs w:val="24"/>
        </w:rPr>
        <w:fldChar w:fldCharType="separate"/>
      </w:r>
      <w:r w:rsidR="003F16C8">
        <w:rPr>
          <w:noProof/>
          <w:sz w:val="24"/>
          <w:szCs w:val="24"/>
        </w:rPr>
        <w:t>(</w:t>
      </w:r>
      <w:hyperlink w:anchor="_ENREF_146" w:tooltip="UK CF Registry, 2013 #115" w:history="1">
        <w:r w:rsidR="00DC52E3">
          <w:rPr>
            <w:noProof/>
            <w:sz w:val="24"/>
            <w:szCs w:val="24"/>
          </w:rPr>
          <w:t>UK CF Registry, 2013</w:t>
        </w:r>
      </w:hyperlink>
      <w:r w:rsidR="003F16C8">
        <w:rPr>
          <w:noProof/>
          <w:sz w:val="24"/>
          <w:szCs w:val="24"/>
        </w:rPr>
        <w:t>)</w:t>
      </w:r>
      <w:r w:rsidR="008753B6" w:rsidRPr="00CD5363">
        <w:rPr>
          <w:sz w:val="24"/>
          <w:szCs w:val="24"/>
        </w:rPr>
        <w:fldChar w:fldCharType="end"/>
      </w:r>
      <w:r w:rsidR="008753B6" w:rsidRPr="00CD5363">
        <w:rPr>
          <w:sz w:val="24"/>
          <w:szCs w:val="24"/>
        </w:rPr>
        <w:t>. Of these 10,000 people, 48% are under the age of 16</w:t>
      </w:r>
      <w:r w:rsidR="0050725C">
        <w:rPr>
          <w:sz w:val="24"/>
          <w:szCs w:val="24"/>
        </w:rPr>
        <w:t xml:space="preserve"> </w:t>
      </w:r>
      <w:r w:rsidR="008753B6" w:rsidRPr="00CD5363">
        <w:rPr>
          <w:sz w:val="24"/>
          <w:szCs w:val="24"/>
        </w:rPr>
        <w:fldChar w:fldCharType="begin"/>
      </w:r>
      <w:r w:rsidR="003F16C8">
        <w:rPr>
          <w:sz w:val="24"/>
          <w:szCs w:val="24"/>
        </w:rPr>
        <w:instrText xml:space="preserve"> ADDIN EN.CITE &lt;EndNote&gt;&lt;Cite&gt;&lt;Author&gt;UK CF Registry&lt;/Author&gt;&lt;Year&gt;2013&lt;/Year&gt;&lt;RecNum&gt;115&lt;/RecNum&gt;&lt;DisplayText&gt;(UK CF Registry, 2013)&lt;/DisplayText&gt;&lt;record&gt;&lt;rec-number&gt;115&lt;/rec-number&gt;&lt;foreign-keys&gt;&lt;key app="EN" db-id="a9d2r2ew8ts9s8e9tt2pr0pfpdzpsdpxvsse"&gt;115&lt;/key&gt;&lt;/foreign-keys&gt;&lt;ref-type name="Web Page"&gt;12&lt;/ref-type&gt;&lt;contributors&gt;&lt;authors&gt;&lt;author&gt;UK CF Registry,&lt;/author&gt;&lt;/authors&gt;&lt;/contributors&gt;&lt;titles&gt;&lt;title&gt;Annual Data Report 2012&lt;/title&gt;&lt;/titles&gt;&lt;volume&gt;2014&lt;/volume&gt;&lt;number&gt;28th March&lt;/number&gt;&lt;dates&gt;&lt;year&gt;2013&lt;/year&gt;&lt;/dates&gt;&lt;urls&gt;&lt;related-urls&gt;&lt;url&gt;https://www.cysticfibrosis.org.uk/media/316760/Scientific%20Registry%20Review%202012.pdf&lt;/url&gt;&lt;/related-urls&gt;&lt;/urls&gt;&lt;/record&gt;&lt;/Cite&gt;&lt;/EndNote&gt;</w:instrText>
      </w:r>
      <w:r w:rsidR="008753B6" w:rsidRPr="00CD5363">
        <w:rPr>
          <w:sz w:val="24"/>
          <w:szCs w:val="24"/>
        </w:rPr>
        <w:fldChar w:fldCharType="separate"/>
      </w:r>
      <w:r w:rsidR="003F16C8">
        <w:rPr>
          <w:noProof/>
          <w:sz w:val="24"/>
          <w:szCs w:val="24"/>
        </w:rPr>
        <w:t>(</w:t>
      </w:r>
      <w:hyperlink w:anchor="_ENREF_146" w:tooltip="UK CF Registry, 2013 #115" w:history="1">
        <w:r w:rsidR="00DC52E3">
          <w:rPr>
            <w:noProof/>
            <w:sz w:val="24"/>
            <w:szCs w:val="24"/>
          </w:rPr>
          <w:t>UK CF Registry, 2013</w:t>
        </w:r>
      </w:hyperlink>
      <w:r w:rsidR="003F16C8">
        <w:rPr>
          <w:noProof/>
          <w:sz w:val="24"/>
          <w:szCs w:val="24"/>
        </w:rPr>
        <w:t>)</w:t>
      </w:r>
      <w:r w:rsidR="008753B6" w:rsidRPr="00CD5363">
        <w:rPr>
          <w:sz w:val="24"/>
          <w:szCs w:val="24"/>
        </w:rPr>
        <w:fldChar w:fldCharType="end"/>
      </w:r>
      <w:r w:rsidR="008753B6" w:rsidRPr="00CD5363">
        <w:rPr>
          <w:sz w:val="24"/>
          <w:szCs w:val="24"/>
        </w:rPr>
        <w:t>.</w:t>
      </w:r>
    </w:p>
    <w:p w14:paraId="1EA43A4A" w14:textId="77777777" w:rsidR="003912DF" w:rsidRPr="00CD5363" w:rsidRDefault="003912DF" w:rsidP="000938E1">
      <w:pPr>
        <w:spacing w:line="480" w:lineRule="auto"/>
        <w:rPr>
          <w:sz w:val="24"/>
          <w:szCs w:val="24"/>
        </w:rPr>
      </w:pPr>
      <w:r w:rsidRPr="00CD5363">
        <w:rPr>
          <w:sz w:val="24"/>
          <w:szCs w:val="24"/>
        </w:rPr>
        <w:t>For clini</w:t>
      </w:r>
      <w:r w:rsidR="00C075BB" w:rsidRPr="00CD5363">
        <w:rPr>
          <w:sz w:val="24"/>
          <w:szCs w:val="24"/>
        </w:rPr>
        <w:t>cians working with paediatric</w:t>
      </w:r>
      <w:r w:rsidRPr="00CD5363">
        <w:rPr>
          <w:sz w:val="24"/>
          <w:szCs w:val="24"/>
        </w:rPr>
        <w:t xml:space="preserve"> chronic respiratory conditions, adherence to regular treatment is a significant issue. Many maintenance therapies are prescribed, and the success of these is dependent on them being taken regularly, and at adequate quantities. Patients can be asked about how much they take their medication, but the accuracy of their answer is very difficult to determine. If the patients remain symptomatic despite seemingly effective prescribed medication, it is impossible to know the degree to which non-adherence is influencing this treatment failure. The clinician is then left with a dilemma of whether to increase the dose, escalate treatment options or change the prescribed medication. The clinician may even doubt the original diagnosis, leading to unnecessary and often expensive investigations to explore plausible alternatives.</w:t>
      </w:r>
    </w:p>
    <w:p w14:paraId="1D5CDC5C" w14:textId="77777777" w:rsidR="00C756FF" w:rsidRPr="00CD5363" w:rsidRDefault="007320DB" w:rsidP="000938E1">
      <w:pPr>
        <w:spacing w:line="480" w:lineRule="auto"/>
        <w:rPr>
          <w:sz w:val="24"/>
          <w:szCs w:val="24"/>
        </w:rPr>
      </w:pPr>
      <w:r w:rsidRPr="00CD5363">
        <w:rPr>
          <w:sz w:val="24"/>
          <w:szCs w:val="24"/>
        </w:rPr>
        <w:lastRenderedPageBreak/>
        <w:t>T</w:t>
      </w:r>
      <w:r w:rsidR="00C756FF" w:rsidRPr="00CD5363">
        <w:rPr>
          <w:sz w:val="24"/>
          <w:szCs w:val="24"/>
        </w:rPr>
        <w:t>here are</w:t>
      </w:r>
      <w:r w:rsidRPr="00CD5363">
        <w:rPr>
          <w:sz w:val="24"/>
          <w:szCs w:val="24"/>
        </w:rPr>
        <w:t xml:space="preserve"> obviously</w:t>
      </w:r>
      <w:r w:rsidR="00C756FF" w:rsidRPr="00CD5363">
        <w:rPr>
          <w:sz w:val="24"/>
          <w:szCs w:val="24"/>
        </w:rPr>
        <w:t xml:space="preserve"> many differences between chil</w:t>
      </w:r>
      <w:r w:rsidR="00B10291" w:rsidRPr="00CD5363">
        <w:rPr>
          <w:sz w:val="24"/>
          <w:szCs w:val="24"/>
        </w:rPr>
        <w:t>dhood asthma and CF</w:t>
      </w:r>
      <w:r w:rsidR="00C756FF" w:rsidRPr="00CD5363">
        <w:rPr>
          <w:sz w:val="24"/>
          <w:szCs w:val="24"/>
        </w:rPr>
        <w:t>,</w:t>
      </w:r>
      <w:r w:rsidRPr="00CD5363">
        <w:rPr>
          <w:sz w:val="24"/>
          <w:szCs w:val="24"/>
        </w:rPr>
        <w:t xml:space="preserve"> but</w:t>
      </w:r>
      <w:r w:rsidR="00C756FF" w:rsidRPr="00CD5363">
        <w:rPr>
          <w:sz w:val="24"/>
          <w:szCs w:val="24"/>
        </w:rPr>
        <w:t xml:space="preserve"> they</w:t>
      </w:r>
      <w:r w:rsidRPr="00CD5363">
        <w:rPr>
          <w:sz w:val="24"/>
          <w:szCs w:val="24"/>
        </w:rPr>
        <w:t xml:space="preserve"> also</w:t>
      </w:r>
      <w:r w:rsidR="00C756FF" w:rsidRPr="00CD5363">
        <w:rPr>
          <w:sz w:val="24"/>
          <w:szCs w:val="24"/>
        </w:rPr>
        <w:t xml:space="preserve"> share much common ground. When</w:t>
      </w:r>
      <w:r w:rsidR="00B10291" w:rsidRPr="00CD5363">
        <w:rPr>
          <w:sz w:val="24"/>
          <w:szCs w:val="24"/>
        </w:rPr>
        <w:t xml:space="preserve"> considering</w:t>
      </w:r>
      <w:r w:rsidRPr="00CD5363">
        <w:rPr>
          <w:sz w:val="24"/>
          <w:szCs w:val="24"/>
        </w:rPr>
        <w:t xml:space="preserve"> adherence</w:t>
      </w:r>
      <w:r w:rsidR="00B10291" w:rsidRPr="00CD5363">
        <w:rPr>
          <w:sz w:val="24"/>
          <w:szCs w:val="24"/>
        </w:rPr>
        <w:t xml:space="preserve">, the two conditions share multiple </w:t>
      </w:r>
      <w:r w:rsidRPr="00CD5363">
        <w:rPr>
          <w:sz w:val="24"/>
          <w:szCs w:val="24"/>
        </w:rPr>
        <w:t>key issues which have the potential to influence medication taking behaviour (figure 1)</w:t>
      </w:r>
      <w:r w:rsidR="00B10291" w:rsidRPr="00CD5363">
        <w:rPr>
          <w:sz w:val="24"/>
          <w:szCs w:val="24"/>
        </w:rPr>
        <w:t xml:space="preserve">. </w:t>
      </w:r>
      <w:r w:rsidR="008740E9" w:rsidRPr="00CD5363">
        <w:rPr>
          <w:sz w:val="24"/>
          <w:szCs w:val="24"/>
        </w:rPr>
        <w:t>The key issue with regards to this thesis is that they both require regular preventative inhaled medication. This medication is essential in the maintenance of their condition, but</w:t>
      </w:r>
      <w:r w:rsidR="00057BB7">
        <w:rPr>
          <w:sz w:val="24"/>
          <w:szCs w:val="24"/>
        </w:rPr>
        <w:t xml:space="preserve"> often</w:t>
      </w:r>
      <w:r w:rsidR="008740E9" w:rsidRPr="00CD5363">
        <w:rPr>
          <w:sz w:val="24"/>
          <w:szCs w:val="24"/>
        </w:rPr>
        <w:t xml:space="preserve"> no immediate e</w:t>
      </w:r>
      <w:r w:rsidR="00057BB7">
        <w:rPr>
          <w:sz w:val="24"/>
          <w:szCs w:val="24"/>
        </w:rPr>
        <w:t>ffects are felt by the patients. In addition, these patients will have symptom- free periods of relative good health, when taking regular medication may seem unnecessary. T</w:t>
      </w:r>
      <w:r w:rsidR="00EE7430">
        <w:rPr>
          <w:sz w:val="24"/>
          <w:szCs w:val="24"/>
        </w:rPr>
        <w:t>herefore there need</w:t>
      </w:r>
      <w:r w:rsidR="008740E9" w:rsidRPr="00CD5363">
        <w:rPr>
          <w:sz w:val="24"/>
          <w:szCs w:val="24"/>
        </w:rPr>
        <w:t xml:space="preserve"> to be other external drivers of adherence. These may be the patients’ own motivation, that of their family, or other more structured</w:t>
      </w:r>
      <w:r w:rsidR="00057BB7">
        <w:rPr>
          <w:sz w:val="24"/>
          <w:szCs w:val="24"/>
        </w:rPr>
        <w:t xml:space="preserve"> medication</w:t>
      </w:r>
      <w:r w:rsidR="008740E9" w:rsidRPr="00CD5363">
        <w:rPr>
          <w:sz w:val="24"/>
          <w:szCs w:val="24"/>
        </w:rPr>
        <w:t xml:space="preserve"> prompts. Paediatric populations for both conditions share the same lifestyle issues, such as reluctance for young children to take medication, through to social factors associated with adolescents. </w:t>
      </w:r>
      <w:r w:rsidR="00B10291" w:rsidRPr="00CD5363">
        <w:rPr>
          <w:sz w:val="24"/>
          <w:szCs w:val="24"/>
        </w:rPr>
        <w:t>Clinicians who care for patients with CF</w:t>
      </w:r>
      <w:r w:rsidRPr="00CD5363">
        <w:rPr>
          <w:sz w:val="24"/>
          <w:szCs w:val="24"/>
        </w:rPr>
        <w:t xml:space="preserve"> are also likely to care for childhood asthmatics, and therefore knowledge about adherence in one population is valuable</w:t>
      </w:r>
      <w:r w:rsidR="00C075BB" w:rsidRPr="00CD5363">
        <w:rPr>
          <w:sz w:val="24"/>
          <w:szCs w:val="24"/>
        </w:rPr>
        <w:t xml:space="preserve"> and transferrable</w:t>
      </w:r>
      <w:r w:rsidRPr="00CD5363">
        <w:rPr>
          <w:sz w:val="24"/>
          <w:szCs w:val="24"/>
        </w:rPr>
        <w:t xml:space="preserve"> when treating the other.</w:t>
      </w:r>
      <w:r w:rsidR="00B10291" w:rsidRPr="00CD5363">
        <w:rPr>
          <w:sz w:val="24"/>
          <w:szCs w:val="24"/>
        </w:rPr>
        <w:t xml:space="preserve"> </w:t>
      </w:r>
      <w:r w:rsidR="00C756FF" w:rsidRPr="00CD5363">
        <w:rPr>
          <w:sz w:val="24"/>
          <w:szCs w:val="24"/>
        </w:rPr>
        <w:t xml:space="preserve"> </w:t>
      </w:r>
    </w:p>
    <w:p w14:paraId="0E7E8719" w14:textId="77777777" w:rsidR="007320DB" w:rsidRPr="00CD5363" w:rsidRDefault="007320DB" w:rsidP="000938E1">
      <w:pPr>
        <w:spacing w:line="480" w:lineRule="auto"/>
        <w:rPr>
          <w:sz w:val="24"/>
          <w:szCs w:val="24"/>
        </w:rPr>
      </w:pPr>
      <w:r w:rsidRPr="00CD5363">
        <w:rPr>
          <w:sz w:val="24"/>
          <w:szCs w:val="24"/>
        </w:rPr>
        <w:t>Throughout this thesis I will be investigating adherence in both childhood asth</w:t>
      </w:r>
      <w:r w:rsidR="002F3617" w:rsidRPr="00CD5363">
        <w:rPr>
          <w:sz w:val="24"/>
          <w:szCs w:val="24"/>
        </w:rPr>
        <w:t>ma and CF,</w:t>
      </w:r>
      <w:r w:rsidR="00057BB7">
        <w:rPr>
          <w:sz w:val="24"/>
          <w:szCs w:val="24"/>
        </w:rPr>
        <w:t xml:space="preserve"> addressing issues</w:t>
      </w:r>
      <w:r w:rsidRPr="00CD5363">
        <w:rPr>
          <w:sz w:val="24"/>
          <w:szCs w:val="24"/>
        </w:rPr>
        <w:t xml:space="preserve"> which are common to both diseases, and those which are individual.</w:t>
      </w:r>
      <w:r w:rsidR="008740E9" w:rsidRPr="00CD5363">
        <w:rPr>
          <w:sz w:val="24"/>
          <w:szCs w:val="24"/>
        </w:rPr>
        <w:t xml:space="preserve"> I will predominantly focus on childhood asthma, as there is</w:t>
      </w:r>
      <w:r w:rsidR="00057BB7">
        <w:rPr>
          <w:sz w:val="24"/>
          <w:szCs w:val="24"/>
        </w:rPr>
        <w:t xml:space="preserve"> much</w:t>
      </w:r>
      <w:r w:rsidR="008740E9" w:rsidRPr="00CD5363">
        <w:rPr>
          <w:sz w:val="24"/>
          <w:szCs w:val="24"/>
        </w:rPr>
        <w:t xml:space="preserve"> more literature available on </w:t>
      </w:r>
      <w:r w:rsidR="00A02EEF">
        <w:rPr>
          <w:sz w:val="24"/>
          <w:szCs w:val="24"/>
        </w:rPr>
        <w:t>adherence in this field, with relatively few data on children with CF. Whilst I will briefly assess</w:t>
      </w:r>
      <w:r w:rsidR="008740E9" w:rsidRPr="00CD5363">
        <w:rPr>
          <w:sz w:val="24"/>
          <w:szCs w:val="24"/>
        </w:rPr>
        <w:t xml:space="preserve"> adherence to oral medications, I will</w:t>
      </w:r>
      <w:r w:rsidR="00A02EEF">
        <w:rPr>
          <w:sz w:val="24"/>
          <w:szCs w:val="24"/>
        </w:rPr>
        <w:t xml:space="preserve"> primarily</w:t>
      </w:r>
      <w:r w:rsidR="008740E9" w:rsidRPr="00CD5363">
        <w:rPr>
          <w:sz w:val="24"/>
          <w:szCs w:val="24"/>
        </w:rPr>
        <w:t xml:space="preserve"> focus on adherence to inhaled medication.</w:t>
      </w:r>
    </w:p>
    <w:p w14:paraId="33C8FF99" w14:textId="77777777" w:rsidR="0050725C" w:rsidRDefault="00D42BA8" w:rsidP="0050725C">
      <w:pPr>
        <w:keepNext/>
        <w:spacing w:line="480" w:lineRule="auto"/>
      </w:pPr>
      <w:r w:rsidRPr="00CD5363">
        <w:rPr>
          <w:noProof/>
          <w:sz w:val="24"/>
          <w:szCs w:val="24"/>
          <w:lang w:eastAsia="en-GB"/>
        </w:rPr>
        <w:lastRenderedPageBreak/>
        <w:drawing>
          <wp:inline distT="0" distB="0" distL="0" distR="0" wp14:anchorId="43607095" wp14:editId="65CBE4DC">
            <wp:extent cx="5734050" cy="405765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14:paraId="1D864B4F" w14:textId="5492E481" w:rsidR="009764A7" w:rsidRPr="009E6FDF" w:rsidRDefault="0050725C" w:rsidP="0050725C">
      <w:pPr>
        <w:pStyle w:val="Caption"/>
        <w:rPr>
          <w:sz w:val="24"/>
          <w:szCs w:val="24"/>
        </w:rPr>
      </w:pPr>
      <w:bookmarkStart w:id="13" w:name="_Toc497490484"/>
      <w:r w:rsidRPr="009E6FDF">
        <w:rPr>
          <w:sz w:val="24"/>
          <w:szCs w:val="24"/>
        </w:rPr>
        <w:t xml:space="preserve">Figure </w:t>
      </w:r>
      <w:r w:rsidRPr="009E6FDF">
        <w:rPr>
          <w:sz w:val="24"/>
          <w:szCs w:val="24"/>
        </w:rPr>
        <w:fldChar w:fldCharType="begin"/>
      </w:r>
      <w:r w:rsidRPr="009E6FDF">
        <w:rPr>
          <w:sz w:val="24"/>
          <w:szCs w:val="24"/>
        </w:rPr>
        <w:instrText xml:space="preserve"> SEQ Figure \* ARABIC </w:instrText>
      </w:r>
      <w:r w:rsidRPr="009E6FDF">
        <w:rPr>
          <w:sz w:val="24"/>
          <w:szCs w:val="24"/>
        </w:rPr>
        <w:fldChar w:fldCharType="separate"/>
      </w:r>
      <w:r w:rsidR="006E2C0F">
        <w:rPr>
          <w:noProof/>
          <w:sz w:val="24"/>
          <w:szCs w:val="24"/>
        </w:rPr>
        <w:t>1</w:t>
      </w:r>
      <w:r w:rsidRPr="009E6FDF">
        <w:rPr>
          <w:sz w:val="24"/>
          <w:szCs w:val="24"/>
        </w:rPr>
        <w:fldChar w:fldCharType="end"/>
      </w:r>
      <w:r w:rsidRPr="009E6FDF">
        <w:rPr>
          <w:sz w:val="24"/>
          <w:szCs w:val="24"/>
        </w:rPr>
        <w:t xml:space="preserve"> Venn diagram illustrating similarities and differences between childhood asthma and cystic fibrosis.</w:t>
      </w:r>
      <w:bookmarkEnd w:id="13"/>
    </w:p>
    <w:p w14:paraId="1D36E515" w14:textId="77777777" w:rsidR="00DE1EAE" w:rsidRDefault="00DE1EAE" w:rsidP="006C19A7">
      <w:pPr>
        <w:pStyle w:val="Heading2"/>
        <w:rPr>
          <w:sz w:val="28"/>
          <w:szCs w:val="28"/>
          <w:u w:val="single"/>
        </w:rPr>
      </w:pPr>
    </w:p>
    <w:p w14:paraId="60AF862D" w14:textId="7A3E5191" w:rsidR="00637481" w:rsidRPr="009764A7" w:rsidRDefault="00DE1EAE" w:rsidP="006C19A7">
      <w:pPr>
        <w:pStyle w:val="Heading2"/>
        <w:rPr>
          <w:sz w:val="28"/>
          <w:szCs w:val="28"/>
          <w:u w:val="single"/>
        </w:rPr>
      </w:pPr>
      <w:bookmarkStart w:id="14" w:name="_Toc497490268"/>
      <w:r>
        <w:rPr>
          <w:sz w:val="28"/>
          <w:szCs w:val="28"/>
          <w:u w:val="single"/>
        </w:rPr>
        <w:t>1.7</w:t>
      </w:r>
      <w:r w:rsidR="009764A7" w:rsidRPr="009764A7">
        <w:rPr>
          <w:sz w:val="28"/>
          <w:szCs w:val="28"/>
          <w:u w:val="single"/>
        </w:rPr>
        <w:t xml:space="preserve"> </w:t>
      </w:r>
      <w:r w:rsidR="006C19A7" w:rsidRPr="009764A7">
        <w:rPr>
          <w:sz w:val="28"/>
          <w:szCs w:val="28"/>
          <w:u w:val="single"/>
        </w:rPr>
        <w:t>Thesis Objectives and s</w:t>
      </w:r>
      <w:r w:rsidR="00CF71D1" w:rsidRPr="009764A7">
        <w:rPr>
          <w:sz w:val="28"/>
          <w:szCs w:val="28"/>
          <w:u w:val="single"/>
        </w:rPr>
        <w:t>cope of research</w:t>
      </w:r>
      <w:bookmarkEnd w:id="14"/>
    </w:p>
    <w:p w14:paraId="0BB0C36C" w14:textId="77777777" w:rsidR="00CF71D1" w:rsidRPr="00CF71D1" w:rsidRDefault="00CF71D1" w:rsidP="00CF71D1"/>
    <w:p w14:paraId="22550627" w14:textId="32D9BF1D" w:rsidR="0050725C" w:rsidRPr="0050725C" w:rsidRDefault="00CF71D1" w:rsidP="0050725C">
      <w:pPr>
        <w:spacing w:line="480" w:lineRule="auto"/>
        <w:rPr>
          <w:sz w:val="24"/>
          <w:szCs w:val="24"/>
        </w:rPr>
      </w:pPr>
      <w:r w:rsidRPr="00CF71D1">
        <w:rPr>
          <w:sz w:val="24"/>
          <w:szCs w:val="24"/>
        </w:rPr>
        <w:t>In this thesis I will initially assess the current knowledge on adherence to inhaled treatment in childhood asthma and CF</w:t>
      </w:r>
      <w:r>
        <w:rPr>
          <w:sz w:val="24"/>
          <w:szCs w:val="24"/>
        </w:rPr>
        <w:t>, and the effect of previous interventions to improve adherence rates and clinical outcomes. Using this information I will identify specific evidence deficits, and devise potential interventions to fill these deficits. I will perform original research studies to investigate</w:t>
      </w:r>
      <w:r w:rsidR="00307D6A">
        <w:rPr>
          <w:sz w:val="24"/>
          <w:szCs w:val="24"/>
        </w:rPr>
        <w:t xml:space="preserve"> these</w:t>
      </w:r>
      <w:r>
        <w:rPr>
          <w:sz w:val="24"/>
          <w:szCs w:val="24"/>
        </w:rPr>
        <w:t xml:space="preserve"> novel interventions, and publish the results. I will then analyse these results in depth, and draw conclusions to inform future recommendations.</w:t>
      </w:r>
    </w:p>
    <w:p w14:paraId="73564A14" w14:textId="6685972C" w:rsidR="009764A7" w:rsidRPr="0050725C" w:rsidRDefault="00DE1EAE" w:rsidP="0050725C">
      <w:pPr>
        <w:pStyle w:val="Heading2"/>
        <w:spacing w:line="480" w:lineRule="auto"/>
        <w:rPr>
          <w:sz w:val="28"/>
          <w:szCs w:val="28"/>
          <w:u w:val="single"/>
        </w:rPr>
      </w:pPr>
      <w:bookmarkStart w:id="15" w:name="_Toc497490269"/>
      <w:r>
        <w:rPr>
          <w:sz w:val="28"/>
          <w:szCs w:val="28"/>
          <w:u w:val="single"/>
        </w:rPr>
        <w:lastRenderedPageBreak/>
        <w:t>1.8</w:t>
      </w:r>
      <w:r w:rsidR="009764A7" w:rsidRPr="009764A7">
        <w:rPr>
          <w:sz w:val="28"/>
          <w:szCs w:val="28"/>
          <w:u w:val="single"/>
        </w:rPr>
        <w:t xml:space="preserve"> </w:t>
      </w:r>
      <w:r w:rsidR="00307D6A" w:rsidRPr="009764A7">
        <w:rPr>
          <w:sz w:val="28"/>
          <w:szCs w:val="28"/>
          <w:u w:val="single"/>
        </w:rPr>
        <w:t>Thesis Roadmap</w:t>
      </w:r>
      <w:bookmarkEnd w:id="15"/>
    </w:p>
    <w:p w14:paraId="2A4528D5" w14:textId="09C5EF64" w:rsidR="00307D6A" w:rsidRDefault="0050725C" w:rsidP="0050725C">
      <w:pPr>
        <w:spacing w:line="480" w:lineRule="auto"/>
        <w:rPr>
          <w:sz w:val="24"/>
          <w:szCs w:val="24"/>
        </w:rPr>
      </w:pPr>
      <w:r>
        <w:rPr>
          <w:sz w:val="24"/>
          <w:szCs w:val="24"/>
        </w:rPr>
        <w:t>In chapter 2 I will review the existing literature in this field</w:t>
      </w:r>
      <w:r w:rsidR="00EF2AB5">
        <w:rPr>
          <w:sz w:val="24"/>
          <w:szCs w:val="24"/>
        </w:rPr>
        <w:t>,</w:t>
      </w:r>
      <w:r>
        <w:rPr>
          <w:sz w:val="24"/>
          <w:szCs w:val="24"/>
        </w:rPr>
        <w:t xml:space="preserve"> in order to</w:t>
      </w:r>
      <w:r w:rsidR="00307D6A">
        <w:rPr>
          <w:sz w:val="24"/>
          <w:szCs w:val="24"/>
        </w:rPr>
        <w:t xml:space="preserve"> </w:t>
      </w:r>
      <w:r w:rsidR="004E636A">
        <w:rPr>
          <w:sz w:val="24"/>
          <w:szCs w:val="24"/>
        </w:rPr>
        <w:t>identify</w:t>
      </w:r>
      <w:r w:rsidR="00307D6A">
        <w:rPr>
          <w:sz w:val="24"/>
          <w:szCs w:val="24"/>
        </w:rPr>
        <w:t xml:space="preserve"> specific evidence</w:t>
      </w:r>
      <w:r w:rsidR="004E636A">
        <w:rPr>
          <w:sz w:val="24"/>
          <w:szCs w:val="24"/>
        </w:rPr>
        <w:t xml:space="preserve"> deficits,  and devise </w:t>
      </w:r>
      <w:r w:rsidR="00307D6A">
        <w:rPr>
          <w:sz w:val="24"/>
          <w:szCs w:val="24"/>
        </w:rPr>
        <w:t>research questions aimed to fill these deficits. I will hypothesize on how prospective interventions could improve adherence and clinical outcomes in childhood asthma and CF</w:t>
      </w:r>
      <w:r w:rsidR="000613BC">
        <w:rPr>
          <w:sz w:val="24"/>
          <w:szCs w:val="24"/>
        </w:rPr>
        <w:t>,</w:t>
      </w:r>
      <w:r w:rsidR="00307D6A">
        <w:rPr>
          <w:sz w:val="24"/>
          <w:szCs w:val="24"/>
        </w:rPr>
        <w:t xml:space="preserve"> and set study aims and objectives.</w:t>
      </w:r>
    </w:p>
    <w:p w14:paraId="2A40F835" w14:textId="0FFADF5D" w:rsidR="00307D6A" w:rsidRDefault="000613BC" w:rsidP="00CF71D1">
      <w:pPr>
        <w:spacing w:line="480" w:lineRule="auto"/>
        <w:rPr>
          <w:sz w:val="24"/>
          <w:szCs w:val="24"/>
        </w:rPr>
      </w:pPr>
      <w:r>
        <w:rPr>
          <w:sz w:val="24"/>
          <w:szCs w:val="24"/>
        </w:rPr>
        <w:t>In chapter 3</w:t>
      </w:r>
      <w:r w:rsidR="00307D6A">
        <w:rPr>
          <w:sz w:val="24"/>
          <w:szCs w:val="24"/>
        </w:rPr>
        <w:t xml:space="preserve"> I will describe the methodology used for both studies, and I will report  the results in chapter </w:t>
      </w:r>
      <w:r>
        <w:rPr>
          <w:sz w:val="24"/>
          <w:szCs w:val="24"/>
        </w:rPr>
        <w:t>4</w:t>
      </w:r>
      <w:r w:rsidR="00307D6A">
        <w:rPr>
          <w:sz w:val="24"/>
          <w:szCs w:val="24"/>
        </w:rPr>
        <w:t>. In ch</w:t>
      </w:r>
      <w:r w:rsidR="00980753">
        <w:rPr>
          <w:sz w:val="24"/>
          <w:szCs w:val="24"/>
        </w:rPr>
        <w:t>ap</w:t>
      </w:r>
      <w:r w:rsidR="00307D6A">
        <w:rPr>
          <w:sz w:val="24"/>
          <w:szCs w:val="24"/>
        </w:rPr>
        <w:t xml:space="preserve">ter </w:t>
      </w:r>
      <w:r>
        <w:rPr>
          <w:sz w:val="24"/>
          <w:szCs w:val="24"/>
        </w:rPr>
        <w:t>5</w:t>
      </w:r>
      <w:r w:rsidR="00307D6A">
        <w:rPr>
          <w:sz w:val="24"/>
          <w:szCs w:val="24"/>
        </w:rPr>
        <w:t xml:space="preserve"> I will analyse all the results, comparing and contrasting these </w:t>
      </w:r>
      <w:r w:rsidR="00980753">
        <w:rPr>
          <w:sz w:val="24"/>
          <w:szCs w:val="24"/>
        </w:rPr>
        <w:t>data</w:t>
      </w:r>
      <w:r w:rsidR="00307D6A">
        <w:rPr>
          <w:sz w:val="24"/>
          <w:szCs w:val="24"/>
        </w:rPr>
        <w:t xml:space="preserve"> with</w:t>
      </w:r>
      <w:r w:rsidR="00980753">
        <w:rPr>
          <w:sz w:val="24"/>
          <w:szCs w:val="24"/>
        </w:rPr>
        <w:t xml:space="preserve"> those from existing published studies</w:t>
      </w:r>
      <w:r w:rsidR="00307D6A">
        <w:rPr>
          <w:sz w:val="24"/>
          <w:szCs w:val="24"/>
        </w:rPr>
        <w:t>.</w:t>
      </w:r>
    </w:p>
    <w:p w14:paraId="30D8CB76" w14:textId="782AE802" w:rsidR="00980753" w:rsidRDefault="000613BC" w:rsidP="00CF71D1">
      <w:pPr>
        <w:spacing w:line="480" w:lineRule="auto"/>
        <w:rPr>
          <w:sz w:val="24"/>
          <w:szCs w:val="24"/>
        </w:rPr>
      </w:pPr>
      <w:r>
        <w:rPr>
          <w:sz w:val="24"/>
          <w:szCs w:val="24"/>
        </w:rPr>
        <w:t>In chapter 6</w:t>
      </w:r>
      <w:r w:rsidR="00980753">
        <w:rPr>
          <w:sz w:val="24"/>
          <w:szCs w:val="24"/>
        </w:rPr>
        <w:t xml:space="preserve"> I will discuss the results </w:t>
      </w:r>
      <w:r w:rsidR="0050725C">
        <w:rPr>
          <w:sz w:val="24"/>
          <w:szCs w:val="24"/>
        </w:rPr>
        <w:t>in detail, with analysis of their significance</w:t>
      </w:r>
      <w:r w:rsidR="0002590B">
        <w:rPr>
          <w:sz w:val="24"/>
          <w:szCs w:val="24"/>
        </w:rPr>
        <w:t xml:space="preserve"> and validity</w:t>
      </w:r>
      <w:r w:rsidR="0050725C">
        <w:rPr>
          <w:sz w:val="24"/>
          <w:szCs w:val="24"/>
        </w:rPr>
        <w:t>, and</w:t>
      </w:r>
      <w:r w:rsidR="0002590B">
        <w:rPr>
          <w:sz w:val="24"/>
          <w:szCs w:val="24"/>
        </w:rPr>
        <w:t xml:space="preserve"> postulate</w:t>
      </w:r>
      <w:r w:rsidR="0050725C">
        <w:rPr>
          <w:sz w:val="24"/>
          <w:szCs w:val="24"/>
        </w:rPr>
        <w:t xml:space="preserve"> </w:t>
      </w:r>
      <w:r w:rsidR="0002590B">
        <w:rPr>
          <w:sz w:val="24"/>
          <w:szCs w:val="24"/>
        </w:rPr>
        <w:t>how they should affect future studies and clinical practice</w:t>
      </w:r>
      <w:r w:rsidR="00980753">
        <w:rPr>
          <w:sz w:val="24"/>
          <w:szCs w:val="24"/>
        </w:rPr>
        <w:t xml:space="preserve">. </w:t>
      </w:r>
    </w:p>
    <w:p w14:paraId="2BE84819" w14:textId="1670A68E" w:rsidR="0002590B" w:rsidRDefault="0002590B" w:rsidP="00CF71D1">
      <w:pPr>
        <w:spacing w:line="480" w:lineRule="auto"/>
        <w:rPr>
          <w:sz w:val="24"/>
          <w:szCs w:val="24"/>
        </w:rPr>
      </w:pPr>
      <w:r>
        <w:rPr>
          <w:sz w:val="24"/>
          <w:szCs w:val="24"/>
        </w:rPr>
        <w:t>I will conclude my findings in chapter 7, providing answers to my original research questions.</w:t>
      </w:r>
    </w:p>
    <w:p w14:paraId="77C7A32C" w14:textId="4C0F8CA3" w:rsidR="00DE1EAE" w:rsidRDefault="00DE1EAE" w:rsidP="00DE1EAE">
      <w:pPr>
        <w:pStyle w:val="Heading2"/>
        <w:spacing w:line="480" w:lineRule="auto"/>
        <w:rPr>
          <w:sz w:val="28"/>
          <w:szCs w:val="28"/>
          <w:u w:val="single"/>
        </w:rPr>
      </w:pPr>
      <w:bookmarkStart w:id="16" w:name="_Toc497490270"/>
      <w:r>
        <w:rPr>
          <w:sz w:val="28"/>
          <w:szCs w:val="28"/>
          <w:u w:val="single"/>
        </w:rPr>
        <w:t xml:space="preserve">1.9 </w:t>
      </w:r>
      <w:r w:rsidRPr="00DE1EAE">
        <w:rPr>
          <w:sz w:val="28"/>
          <w:szCs w:val="28"/>
          <w:u w:val="single"/>
        </w:rPr>
        <w:t>Summary</w:t>
      </w:r>
      <w:bookmarkEnd w:id="16"/>
    </w:p>
    <w:p w14:paraId="119079FF" w14:textId="62F4F54A" w:rsidR="00DE1EAE" w:rsidRPr="002B37C5" w:rsidRDefault="002B37C5" w:rsidP="002B37C5">
      <w:pPr>
        <w:spacing w:line="480" w:lineRule="auto"/>
        <w:rPr>
          <w:sz w:val="24"/>
          <w:szCs w:val="24"/>
        </w:rPr>
      </w:pPr>
      <w:r w:rsidRPr="002B37C5">
        <w:rPr>
          <w:sz w:val="24"/>
          <w:szCs w:val="24"/>
        </w:rPr>
        <w:t>In this chapter I have defined adh</w:t>
      </w:r>
      <w:r>
        <w:rPr>
          <w:sz w:val="24"/>
          <w:szCs w:val="24"/>
        </w:rPr>
        <w:t>erence, and shown the significance of sub-optimal rates</w:t>
      </w:r>
      <w:r w:rsidRPr="002B37C5">
        <w:rPr>
          <w:sz w:val="24"/>
          <w:szCs w:val="24"/>
        </w:rPr>
        <w:t xml:space="preserve">. I have explained its importance in childhood asthma and CF, </w:t>
      </w:r>
      <w:r>
        <w:rPr>
          <w:sz w:val="24"/>
          <w:szCs w:val="24"/>
        </w:rPr>
        <w:t>and justified the necessity of further investigation of interventions to improve adherence in this thesis. I have described the structure of subsequent chapters. In the next chapter I will review the current literature in the field, and use this to identify evidence deficits which can be used to set specific research questions for this thesis.</w:t>
      </w:r>
    </w:p>
    <w:p w14:paraId="602D1ABF" w14:textId="197ECF04" w:rsidR="00307D6A" w:rsidRDefault="00307D6A" w:rsidP="00CF71D1">
      <w:pPr>
        <w:spacing w:line="480" w:lineRule="auto"/>
        <w:rPr>
          <w:sz w:val="24"/>
          <w:szCs w:val="24"/>
        </w:rPr>
      </w:pPr>
      <w:r>
        <w:rPr>
          <w:sz w:val="24"/>
          <w:szCs w:val="24"/>
        </w:rPr>
        <w:t xml:space="preserve">  </w:t>
      </w:r>
    </w:p>
    <w:p w14:paraId="72E68FEF" w14:textId="77777777" w:rsidR="004A3506" w:rsidRDefault="004A3506" w:rsidP="00CF71D1">
      <w:pPr>
        <w:spacing w:line="480" w:lineRule="auto"/>
        <w:rPr>
          <w:sz w:val="24"/>
          <w:szCs w:val="24"/>
        </w:rPr>
      </w:pPr>
    </w:p>
    <w:p w14:paraId="7F5AFA48" w14:textId="3A6FBDCD" w:rsidR="002B2729" w:rsidRPr="004A3506" w:rsidRDefault="00314C16" w:rsidP="00904574">
      <w:pPr>
        <w:pStyle w:val="Heading1"/>
        <w:rPr>
          <w:sz w:val="92"/>
          <w:szCs w:val="92"/>
          <w:u w:val="single"/>
        </w:rPr>
      </w:pPr>
      <w:bookmarkStart w:id="17" w:name="_Toc462235549"/>
      <w:bookmarkStart w:id="18" w:name="_Toc497490271"/>
      <w:r>
        <w:rPr>
          <w:sz w:val="92"/>
          <w:szCs w:val="92"/>
          <w:u w:val="single"/>
        </w:rPr>
        <w:lastRenderedPageBreak/>
        <w:t xml:space="preserve">Chapter 2 </w:t>
      </w:r>
      <w:r w:rsidR="004E636A">
        <w:rPr>
          <w:sz w:val="92"/>
          <w:szCs w:val="92"/>
          <w:u w:val="single"/>
        </w:rPr>
        <w:t>–</w:t>
      </w:r>
      <w:r>
        <w:rPr>
          <w:sz w:val="92"/>
          <w:szCs w:val="92"/>
          <w:u w:val="single"/>
        </w:rPr>
        <w:t xml:space="preserve"> </w:t>
      </w:r>
      <w:bookmarkEnd w:id="17"/>
      <w:r w:rsidR="004E636A">
        <w:rPr>
          <w:sz w:val="92"/>
          <w:szCs w:val="92"/>
          <w:u w:val="single"/>
        </w:rPr>
        <w:t>Introduction &amp; Literature Review</w:t>
      </w:r>
      <w:bookmarkEnd w:id="18"/>
      <w:r w:rsidR="00C3116A" w:rsidRPr="004A3506">
        <w:rPr>
          <w:sz w:val="92"/>
          <w:szCs w:val="92"/>
        </w:rPr>
        <w:tab/>
      </w:r>
    </w:p>
    <w:p w14:paraId="60408D99" w14:textId="77777777" w:rsidR="00094397" w:rsidRDefault="00094397" w:rsidP="00F81A96">
      <w:pPr>
        <w:pStyle w:val="Heading2"/>
        <w:spacing w:line="480" w:lineRule="auto"/>
        <w:rPr>
          <w:sz w:val="28"/>
          <w:szCs w:val="28"/>
          <w:u w:val="single"/>
        </w:rPr>
      </w:pPr>
      <w:bookmarkStart w:id="19" w:name="_Toc389170643"/>
    </w:p>
    <w:p w14:paraId="692F35DF" w14:textId="77777777" w:rsidR="004A3506" w:rsidRDefault="004A3506" w:rsidP="004A3506"/>
    <w:p w14:paraId="5332AACA" w14:textId="77777777" w:rsidR="004A3506" w:rsidRDefault="004A3506" w:rsidP="004A3506"/>
    <w:p w14:paraId="59CEEE1C" w14:textId="77777777" w:rsidR="004A3506" w:rsidRDefault="004A3506" w:rsidP="004A3506"/>
    <w:p w14:paraId="72918322" w14:textId="77777777" w:rsidR="004A3506" w:rsidRDefault="004A3506" w:rsidP="004A3506"/>
    <w:p w14:paraId="53609CD2" w14:textId="77777777" w:rsidR="004A3506" w:rsidRDefault="004A3506" w:rsidP="004A3506"/>
    <w:p w14:paraId="3C6D0CAA" w14:textId="77777777" w:rsidR="004A3506" w:rsidRDefault="004A3506" w:rsidP="004A3506"/>
    <w:p w14:paraId="3E8BB092" w14:textId="77777777" w:rsidR="004A3506" w:rsidRDefault="004A3506" w:rsidP="004A3506"/>
    <w:p w14:paraId="1001B093" w14:textId="77777777" w:rsidR="004A3506" w:rsidRDefault="004A3506" w:rsidP="004A3506"/>
    <w:p w14:paraId="2BDFC195" w14:textId="77777777" w:rsidR="004A3506" w:rsidRDefault="004A3506" w:rsidP="004A3506"/>
    <w:p w14:paraId="42124439" w14:textId="77777777" w:rsidR="004A3506" w:rsidRDefault="004A3506" w:rsidP="004A3506"/>
    <w:p w14:paraId="51D02967" w14:textId="77777777" w:rsidR="004A3506" w:rsidRDefault="004A3506" w:rsidP="004A3506"/>
    <w:p w14:paraId="39D1476F" w14:textId="77777777" w:rsidR="004A3506" w:rsidRDefault="004A3506" w:rsidP="004A3506"/>
    <w:p w14:paraId="2CAE4032" w14:textId="77777777" w:rsidR="004A3506" w:rsidRDefault="004A3506" w:rsidP="004A3506"/>
    <w:p w14:paraId="33E193F5" w14:textId="77777777" w:rsidR="004A3506" w:rsidRDefault="004A3506" w:rsidP="004A3506"/>
    <w:p w14:paraId="6FF5F704" w14:textId="77777777" w:rsidR="004A3506" w:rsidRDefault="004A3506" w:rsidP="004A3506"/>
    <w:p w14:paraId="4A124C90" w14:textId="77777777" w:rsidR="004A3506" w:rsidRDefault="004A3506" w:rsidP="004A3506"/>
    <w:p w14:paraId="3B1010BF" w14:textId="77777777" w:rsidR="004A3506" w:rsidRDefault="004A3506" w:rsidP="004A3506"/>
    <w:p w14:paraId="457410D7" w14:textId="1C1F4FE0" w:rsidR="004E636A" w:rsidRDefault="004E636A" w:rsidP="00F81A96">
      <w:pPr>
        <w:pStyle w:val="Heading2"/>
        <w:spacing w:line="480" w:lineRule="auto"/>
        <w:rPr>
          <w:sz w:val="28"/>
          <w:szCs w:val="28"/>
          <w:u w:val="single"/>
        </w:rPr>
      </w:pPr>
      <w:bookmarkStart w:id="20" w:name="_Toc497490272"/>
      <w:bookmarkStart w:id="21" w:name="_Toc462235550"/>
      <w:r>
        <w:rPr>
          <w:sz w:val="28"/>
          <w:szCs w:val="28"/>
          <w:u w:val="single"/>
        </w:rPr>
        <w:lastRenderedPageBreak/>
        <w:t>2.1 Introduction</w:t>
      </w:r>
      <w:bookmarkEnd w:id="20"/>
    </w:p>
    <w:p w14:paraId="10B6EFA9" w14:textId="615592FB" w:rsidR="004E636A" w:rsidRPr="00903B26" w:rsidRDefault="00E225C0" w:rsidP="00903B26">
      <w:pPr>
        <w:spacing w:line="480" w:lineRule="auto"/>
        <w:rPr>
          <w:sz w:val="24"/>
          <w:szCs w:val="24"/>
        </w:rPr>
      </w:pPr>
      <w:r>
        <w:rPr>
          <w:sz w:val="24"/>
          <w:szCs w:val="24"/>
        </w:rPr>
        <w:t xml:space="preserve">In the previous chapter I showed that adherence is a significant issue in childhood asthma and CF, with great potential to improve clinical outcomes by improving adherence rates. </w:t>
      </w:r>
      <w:r w:rsidR="004E636A" w:rsidRPr="004E636A">
        <w:rPr>
          <w:sz w:val="24"/>
          <w:szCs w:val="24"/>
        </w:rPr>
        <w:t xml:space="preserve">In this chapter </w:t>
      </w:r>
      <w:r w:rsidR="004E636A">
        <w:rPr>
          <w:sz w:val="24"/>
          <w:szCs w:val="24"/>
        </w:rPr>
        <w:t xml:space="preserve">I will review and critique the available literature with regards to the methodology of adherence monitoring, the effect of sub-optimal adherence, and the success of previous interventions to improve adherence and outcomes. </w:t>
      </w:r>
      <w:r>
        <w:rPr>
          <w:sz w:val="24"/>
          <w:szCs w:val="24"/>
        </w:rPr>
        <w:t>I will pool the data from previous studies using electronic adherence monitoring to get an accurate impression of the background rates of adherence in children with asthma and CF. By assessing the current data available, I will identify evidence def</w:t>
      </w:r>
      <w:r w:rsidR="007210EE">
        <w:rPr>
          <w:sz w:val="24"/>
          <w:szCs w:val="24"/>
        </w:rPr>
        <w:t xml:space="preserve">icits, and </w:t>
      </w:r>
      <w:r w:rsidR="000B4EB8">
        <w:rPr>
          <w:sz w:val="24"/>
          <w:szCs w:val="24"/>
        </w:rPr>
        <w:t>devise</w:t>
      </w:r>
      <w:r>
        <w:rPr>
          <w:sz w:val="24"/>
          <w:szCs w:val="24"/>
        </w:rPr>
        <w:t xml:space="preserve"> interventions to</w:t>
      </w:r>
      <w:r w:rsidR="007210EE">
        <w:rPr>
          <w:sz w:val="24"/>
          <w:szCs w:val="24"/>
        </w:rPr>
        <w:t xml:space="preserve"> </w:t>
      </w:r>
      <w:r>
        <w:rPr>
          <w:sz w:val="24"/>
          <w:szCs w:val="24"/>
        </w:rPr>
        <w:t xml:space="preserve">fill these deficits. I will hypothesize how the interventions will affect adherence </w:t>
      </w:r>
      <w:r w:rsidR="007210EE">
        <w:rPr>
          <w:sz w:val="24"/>
          <w:szCs w:val="24"/>
        </w:rPr>
        <w:t>rates and clinical outcomes</w:t>
      </w:r>
      <w:r w:rsidR="000B4EB8">
        <w:rPr>
          <w:sz w:val="24"/>
          <w:szCs w:val="24"/>
        </w:rPr>
        <w:t>.</w:t>
      </w:r>
    </w:p>
    <w:p w14:paraId="278500B9" w14:textId="70B01CCE" w:rsidR="007F7597" w:rsidRPr="007F1BBF" w:rsidRDefault="004E636A" w:rsidP="00F81A96">
      <w:pPr>
        <w:pStyle w:val="Heading2"/>
        <w:spacing w:line="480" w:lineRule="auto"/>
        <w:rPr>
          <w:sz w:val="28"/>
          <w:szCs w:val="28"/>
          <w:u w:val="single"/>
        </w:rPr>
      </w:pPr>
      <w:bookmarkStart w:id="22" w:name="_Toc497490273"/>
      <w:r>
        <w:rPr>
          <w:sz w:val="28"/>
          <w:szCs w:val="28"/>
          <w:u w:val="single"/>
        </w:rPr>
        <w:t xml:space="preserve">2.2 </w:t>
      </w:r>
      <w:r w:rsidR="007F7597" w:rsidRPr="007F1BBF">
        <w:rPr>
          <w:sz w:val="28"/>
          <w:szCs w:val="28"/>
          <w:u w:val="single"/>
        </w:rPr>
        <w:t>Aims</w:t>
      </w:r>
      <w:bookmarkEnd w:id="22"/>
      <w:r w:rsidR="007F7597" w:rsidRPr="007F1BBF">
        <w:rPr>
          <w:sz w:val="28"/>
          <w:szCs w:val="28"/>
          <w:u w:val="single"/>
        </w:rPr>
        <w:t xml:space="preserve"> </w:t>
      </w:r>
      <w:bookmarkEnd w:id="21"/>
    </w:p>
    <w:p w14:paraId="34798064" w14:textId="5549D248" w:rsidR="007F7597" w:rsidRPr="007F7597" w:rsidRDefault="007F7597" w:rsidP="00F81A96">
      <w:pPr>
        <w:spacing w:line="480" w:lineRule="auto"/>
        <w:rPr>
          <w:sz w:val="24"/>
          <w:szCs w:val="24"/>
        </w:rPr>
      </w:pPr>
      <w:r w:rsidRPr="007F7597">
        <w:rPr>
          <w:sz w:val="24"/>
          <w:szCs w:val="24"/>
        </w:rPr>
        <w:t xml:space="preserve">This </w:t>
      </w:r>
      <w:r w:rsidR="00143794">
        <w:rPr>
          <w:sz w:val="24"/>
          <w:szCs w:val="24"/>
        </w:rPr>
        <w:t xml:space="preserve">chapter </w:t>
      </w:r>
      <w:r w:rsidRPr="007F7597">
        <w:rPr>
          <w:sz w:val="24"/>
          <w:szCs w:val="24"/>
        </w:rPr>
        <w:t xml:space="preserve">aims to establish the current position of objective adherence monitoring in childhood asthma and CF. </w:t>
      </w:r>
      <w:r w:rsidR="00743542">
        <w:rPr>
          <w:sz w:val="24"/>
          <w:szCs w:val="24"/>
        </w:rPr>
        <w:t xml:space="preserve">It aims to answer the following fundamental questions: </w:t>
      </w:r>
      <w:r w:rsidRPr="007F7597">
        <w:rPr>
          <w:sz w:val="24"/>
          <w:szCs w:val="24"/>
        </w:rPr>
        <w:t>What are the methods available for measuring adherence in paediatric populations, and are they objective, valid and reliable? If reliable and objective methods are used, what are the rates of adherence to therapy in children with asthma</w:t>
      </w:r>
      <w:r w:rsidR="00A02EEF">
        <w:rPr>
          <w:sz w:val="24"/>
          <w:szCs w:val="24"/>
        </w:rPr>
        <w:t xml:space="preserve"> and CF</w:t>
      </w:r>
      <w:r w:rsidRPr="007F7597">
        <w:rPr>
          <w:sz w:val="24"/>
          <w:szCs w:val="24"/>
        </w:rPr>
        <w:t>? This will outline t</w:t>
      </w:r>
      <w:r w:rsidR="00A02EEF">
        <w:rPr>
          <w:sz w:val="24"/>
          <w:szCs w:val="24"/>
        </w:rPr>
        <w:t>he extent of the problem in these</w:t>
      </w:r>
      <w:r w:rsidRPr="007F7597">
        <w:rPr>
          <w:sz w:val="24"/>
          <w:szCs w:val="24"/>
        </w:rPr>
        <w:t xml:space="preserve"> population</w:t>
      </w:r>
      <w:r w:rsidR="00A02EEF">
        <w:rPr>
          <w:sz w:val="24"/>
          <w:szCs w:val="24"/>
        </w:rPr>
        <w:t>s</w:t>
      </w:r>
      <w:r w:rsidRPr="007F7597">
        <w:rPr>
          <w:sz w:val="24"/>
          <w:szCs w:val="24"/>
        </w:rPr>
        <w:t>.  What are the consequences of non-adherence, both for the patients themselves, and health care systems as a whole? Why don’t children with asthma</w:t>
      </w:r>
      <w:r w:rsidR="00A02EEF">
        <w:rPr>
          <w:sz w:val="24"/>
          <w:szCs w:val="24"/>
        </w:rPr>
        <w:t xml:space="preserve"> and CF</w:t>
      </w:r>
      <w:r w:rsidRPr="007F7597">
        <w:rPr>
          <w:sz w:val="24"/>
          <w:szCs w:val="24"/>
        </w:rPr>
        <w:t xml:space="preserve"> manage to take their medications as prescribed, what are the barriers to adherence? Finally, and perhaps most importantly, what interventions are available to improve adherence</w:t>
      </w:r>
      <w:r w:rsidR="00024C83">
        <w:rPr>
          <w:sz w:val="24"/>
          <w:szCs w:val="24"/>
        </w:rPr>
        <w:t xml:space="preserve"> and decrease morbidity</w:t>
      </w:r>
      <w:r w:rsidRPr="007F7597">
        <w:rPr>
          <w:sz w:val="24"/>
          <w:szCs w:val="24"/>
        </w:rPr>
        <w:t xml:space="preserve">?  </w:t>
      </w:r>
    </w:p>
    <w:p w14:paraId="7A4FDE84" w14:textId="4E5D3705" w:rsidR="00904574" w:rsidRDefault="007F7597" w:rsidP="00A9338C">
      <w:pPr>
        <w:spacing w:line="480" w:lineRule="auto"/>
        <w:rPr>
          <w:sz w:val="24"/>
          <w:szCs w:val="24"/>
        </w:rPr>
      </w:pPr>
      <w:r w:rsidRPr="007F7597">
        <w:rPr>
          <w:sz w:val="24"/>
          <w:szCs w:val="24"/>
        </w:rPr>
        <w:lastRenderedPageBreak/>
        <w:t>I aim to analyse interventions available for improving adherence in childhood chronic respiratory diseases, and assess whether there is convincing evidence that they are effective. I aim to identify any evidence deficits, and key areas of</w:t>
      </w:r>
      <w:r w:rsidR="00A02EEF">
        <w:rPr>
          <w:sz w:val="24"/>
          <w:szCs w:val="24"/>
        </w:rPr>
        <w:t xml:space="preserve"> future</w:t>
      </w:r>
      <w:r w:rsidRPr="007F7597">
        <w:rPr>
          <w:sz w:val="24"/>
          <w:szCs w:val="24"/>
        </w:rPr>
        <w:t xml:space="preserve"> research in the field. Based on these I will develop a structured research que</w:t>
      </w:r>
      <w:r w:rsidR="00A9338C">
        <w:rPr>
          <w:sz w:val="24"/>
          <w:szCs w:val="24"/>
        </w:rPr>
        <w:t xml:space="preserve">stion and testable hypotheses. </w:t>
      </w:r>
    </w:p>
    <w:p w14:paraId="58DBA80A" w14:textId="77777777" w:rsidR="00A9338C" w:rsidRPr="00A9338C" w:rsidRDefault="00A9338C" w:rsidP="00A9338C">
      <w:pPr>
        <w:spacing w:line="480" w:lineRule="auto"/>
        <w:rPr>
          <w:sz w:val="24"/>
          <w:szCs w:val="24"/>
        </w:rPr>
      </w:pPr>
    </w:p>
    <w:p w14:paraId="65187858" w14:textId="1260429D" w:rsidR="00220EE4" w:rsidRPr="00F81A96" w:rsidRDefault="00143794" w:rsidP="00F81A96">
      <w:pPr>
        <w:pStyle w:val="Heading2"/>
        <w:spacing w:line="480" w:lineRule="auto"/>
        <w:rPr>
          <w:sz w:val="28"/>
          <w:szCs w:val="28"/>
          <w:u w:val="single"/>
        </w:rPr>
      </w:pPr>
      <w:bookmarkStart w:id="23" w:name="_Toc462235551"/>
      <w:bookmarkStart w:id="24" w:name="_Toc497490274"/>
      <w:r>
        <w:rPr>
          <w:sz w:val="28"/>
          <w:szCs w:val="28"/>
          <w:u w:val="single"/>
        </w:rPr>
        <w:t>2.3</w:t>
      </w:r>
      <w:r w:rsidR="009764A7">
        <w:rPr>
          <w:sz w:val="28"/>
          <w:szCs w:val="28"/>
          <w:u w:val="single"/>
        </w:rPr>
        <w:t xml:space="preserve"> </w:t>
      </w:r>
      <w:r w:rsidR="00111427" w:rsidRPr="00F81A96">
        <w:rPr>
          <w:sz w:val="28"/>
          <w:szCs w:val="28"/>
          <w:u w:val="single"/>
        </w:rPr>
        <w:t>Methods of adherence measurement</w:t>
      </w:r>
      <w:bookmarkEnd w:id="19"/>
      <w:bookmarkEnd w:id="23"/>
      <w:bookmarkEnd w:id="24"/>
    </w:p>
    <w:p w14:paraId="76CDB4B0" w14:textId="77777777" w:rsidR="008D5B38" w:rsidRPr="007F7597" w:rsidRDefault="00111427" w:rsidP="00F81A96">
      <w:pPr>
        <w:spacing w:line="480" w:lineRule="auto"/>
        <w:rPr>
          <w:sz w:val="24"/>
          <w:szCs w:val="24"/>
        </w:rPr>
      </w:pPr>
      <w:r w:rsidRPr="007F7597">
        <w:rPr>
          <w:sz w:val="24"/>
          <w:szCs w:val="24"/>
        </w:rPr>
        <w:t>There are many ways of assessing adherence to inhaled steroids, each with varying degrees of objectivity and validity</w:t>
      </w:r>
      <w:r w:rsidR="00872402" w:rsidRPr="007F7597">
        <w:rPr>
          <w:sz w:val="24"/>
          <w:szCs w:val="24"/>
        </w:rPr>
        <w:t xml:space="preserve"> (table 1)</w:t>
      </w:r>
      <w:r w:rsidRPr="007F7597">
        <w:rPr>
          <w:sz w:val="24"/>
          <w:szCs w:val="24"/>
        </w:rPr>
        <w:t xml:space="preserve">. Often the only measure of adherence </w:t>
      </w:r>
      <w:r w:rsidR="005F52C6" w:rsidRPr="007F7597">
        <w:rPr>
          <w:sz w:val="24"/>
          <w:szCs w:val="24"/>
        </w:rPr>
        <w:t>a clinician has</w:t>
      </w:r>
      <w:r w:rsidRPr="007F7597">
        <w:rPr>
          <w:sz w:val="24"/>
          <w:szCs w:val="24"/>
        </w:rPr>
        <w:t xml:space="preserve"> is the direct questioning of children and their parents</w:t>
      </w:r>
      <w:r w:rsidR="005F52C6" w:rsidRPr="007F7597">
        <w:rPr>
          <w:sz w:val="24"/>
          <w:szCs w:val="24"/>
        </w:rPr>
        <w:t xml:space="preserve"> in clinic</w:t>
      </w:r>
      <w:r w:rsidRPr="007F7597">
        <w:rPr>
          <w:sz w:val="24"/>
          <w:szCs w:val="24"/>
        </w:rPr>
        <w:t>.</w:t>
      </w:r>
      <w:r w:rsidR="005F52C6" w:rsidRPr="007F7597">
        <w:rPr>
          <w:sz w:val="24"/>
          <w:szCs w:val="24"/>
        </w:rPr>
        <w:t xml:space="preserve"> </w:t>
      </w:r>
    </w:p>
    <w:p w14:paraId="4C99B348" w14:textId="5974BB3B" w:rsidR="00DE130D" w:rsidRPr="007F1BBF" w:rsidRDefault="00143794" w:rsidP="007F7597">
      <w:pPr>
        <w:pStyle w:val="Heading3"/>
        <w:spacing w:line="480" w:lineRule="auto"/>
        <w:rPr>
          <w:sz w:val="24"/>
          <w:szCs w:val="24"/>
          <w:u w:val="single"/>
        </w:rPr>
      </w:pPr>
      <w:bookmarkStart w:id="25" w:name="_Toc389170644"/>
      <w:bookmarkStart w:id="26" w:name="_Toc462235552"/>
      <w:bookmarkStart w:id="27" w:name="_Toc497490275"/>
      <w:r>
        <w:rPr>
          <w:sz w:val="24"/>
          <w:szCs w:val="24"/>
          <w:u w:val="single"/>
        </w:rPr>
        <w:t>2.3</w:t>
      </w:r>
      <w:r w:rsidR="009764A7">
        <w:rPr>
          <w:sz w:val="24"/>
          <w:szCs w:val="24"/>
          <w:u w:val="single"/>
        </w:rPr>
        <w:t xml:space="preserve">.1 </w:t>
      </w:r>
      <w:r w:rsidR="008D5B38" w:rsidRPr="007F1BBF">
        <w:rPr>
          <w:sz w:val="24"/>
          <w:szCs w:val="24"/>
          <w:u w:val="single"/>
        </w:rPr>
        <w:t>Direct questioning</w:t>
      </w:r>
      <w:bookmarkEnd w:id="25"/>
      <w:bookmarkEnd w:id="26"/>
      <w:bookmarkEnd w:id="27"/>
    </w:p>
    <w:p w14:paraId="3F7FA800" w14:textId="14F04F76" w:rsidR="00111427" w:rsidRPr="007F7597" w:rsidRDefault="00D97F45" w:rsidP="007F7597">
      <w:pPr>
        <w:spacing w:line="480" w:lineRule="auto"/>
        <w:rPr>
          <w:sz w:val="24"/>
          <w:szCs w:val="24"/>
        </w:rPr>
      </w:pPr>
      <w:r w:rsidRPr="007F7597">
        <w:rPr>
          <w:sz w:val="24"/>
          <w:szCs w:val="24"/>
        </w:rPr>
        <w:t>Patients and parents can be</w:t>
      </w:r>
      <w:r w:rsidR="00DE130D" w:rsidRPr="007F7597">
        <w:rPr>
          <w:sz w:val="24"/>
          <w:szCs w:val="24"/>
        </w:rPr>
        <w:t xml:space="preserve"> directly</w:t>
      </w:r>
      <w:r w:rsidR="00A02EEF">
        <w:rPr>
          <w:sz w:val="24"/>
          <w:szCs w:val="24"/>
        </w:rPr>
        <w:t xml:space="preserve"> asked how much they take their medication, and this is currently the standard method used in the clinical setting.</w:t>
      </w:r>
      <w:r w:rsidR="00DE130D" w:rsidRPr="007F7597">
        <w:rPr>
          <w:sz w:val="24"/>
          <w:szCs w:val="24"/>
        </w:rPr>
        <w:t xml:space="preserve"> Questions are often combined with a statement that all children</w:t>
      </w:r>
      <w:r w:rsidR="00F9033A">
        <w:rPr>
          <w:sz w:val="24"/>
          <w:szCs w:val="24"/>
        </w:rPr>
        <w:t xml:space="preserve"> sometimes forget their medication</w:t>
      </w:r>
      <w:r w:rsidR="00DE130D" w:rsidRPr="007F7597">
        <w:rPr>
          <w:sz w:val="24"/>
          <w:szCs w:val="24"/>
        </w:rPr>
        <w:t xml:space="preserve">, to </w:t>
      </w:r>
      <w:r w:rsidR="00220EE4" w:rsidRPr="007F7597">
        <w:rPr>
          <w:sz w:val="24"/>
          <w:szCs w:val="24"/>
        </w:rPr>
        <w:t>reduce the feeling of blame, and encourage honest answers. This method is</w:t>
      </w:r>
      <w:r w:rsidR="00A02EEF">
        <w:rPr>
          <w:sz w:val="24"/>
          <w:szCs w:val="24"/>
        </w:rPr>
        <w:t xml:space="preserve"> entirely</w:t>
      </w:r>
      <w:r w:rsidR="00220EE4" w:rsidRPr="007F7597">
        <w:rPr>
          <w:sz w:val="24"/>
          <w:szCs w:val="24"/>
        </w:rPr>
        <w:t xml:space="preserve"> subjective, hoping the patient will answer both honestly and accurately. T</w:t>
      </w:r>
      <w:r w:rsidR="008D5B38" w:rsidRPr="007F7597">
        <w:rPr>
          <w:sz w:val="24"/>
          <w:szCs w:val="24"/>
        </w:rPr>
        <w:t>he clinician</w:t>
      </w:r>
      <w:r w:rsidR="00220EE4" w:rsidRPr="007F7597">
        <w:rPr>
          <w:sz w:val="24"/>
          <w:szCs w:val="24"/>
        </w:rPr>
        <w:t xml:space="preserve"> then has</w:t>
      </w:r>
      <w:r w:rsidR="008D5B38" w:rsidRPr="007F7597">
        <w:rPr>
          <w:sz w:val="24"/>
          <w:szCs w:val="24"/>
        </w:rPr>
        <w:t xml:space="preserve"> to make a judgement about which patients are accurate in their adherence reporting, and which are not.</w:t>
      </w:r>
      <w:r w:rsidR="00143794">
        <w:rPr>
          <w:sz w:val="24"/>
          <w:szCs w:val="24"/>
        </w:rPr>
        <w:t xml:space="preserve"> </w:t>
      </w:r>
      <w:r w:rsidR="003F16C8">
        <w:rPr>
          <w:sz w:val="24"/>
          <w:szCs w:val="24"/>
        </w:rPr>
        <w:t>Burgess et al</w:t>
      </w:r>
      <w:r w:rsidR="004F4D6F">
        <w:rPr>
          <w:sz w:val="24"/>
          <w:szCs w:val="24"/>
        </w:rPr>
        <w:t>.</w:t>
      </w:r>
      <w:r w:rsidR="003F16C8">
        <w:rPr>
          <w:sz w:val="24"/>
          <w:szCs w:val="24"/>
        </w:rPr>
        <w:t xml:space="preserve"> showed that u</w:t>
      </w:r>
      <w:r w:rsidR="008D5B38" w:rsidRPr="007F7597">
        <w:rPr>
          <w:sz w:val="24"/>
          <w:szCs w:val="24"/>
        </w:rPr>
        <w:t>nfortunately this is something which is difficult to do.</w:t>
      </w:r>
      <w:r w:rsidR="00111427" w:rsidRPr="007F7597">
        <w:rPr>
          <w:sz w:val="24"/>
          <w:szCs w:val="24"/>
        </w:rPr>
        <w:t xml:space="preserve"> In a study of 51 asthmatic children, clinicians only correctly predicted 55% of the patients who were inaccurate in their adherence reporting, when levels were electronically monitored </w:t>
      </w:r>
      <w:r w:rsidR="00111427" w:rsidRPr="007F7597">
        <w:rPr>
          <w:sz w:val="24"/>
          <w:szCs w:val="24"/>
        </w:rPr>
        <w:fldChar w:fldCharType="begin">
          <w:fldData xml:space="preserve">PEVuZE5vdGU+PENpdGU+PEF1dGhvcj5CdXJnZXNzPC9BdXRob3I+PFllYXI+MjAwODwvWWVhcj48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PEVuZE5vdGU+PENpdGU+PEF1dGhvcj5CdXJnZXNzPC9BdXRob3I+PFllYXI+MjAwODwvWWVhcj48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11427" w:rsidRPr="007F7597">
        <w:rPr>
          <w:sz w:val="24"/>
          <w:szCs w:val="24"/>
        </w:rPr>
      </w:r>
      <w:r w:rsidR="00111427" w:rsidRPr="007F7597">
        <w:rPr>
          <w:sz w:val="24"/>
          <w:szCs w:val="24"/>
        </w:rPr>
        <w:fldChar w:fldCharType="separate"/>
      </w:r>
      <w:r w:rsidR="003F16C8">
        <w:rPr>
          <w:noProof/>
          <w:sz w:val="24"/>
          <w:szCs w:val="24"/>
        </w:rPr>
        <w:t>(</w:t>
      </w:r>
      <w:hyperlink w:anchor="_ENREF_23" w:tooltip="Burgess, 2008 #11" w:history="1">
        <w:r w:rsidR="00DC52E3">
          <w:rPr>
            <w:noProof/>
            <w:sz w:val="24"/>
            <w:szCs w:val="24"/>
          </w:rPr>
          <w:t>Burgess et al., 2008</w:t>
        </w:r>
      </w:hyperlink>
      <w:r w:rsidR="003F16C8">
        <w:rPr>
          <w:noProof/>
          <w:sz w:val="24"/>
          <w:szCs w:val="24"/>
        </w:rPr>
        <w:t>)</w:t>
      </w:r>
      <w:r w:rsidR="00111427" w:rsidRPr="007F7597">
        <w:rPr>
          <w:sz w:val="24"/>
          <w:szCs w:val="24"/>
        </w:rPr>
        <w:fldChar w:fldCharType="end"/>
      </w:r>
      <w:r w:rsidR="00111427" w:rsidRPr="007F7597">
        <w:rPr>
          <w:sz w:val="24"/>
          <w:szCs w:val="24"/>
        </w:rPr>
        <w:t>.</w:t>
      </w:r>
      <w:r w:rsidR="00220EE4" w:rsidRPr="007F7597">
        <w:rPr>
          <w:sz w:val="24"/>
          <w:szCs w:val="24"/>
        </w:rPr>
        <w:t xml:space="preserve"> </w:t>
      </w:r>
    </w:p>
    <w:p w14:paraId="1F5CCF7C" w14:textId="7F7A7A59" w:rsidR="009943D4" w:rsidRPr="007F7597" w:rsidRDefault="004F4D6F" w:rsidP="007F7597">
      <w:pPr>
        <w:spacing w:line="480" w:lineRule="auto"/>
        <w:rPr>
          <w:sz w:val="24"/>
          <w:szCs w:val="24"/>
        </w:rPr>
      </w:pPr>
      <w:r>
        <w:rPr>
          <w:sz w:val="24"/>
          <w:szCs w:val="24"/>
        </w:rPr>
        <w:lastRenderedPageBreak/>
        <w:t>Fisher et al. explain that p</w:t>
      </w:r>
      <w:r w:rsidR="009943D4" w:rsidRPr="007F7597">
        <w:rPr>
          <w:sz w:val="24"/>
          <w:szCs w:val="24"/>
        </w:rPr>
        <w:t>eople generally want to please health care providers, to be looked upon favourably, and therefore don’t want to admit to non-adherence. This leads to over-reporting, and is known as the social desirability bias</w:t>
      </w:r>
      <w:r w:rsidR="00A9338C">
        <w:rPr>
          <w:sz w:val="24"/>
          <w:szCs w:val="24"/>
        </w:rPr>
        <w:t xml:space="preserve"> </w:t>
      </w:r>
      <w:r w:rsidR="00024C83">
        <w:rPr>
          <w:sz w:val="24"/>
          <w:szCs w:val="24"/>
        </w:rPr>
        <w:fldChar w:fldCharType="begin"/>
      </w:r>
      <w:r w:rsidR="003F16C8">
        <w:rPr>
          <w:sz w:val="24"/>
          <w:szCs w:val="24"/>
        </w:rPr>
        <w:instrText xml:space="preserve"> ADDIN EN.CITE &lt;EndNote&gt;&lt;Cite&gt;&lt;Author&gt;Fisher&lt;/Author&gt;&lt;Year&gt;1993&lt;/Year&gt;&lt;RecNum&gt;39&lt;/RecNum&gt;&lt;DisplayText&gt;(Fisher, 1993)&lt;/DisplayText&gt;&lt;record&gt;&lt;rec-number&gt;39&lt;/rec-number&gt;&lt;foreign-keys&gt;&lt;key app="EN" db-id="a9d2r2ew8ts9s8e9tt2pr0pfpdzpsdpxvsse"&gt;39&lt;/key&gt;&lt;/foreign-keys&gt;&lt;ref-type name="Journal Article"&gt;17&lt;/ref-type&gt;&lt;contributors&gt;&lt;authors&gt;&lt;author&gt;Fisher, Robert J.&lt;/author&gt;&lt;/authors&gt;&lt;/contributors&gt;&lt;titles&gt;&lt;title&gt;Social Desirability Bias and the Validity of Indirect Questioning&lt;/title&gt;&lt;secondary-title&gt;Journal of Consumer Research&lt;/secondary-title&gt;&lt;/titles&gt;&lt;periodical&gt;&lt;full-title&gt;Journal of Consumer Research&lt;/full-title&gt;&lt;/periodical&gt;&lt;pages&gt;303-315&lt;/pages&gt;&lt;volume&gt;20&lt;/volume&gt;&lt;number&gt;2&lt;/number&gt;&lt;dates&gt;&lt;year&gt;1993&lt;/year&gt;&lt;/dates&gt;&lt;publisher&gt;The University of Chicago Press&lt;/publisher&gt;&lt;isbn&gt;00935301&lt;/isbn&gt;&lt;urls&gt;&lt;related-urls&gt;&lt;url&gt;http://www.jstor.org/stable/2489277&lt;/url&gt;&lt;/related-urls&gt;&lt;/urls&gt;&lt;electronic-resource-num&gt;10.2307/2489277&lt;/electronic-resource-num&gt;&lt;/record&gt;&lt;/Cite&gt;&lt;/EndNote&gt;</w:instrText>
      </w:r>
      <w:r w:rsidR="00024C83">
        <w:rPr>
          <w:sz w:val="24"/>
          <w:szCs w:val="24"/>
        </w:rPr>
        <w:fldChar w:fldCharType="separate"/>
      </w:r>
      <w:r w:rsidR="003F16C8">
        <w:rPr>
          <w:noProof/>
          <w:sz w:val="24"/>
          <w:szCs w:val="24"/>
        </w:rPr>
        <w:t>(</w:t>
      </w:r>
      <w:hyperlink w:anchor="_ENREF_45" w:tooltip="Fisher, 1993 #39" w:history="1">
        <w:r w:rsidR="00DC52E3">
          <w:rPr>
            <w:noProof/>
            <w:sz w:val="24"/>
            <w:szCs w:val="24"/>
          </w:rPr>
          <w:t>Fisher, 1993</w:t>
        </w:r>
      </w:hyperlink>
      <w:r w:rsidR="003F16C8">
        <w:rPr>
          <w:noProof/>
          <w:sz w:val="24"/>
          <w:szCs w:val="24"/>
        </w:rPr>
        <w:t>)</w:t>
      </w:r>
      <w:r w:rsidR="00024C83">
        <w:rPr>
          <w:sz w:val="24"/>
          <w:szCs w:val="24"/>
        </w:rPr>
        <w:fldChar w:fldCharType="end"/>
      </w:r>
      <w:r w:rsidR="009943D4" w:rsidRPr="007F7597">
        <w:rPr>
          <w:sz w:val="24"/>
          <w:szCs w:val="24"/>
        </w:rPr>
        <w:t>.</w:t>
      </w:r>
    </w:p>
    <w:p w14:paraId="46908676" w14:textId="48D3D9EA" w:rsidR="00220EE4" w:rsidRPr="007F1BBF" w:rsidRDefault="005441CD" w:rsidP="00F34F54">
      <w:pPr>
        <w:pStyle w:val="Heading3"/>
        <w:spacing w:line="480" w:lineRule="auto"/>
        <w:rPr>
          <w:sz w:val="24"/>
          <w:szCs w:val="24"/>
          <w:u w:val="single"/>
        </w:rPr>
      </w:pPr>
      <w:bookmarkStart w:id="28" w:name="_Toc389170645"/>
      <w:bookmarkStart w:id="29" w:name="_Toc462235553"/>
      <w:bookmarkStart w:id="30" w:name="_Toc497490276"/>
      <w:r>
        <w:rPr>
          <w:sz w:val="24"/>
          <w:szCs w:val="24"/>
          <w:u w:val="single"/>
        </w:rPr>
        <w:t>2.3</w:t>
      </w:r>
      <w:r w:rsidR="009764A7">
        <w:rPr>
          <w:sz w:val="24"/>
          <w:szCs w:val="24"/>
          <w:u w:val="single"/>
        </w:rPr>
        <w:t xml:space="preserve">.2 </w:t>
      </w:r>
      <w:r w:rsidR="008D5B38" w:rsidRPr="007F1BBF">
        <w:rPr>
          <w:sz w:val="24"/>
          <w:szCs w:val="24"/>
          <w:u w:val="single"/>
        </w:rPr>
        <w:t>Self- Report Questionnaires</w:t>
      </w:r>
      <w:bookmarkEnd w:id="28"/>
      <w:bookmarkEnd w:id="29"/>
      <w:bookmarkEnd w:id="30"/>
    </w:p>
    <w:p w14:paraId="31834279" w14:textId="77777777" w:rsidR="004D40C1" w:rsidRPr="007F7597" w:rsidRDefault="004D40C1" w:rsidP="00F34F54">
      <w:pPr>
        <w:spacing w:line="480" w:lineRule="auto"/>
        <w:rPr>
          <w:sz w:val="24"/>
          <w:szCs w:val="24"/>
        </w:rPr>
      </w:pPr>
      <w:r w:rsidRPr="007F7597">
        <w:rPr>
          <w:sz w:val="24"/>
          <w:szCs w:val="24"/>
        </w:rPr>
        <w:t xml:space="preserve">Self- report questionnaires are cheap, and easy to fill out in the clinical setting. </w:t>
      </w:r>
    </w:p>
    <w:p w14:paraId="1399DB20" w14:textId="4C42CE0C" w:rsidR="00111427" w:rsidRPr="007F7597" w:rsidRDefault="00F93748" w:rsidP="00F34F54">
      <w:pPr>
        <w:spacing w:line="480" w:lineRule="auto"/>
        <w:rPr>
          <w:sz w:val="24"/>
          <w:szCs w:val="24"/>
        </w:rPr>
      </w:pPr>
      <w:r>
        <w:rPr>
          <w:sz w:val="24"/>
          <w:szCs w:val="24"/>
        </w:rPr>
        <w:t>They</w:t>
      </w:r>
      <w:r w:rsidR="009943D4" w:rsidRPr="007F7597">
        <w:rPr>
          <w:sz w:val="24"/>
          <w:szCs w:val="24"/>
        </w:rPr>
        <w:t xml:space="preserve"> aim to reduce the social desirability</w:t>
      </w:r>
      <w:r w:rsidR="00111427" w:rsidRPr="007F7597">
        <w:rPr>
          <w:sz w:val="24"/>
          <w:szCs w:val="24"/>
        </w:rPr>
        <w:t xml:space="preserve"> bias by making the process more confidential, and less personal by the use of indirect questioning</w:t>
      </w:r>
      <w:r w:rsidR="00317FEA">
        <w:rPr>
          <w:sz w:val="24"/>
          <w:szCs w:val="24"/>
        </w:rPr>
        <w:t xml:space="preserve"> </w:t>
      </w:r>
      <w:r w:rsidR="00111427" w:rsidRPr="007F7597">
        <w:rPr>
          <w:sz w:val="24"/>
          <w:szCs w:val="24"/>
        </w:rPr>
        <w:fldChar w:fldCharType="begin"/>
      </w:r>
      <w:r w:rsidR="003F16C8">
        <w:rPr>
          <w:sz w:val="24"/>
          <w:szCs w:val="24"/>
        </w:rPr>
        <w:instrText xml:space="preserve"> ADDIN EN.CITE &lt;EndNote&gt;&lt;Cite&gt;&lt;Author&gt;Fisher&lt;/Author&gt;&lt;Year&gt;1993&lt;/Year&gt;&lt;RecNum&gt;39&lt;/RecNum&gt;&lt;DisplayText&gt;(Fisher, 1993)&lt;/DisplayText&gt;&lt;record&gt;&lt;rec-number&gt;39&lt;/rec-number&gt;&lt;foreign-keys&gt;&lt;key app="EN" db-id="a9d2r2ew8ts9s8e9tt2pr0pfpdzpsdpxvsse"&gt;39&lt;/key&gt;&lt;/foreign-keys&gt;&lt;ref-type name="Journal Article"&gt;17&lt;/ref-type&gt;&lt;contributors&gt;&lt;authors&gt;&lt;author&gt;Fisher, Robert J.&lt;/author&gt;&lt;/authors&gt;&lt;/contributors&gt;&lt;titles&gt;&lt;title&gt;Social Desirability Bias and the Validity of Indirect Questioning&lt;/title&gt;&lt;secondary-title&gt;Journal of Consumer Research&lt;/secondary-title&gt;&lt;/titles&gt;&lt;periodical&gt;&lt;full-title&gt;Journal of Consumer Research&lt;/full-title&gt;&lt;/periodical&gt;&lt;pages&gt;303-315&lt;/pages&gt;&lt;volume&gt;20&lt;/volume&gt;&lt;number&gt;2&lt;/number&gt;&lt;dates&gt;&lt;year&gt;1993&lt;/year&gt;&lt;/dates&gt;&lt;publisher&gt;The University of Chicago Press&lt;/publisher&gt;&lt;isbn&gt;00935301&lt;/isbn&gt;&lt;urls&gt;&lt;related-urls&gt;&lt;url&gt;http://www.jstor.org/stable/2489277&lt;/url&gt;&lt;/related-urls&gt;&lt;/urls&gt;&lt;electronic-resource-num&gt;10.2307/2489277&lt;/electronic-resource-num&gt;&lt;/record&gt;&lt;/Cite&gt;&lt;/EndNote&gt;</w:instrText>
      </w:r>
      <w:r w:rsidR="00111427" w:rsidRPr="007F7597">
        <w:rPr>
          <w:sz w:val="24"/>
          <w:szCs w:val="24"/>
        </w:rPr>
        <w:fldChar w:fldCharType="separate"/>
      </w:r>
      <w:r w:rsidR="003F16C8">
        <w:rPr>
          <w:noProof/>
          <w:sz w:val="24"/>
          <w:szCs w:val="24"/>
        </w:rPr>
        <w:t>(</w:t>
      </w:r>
      <w:hyperlink w:anchor="_ENREF_45" w:tooltip="Fisher, 1993 #39" w:history="1">
        <w:r w:rsidR="00DC52E3">
          <w:rPr>
            <w:noProof/>
            <w:sz w:val="24"/>
            <w:szCs w:val="24"/>
          </w:rPr>
          <w:t>Fisher, 1993</w:t>
        </w:r>
      </w:hyperlink>
      <w:r w:rsidR="003F16C8">
        <w:rPr>
          <w:noProof/>
          <w:sz w:val="24"/>
          <w:szCs w:val="24"/>
        </w:rPr>
        <w:t>)</w:t>
      </w:r>
      <w:r w:rsidR="00111427" w:rsidRPr="007F7597">
        <w:rPr>
          <w:sz w:val="24"/>
          <w:szCs w:val="24"/>
        </w:rPr>
        <w:fldChar w:fldCharType="end"/>
      </w:r>
      <w:r w:rsidR="00111427" w:rsidRPr="007F7597">
        <w:rPr>
          <w:sz w:val="24"/>
          <w:szCs w:val="24"/>
        </w:rPr>
        <w:t xml:space="preserve">. </w:t>
      </w:r>
      <w:r w:rsidR="00F34F54">
        <w:rPr>
          <w:sz w:val="24"/>
          <w:szCs w:val="24"/>
        </w:rPr>
        <w:t>Q</w:t>
      </w:r>
      <w:r w:rsidR="00111427" w:rsidRPr="007F7597">
        <w:rPr>
          <w:sz w:val="24"/>
          <w:szCs w:val="24"/>
        </w:rPr>
        <w:t>uestionnaires are</w:t>
      </w:r>
      <w:r w:rsidR="00492ED9" w:rsidRPr="007F7597">
        <w:rPr>
          <w:sz w:val="24"/>
          <w:szCs w:val="24"/>
        </w:rPr>
        <w:t xml:space="preserve"> also</w:t>
      </w:r>
      <w:r w:rsidR="00111427" w:rsidRPr="007F7597">
        <w:rPr>
          <w:sz w:val="24"/>
          <w:szCs w:val="24"/>
        </w:rPr>
        <w:t xml:space="preserve"> subjective however, and have been shown in numerous studies</w:t>
      </w:r>
      <w:r w:rsidR="0035768A" w:rsidRPr="007F7597">
        <w:rPr>
          <w:sz w:val="24"/>
          <w:szCs w:val="24"/>
        </w:rPr>
        <w:t xml:space="preserve"> in children with asthma</w:t>
      </w:r>
      <w:r w:rsidR="00111427" w:rsidRPr="007F7597">
        <w:rPr>
          <w:sz w:val="24"/>
          <w:szCs w:val="24"/>
        </w:rPr>
        <w:t xml:space="preserve"> to over-estimate adherence when compared to more objective methods</w:t>
      </w:r>
      <w:r w:rsidR="00317FEA">
        <w:rPr>
          <w:sz w:val="24"/>
          <w:szCs w:val="24"/>
        </w:rPr>
        <w:t xml:space="preserve"> </w:t>
      </w:r>
      <w:r w:rsidR="00111427" w:rsidRPr="007F7597">
        <w:rPr>
          <w:sz w:val="24"/>
          <w:szCs w:val="24"/>
        </w:rPr>
        <w:fldChar w:fldCharType="begin">
          <w:fldData xml:space="preserve">PEVuZE5vdGU+PENpdGU+PEF1dGhvcj5CdXJnZXNzPC9BdXRob3I+PFllYXI+MjAwODwvWWVhcj48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</w:fldData>
        </w:fldChar>
      </w:r>
      <w:r w:rsidR="003F16C8">
        <w:rPr>
          <w:sz w:val="24"/>
          <w:szCs w:val="24"/>
        </w:rPr>
        <w:instrText xml:space="preserve"> ADDIN EN.CITE </w:instrText>
      </w:r>
      <w:r w:rsidR="003F16C8">
        <w:rPr>
          <w:sz w:val="24"/>
          <w:szCs w:val="24"/>
        </w:rPr>
        <w:fldChar w:fldCharType="begin">
          <w:fldData xml:space="preserve">PEVuZE5vdGU+PENpdGU+PEF1dGhvcj5CdXJnZXNzPC9BdXRob3I+PFllYXI+MjAwODwvWWVhcj48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11427" w:rsidRPr="007F7597">
        <w:rPr>
          <w:sz w:val="24"/>
          <w:szCs w:val="24"/>
        </w:rPr>
      </w:r>
      <w:r w:rsidR="00111427" w:rsidRPr="007F7597">
        <w:rPr>
          <w:sz w:val="24"/>
          <w:szCs w:val="24"/>
        </w:rPr>
        <w:fldChar w:fldCharType="separate"/>
      </w:r>
      <w:r w:rsidR="003F16C8">
        <w:rPr>
          <w:noProof/>
          <w:sz w:val="24"/>
          <w:szCs w:val="24"/>
        </w:rPr>
        <w:t>(</w:t>
      </w:r>
      <w:hyperlink w:anchor="_ENREF_23" w:tooltip="Burgess, 2008 #11" w:history="1">
        <w:r w:rsidR="00DC52E3">
          <w:rPr>
            <w:noProof/>
            <w:sz w:val="24"/>
            <w:szCs w:val="24"/>
          </w:rPr>
          <w:t>Burgess et al., 2008</w:t>
        </w:r>
      </w:hyperlink>
      <w:r w:rsidR="003F16C8">
        <w:rPr>
          <w:noProof/>
          <w:sz w:val="24"/>
          <w:szCs w:val="24"/>
        </w:rPr>
        <w:t xml:space="preserve">, </w:t>
      </w:r>
      <w:hyperlink w:anchor="_ENREF_72" w:tooltip="Jentzsch, 2009 #26" w:history="1">
        <w:r w:rsidR="00DC52E3">
          <w:rPr>
            <w:noProof/>
            <w:sz w:val="24"/>
            <w:szCs w:val="24"/>
          </w:rPr>
          <w:t>Jentzsch et al., 2009</w:t>
        </w:r>
      </w:hyperlink>
      <w:r w:rsidR="003F16C8">
        <w:rPr>
          <w:noProof/>
          <w:sz w:val="24"/>
          <w:szCs w:val="24"/>
        </w:rPr>
        <w:t xml:space="preserve">, </w:t>
      </w:r>
      <w:hyperlink w:anchor="_ENREF_107" w:tooltip="Nides, 1993 #12" w:history="1">
        <w:r w:rsidR="00DC52E3">
          <w:rPr>
            <w:noProof/>
            <w:sz w:val="24"/>
            <w:szCs w:val="24"/>
          </w:rPr>
          <w:t>Nides et al., 1993</w:t>
        </w:r>
      </w:hyperlink>
      <w:r w:rsidR="003F16C8">
        <w:rPr>
          <w:noProof/>
          <w:sz w:val="24"/>
          <w:szCs w:val="24"/>
        </w:rPr>
        <w:t xml:space="preserve">, </w:t>
      </w:r>
      <w:hyperlink w:anchor="_ENREF_143" w:tooltip="Tashkin, 1991 #40" w:history="1">
        <w:r w:rsidR="00DC52E3">
          <w:rPr>
            <w:noProof/>
            <w:sz w:val="24"/>
            <w:szCs w:val="24"/>
          </w:rPr>
          <w:t>Tashkin et al., 1991</w:t>
        </w:r>
      </w:hyperlink>
      <w:r w:rsidR="003F16C8">
        <w:rPr>
          <w:noProof/>
          <w:sz w:val="24"/>
          <w:szCs w:val="24"/>
        </w:rPr>
        <w:t xml:space="preserve">, </w:t>
      </w:r>
      <w:hyperlink w:anchor="_ENREF_11" w:tooltip="Bender, 2000 #50" w:history="1">
        <w:r w:rsidR="00DC52E3">
          <w:rPr>
            <w:noProof/>
            <w:sz w:val="24"/>
            <w:szCs w:val="24"/>
          </w:rPr>
          <w:t>Bender et al., 2000</w:t>
        </w:r>
      </w:hyperlink>
      <w:r w:rsidR="003F16C8">
        <w:rPr>
          <w:noProof/>
          <w:sz w:val="24"/>
          <w:szCs w:val="24"/>
        </w:rPr>
        <w:t>)</w:t>
      </w:r>
      <w:r w:rsidR="00111427" w:rsidRPr="007F7597">
        <w:rPr>
          <w:sz w:val="24"/>
          <w:szCs w:val="24"/>
        </w:rPr>
        <w:fldChar w:fldCharType="end"/>
      </w:r>
      <w:r w:rsidR="00111427" w:rsidRPr="007F7597">
        <w:rPr>
          <w:sz w:val="24"/>
          <w:szCs w:val="24"/>
        </w:rPr>
        <w:t>. One American study of inner-city children showed that parents’ reported adherence was 85%, compared to under 25% when measured more objectively</w:t>
      </w:r>
      <w:r w:rsidR="00F34F54">
        <w:rPr>
          <w:sz w:val="24"/>
          <w:szCs w:val="24"/>
        </w:rPr>
        <w:t xml:space="preserve"> </w:t>
      </w:r>
      <w:r w:rsidR="00111427" w:rsidRPr="007F7597">
        <w:rPr>
          <w:sz w:val="24"/>
          <w:szCs w:val="24"/>
        </w:rPr>
        <w:fldChar w:fldCharType="begin">
          <w:fldData xml:space="preserve">PEVuZE5vdGU+PENpdGU+PEF1dGhvcj5PdHN1a2k8L0F1dGhvcj48WWVhcj4yMDA5PC9ZZWFyPjxS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ZGlhdHJpY3M8L2FiYnItMT48L2FsdC1wZXJpb2RpY2FsPjxwYWdlcz4xNTEzLTIxPC9wYWdlcz48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PEVuZE5vdGU+PENpdGU+PEF1dGhvcj5PdHN1a2k8L0F1dGhvcj48WWVhcj4yMDA5PC9ZZWFyPjxS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ZGlhdHJpY3M8L2FiYnItMT48L2FsdC1wZXJpb2RpY2FsPjxwYWdlcz4xNTEzLTIxPC9wYWdlcz48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11427" w:rsidRPr="007F7597">
        <w:rPr>
          <w:sz w:val="24"/>
          <w:szCs w:val="24"/>
        </w:rPr>
      </w:r>
      <w:r w:rsidR="00111427" w:rsidRPr="007F7597">
        <w:rPr>
          <w:sz w:val="24"/>
          <w:szCs w:val="24"/>
        </w:rPr>
        <w:fldChar w:fldCharType="separate"/>
      </w:r>
      <w:r w:rsidR="003F16C8">
        <w:rPr>
          <w:noProof/>
          <w:sz w:val="24"/>
          <w:szCs w:val="24"/>
        </w:rPr>
        <w:t>(</w:t>
      </w:r>
      <w:hyperlink w:anchor="_ENREF_113" w:tooltip="Otsuki, 2009 #25" w:history="1">
        <w:r w:rsidR="00DC52E3">
          <w:rPr>
            <w:noProof/>
            <w:sz w:val="24"/>
            <w:szCs w:val="24"/>
          </w:rPr>
          <w:t>Otsuki et al., 2009</w:t>
        </w:r>
      </w:hyperlink>
      <w:r w:rsidR="003F16C8">
        <w:rPr>
          <w:noProof/>
          <w:sz w:val="24"/>
          <w:szCs w:val="24"/>
        </w:rPr>
        <w:t>)</w:t>
      </w:r>
      <w:r w:rsidR="00111427" w:rsidRPr="007F7597">
        <w:rPr>
          <w:sz w:val="24"/>
          <w:szCs w:val="24"/>
        </w:rPr>
        <w:fldChar w:fldCharType="end"/>
      </w:r>
      <w:r w:rsidR="00111427" w:rsidRPr="007F7597">
        <w:rPr>
          <w:sz w:val="24"/>
          <w:szCs w:val="24"/>
        </w:rPr>
        <w:t>.</w:t>
      </w:r>
      <w:r w:rsidR="00634B69" w:rsidRPr="007F7597">
        <w:rPr>
          <w:sz w:val="24"/>
          <w:szCs w:val="24"/>
        </w:rPr>
        <w:t xml:space="preserve"> The parents in this study were asked</w:t>
      </w:r>
      <w:r w:rsidR="00434870" w:rsidRPr="007F7597">
        <w:rPr>
          <w:sz w:val="24"/>
          <w:szCs w:val="24"/>
        </w:rPr>
        <w:t xml:space="preserve"> to estimate how many doses thei</w:t>
      </w:r>
      <w:r w:rsidR="00634B69" w:rsidRPr="007F7597">
        <w:rPr>
          <w:sz w:val="24"/>
          <w:szCs w:val="24"/>
        </w:rPr>
        <w:t>r child had missed in the previous week</w:t>
      </w:r>
      <w:r w:rsidR="00434870" w:rsidRPr="007F7597">
        <w:rPr>
          <w:sz w:val="24"/>
          <w:szCs w:val="24"/>
        </w:rPr>
        <w:t>, and an adherence rate was calculated according to the missed doses. This rate was compared to more objective pharmacy records of prescription refill over the past 3 month</w:t>
      </w:r>
      <w:r w:rsidR="00702EFB">
        <w:rPr>
          <w:sz w:val="24"/>
          <w:szCs w:val="24"/>
        </w:rPr>
        <w:t xml:space="preserve">s. </w:t>
      </w:r>
      <w:r w:rsidR="0045387B" w:rsidRPr="007F7597">
        <w:rPr>
          <w:sz w:val="24"/>
          <w:szCs w:val="24"/>
        </w:rPr>
        <w:t xml:space="preserve"> In a second American study, 27 children and their parents were asked separately about their adherence. Both their answers were consistent, with similar reported rates of 80%. However, when </w:t>
      </w:r>
      <w:r w:rsidR="00024C83">
        <w:rPr>
          <w:sz w:val="24"/>
          <w:szCs w:val="24"/>
        </w:rPr>
        <w:t>electronically monitored, the</w:t>
      </w:r>
      <w:r w:rsidR="0045387B" w:rsidRPr="007F7597">
        <w:rPr>
          <w:sz w:val="24"/>
          <w:szCs w:val="24"/>
        </w:rPr>
        <w:t xml:space="preserve"> rate was found to be only 50%</w:t>
      </w:r>
      <w:r w:rsidR="00317FEA">
        <w:rPr>
          <w:sz w:val="24"/>
          <w:szCs w:val="24"/>
        </w:rPr>
        <w:t xml:space="preserve"> </w:t>
      </w:r>
      <w:r w:rsidR="0045387B" w:rsidRPr="007F7597">
        <w:rPr>
          <w:sz w:val="24"/>
          <w:szCs w:val="24"/>
        </w:rPr>
        <w:fldChar w:fldCharType="begin">
          <w:fldData xml:space="preserve">PEVuZE5vdGU+PENpdGU+PEF1dGhvcj5CZW5kZXI8L0F1dGhvcj48WWVhcj4yMDAwPC9ZZWFyPjxS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PEVuZE5vdGU+PENpdGU+PEF1dGhvcj5CZW5kZXI8L0F1dGhvcj48WWVhcj4yMDAwPC9ZZWFyPjxS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45387B" w:rsidRPr="007F7597">
        <w:rPr>
          <w:sz w:val="24"/>
          <w:szCs w:val="24"/>
        </w:rPr>
      </w:r>
      <w:r w:rsidR="0045387B" w:rsidRPr="007F7597">
        <w:rPr>
          <w:sz w:val="24"/>
          <w:szCs w:val="24"/>
        </w:rPr>
        <w:fldChar w:fldCharType="separate"/>
      </w:r>
      <w:r w:rsidR="003F16C8">
        <w:rPr>
          <w:noProof/>
          <w:sz w:val="24"/>
          <w:szCs w:val="24"/>
        </w:rPr>
        <w:t>(</w:t>
      </w:r>
      <w:hyperlink w:anchor="_ENREF_11" w:tooltip="Bender, 2000 #50" w:history="1">
        <w:r w:rsidR="00DC52E3">
          <w:rPr>
            <w:noProof/>
            <w:sz w:val="24"/>
            <w:szCs w:val="24"/>
          </w:rPr>
          <w:t>Bender et al., 2000</w:t>
        </w:r>
      </w:hyperlink>
      <w:r w:rsidR="003F16C8">
        <w:rPr>
          <w:noProof/>
          <w:sz w:val="24"/>
          <w:szCs w:val="24"/>
        </w:rPr>
        <w:t>)</w:t>
      </w:r>
      <w:r w:rsidR="0045387B" w:rsidRPr="007F7597">
        <w:rPr>
          <w:sz w:val="24"/>
          <w:szCs w:val="24"/>
        </w:rPr>
        <w:fldChar w:fldCharType="end"/>
      </w:r>
      <w:r w:rsidR="0045387B" w:rsidRPr="007F7597">
        <w:rPr>
          <w:sz w:val="24"/>
          <w:szCs w:val="24"/>
        </w:rPr>
        <w:t>.</w:t>
      </w:r>
      <w:r w:rsidR="00434870" w:rsidRPr="007F7597">
        <w:rPr>
          <w:sz w:val="24"/>
          <w:szCs w:val="24"/>
        </w:rPr>
        <w:t xml:space="preserve"> </w:t>
      </w:r>
      <w:r w:rsidR="00111427" w:rsidRPr="007F7597">
        <w:rPr>
          <w:sz w:val="24"/>
          <w:szCs w:val="24"/>
        </w:rPr>
        <w:t xml:space="preserve"> </w:t>
      </w:r>
      <w:r w:rsidR="005441CD">
        <w:rPr>
          <w:sz w:val="24"/>
          <w:szCs w:val="24"/>
        </w:rPr>
        <w:t>Quittner et al. describe how t</w:t>
      </w:r>
      <w:r w:rsidR="00111427" w:rsidRPr="007F7597">
        <w:rPr>
          <w:sz w:val="24"/>
          <w:szCs w:val="24"/>
        </w:rPr>
        <w:t>he over-estimation i</w:t>
      </w:r>
      <w:r w:rsidR="004D40C1" w:rsidRPr="007F7597">
        <w:rPr>
          <w:sz w:val="24"/>
          <w:szCs w:val="24"/>
        </w:rPr>
        <w:t>n questionnaires is mainly</w:t>
      </w:r>
      <w:r w:rsidR="00111427" w:rsidRPr="007F7597">
        <w:rPr>
          <w:sz w:val="24"/>
          <w:szCs w:val="24"/>
        </w:rPr>
        <w:t xml:space="preserve"> due to the social desirability bias, but also due to inaccurate recall, and generalising behaviour over the time period rather than specific events</w:t>
      </w:r>
      <w:r w:rsidR="00317FEA">
        <w:rPr>
          <w:sz w:val="24"/>
          <w:szCs w:val="24"/>
        </w:rPr>
        <w:t xml:space="preserve"> </w:t>
      </w:r>
      <w:r w:rsidR="00111427" w:rsidRPr="007F7597">
        <w:rPr>
          <w:sz w:val="24"/>
          <w:szCs w:val="24"/>
        </w:rPr>
        <w:fldChar w:fldCharType="begin">
          <w:fldData xml:space="preserve">PEVuZE5vdGU+PENpdGU+PEF1dGhvcj5RdWl0dG5lcjwvQXV0aG9yPjxZZWFyPjIwMDg8L1llYXI+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PEVuZE5vdGU+PENpdGU+PEF1dGhvcj5RdWl0dG5lcjwvQXV0aG9yPjxZZWFyPjIwMDg8L1llYXI+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11427" w:rsidRPr="007F7597">
        <w:rPr>
          <w:sz w:val="24"/>
          <w:szCs w:val="24"/>
        </w:rPr>
      </w:r>
      <w:r w:rsidR="00111427" w:rsidRPr="007F7597">
        <w:rPr>
          <w:sz w:val="24"/>
          <w:szCs w:val="24"/>
        </w:rPr>
        <w:fldChar w:fldCharType="separate"/>
      </w:r>
      <w:r w:rsidR="003F16C8">
        <w:rPr>
          <w:noProof/>
          <w:sz w:val="24"/>
          <w:szCs w:val="24"/>
        </w:rPr>
        <w:t>(</w:t>
      </w:r>
      <w:hyperlink w:anchor="_ENREF_125" w:tooltip="Quittner, 2008 #24" w:history="1">
        <w:r w:rsidR="00DC52E3">
          <w:rPr>
            <w:noProof/>
            <w:sz w:val="24"/>
            <w:szCs w:val="24"/>
          </w:rPr>
          <w:t>Quittner et al., 2008</w:t>
        </w:r>
      </w:hyperlink>
      <w:r w:rsidR="003F16C8">
        <w:rPr>
          <w:noProof/>
          <w:sz w:val="24"/>
          <w:szCs w:val="24"/>
        </w:rPr>
        <w:t>)</w:t>
      </w:r>
      <w:r w:rsidR="00111427" w:rsidRPr="007F7597">
        <w:rPr>
          <w:sz w:val="24"/>
          <w:szCs w:val="24"/>
        </w:rPr>
        <w:fldChar w:fldCharType="end"/>
      </w:r>
      <w:r w:rsidR="00111427" w:rsidRPr="007F7597">
        <w:rPr>
          <w:sz w:val="24"/>
          <w:szCs w:val="24"/>
        </w:rPr>
        <w:t xml:space="preserve">. </w:t>
      </w:r>
    </w:p>
    <w:p w14:paraId="107812D3" w14:textId="299D828C" w:rsidR="00915FC0" w:rsidRPr="007F7597" w:rsidRDefault="006E2FB1" w:rsidP="007F7597">
      <w:pPr>
        <w:spacing w:line="480" w:lineRule="auto"/>
        <w:rPr>
          <w:sz w:val="24"/>
          <w:szCs w:val="24"/>
        </w:rPr>
      </w:pPr>
      <w:r w:rsidRPr="007F7597">
        <w:rPr>
          <w:sz w:val="24"/>
          <w:szCs w:val="24"/>
        </w:rPr>
        <w:lastRenderedPageBreak/>
        <w:t>In Cystic Fibrosis,</w:t>
      </w:r>
      <w:r w:rsidR="00915FC0" w:rsidRPr="007F7597">
        <w:rPr>
          <w:sz w:val="24"/>
          <w:szCs w:val="24"/>
        </w:rPr>
        <w:t xml:space="preserve"> older studies were</w:t>
      </w:r>
      <w:r w:rsidRPr="007F7597">
        <w:rPr>
          <w:sz w:val="24"/>
          <w:szCs w:val="24"/>
        </w:rPr>
        <w:t xml:space="preserve"> also</w:t>
      </w:r>
      <w:r w:rsidR="00915FC0" w:rsidRPr="007F7597">
        <w:rPr>
          <w:sz w:val="24"/>
          <w:szCs w:val="24"/>
        </w:rPr>
        <w:t xml:space="preserve"> reliant on self-report questionnaires and daily diary cards to obtain information about adherence rates </w:t>
      </w:r>
      <w:r w:rsidR="00915FC0" w:rsidRPr="007F7597">
        <w:rPr>
          <w:sz w:val="24"/>
          <w:szCs w:val="24"/>
        </w:rPr>
        <w:fldChar w:fldCharType="begin">
          <w:fldData xml:space="preserve">PEVuZE5vdGU+PENpdGU+PEF1dGhvcj5QYXNzZXJvPC9BdXRob3I+PFllYXI+MTk4MTwvWWVhcj48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ZXJpb2RpY2FsPjxwYWdlcz4yOS0zMzwvcGFnZXM+PHZvbHVtZT41MTwvdm9sdW1lPjxudW1iZXI+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PEVuZE5vdGU+PENpdGU+PEF1dGhvcj5QYXNzZXJvPC9BdXRob3I+PFllYXI+MTk4MTwvWWVhcj48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00915FC0" w:rsidRPr="007F7597">
        <w:rPr>
          <w:sz w:val="24"/>
          <w:szCs w:val="24"/>
        </w:rPr>
      </w:r>
      <w:r w:rsidR="00915FC0" w:rsidRPr="007F7597">
        <w:rPr>
          <w:sz w:val="24"/>
          <w:szCs w:val="24"/>
        </w:rPr>
        <w:fldChar w:fldCharType="separate"/>
      </w:r>
      <w:r w:rsidR="003F16C8">
        <w:rPr>
          <w:noProof/>
          <w:sz w:val="24"/>
          <w:szCs w:val="24"/>
        </w:rPr>
        <w:t>(</w:t>
      </w:r>
      <w:hyperlink w:anchor="_ENREF_116" w:tooltip="Passero, 1981 #125" w:history="1">
        <w:r w:rsidR="00DC52E3">
          <w:rPr>
            <w:noProof/>
            <w:sz w:val="24"/>
            <w:szCs w:val="24"/>
          </w:rPr>
          <w:t>Passero et al., 1981</w:t>
        </w:r>
      </w:hyperlink>
      <w:r w:rsidR="003F16C8">
        <w:rPr>
          <w:noProof/>
          <w:sz w:val="24"/>
          <w:szCs w:val="24"/>
        </w:rPr>
        <w:t xml:space="preserve">, </w:t>
      </w:r>
      <w:hyperlink w:anchor="_ENREF_32" w:tooltip="Conway, 1996 #151" w:history="1">
        <w:r w:rsidR="00DC52E3">
          <w:rPr>
            <w:noProof/>
            <w:sz w:val="24"/>
            <w:szCs w:val="24"/>
          </w:rPr>
          <w:t>Conway et al., 1996</w:t>
        </w:r>
      </w:hyperlink>
      <w:r w:rsidR="003F16C8">
        <w:rPr>
          <w:noProof/>
          <w:sz w:val="24"/>
          <w:szCs w:val="24"/>
        </w:rPr>
        <w:t>)</w:t>
      </w:r>
      <w:r w:rsidR="00915FC0" w:rsidRPr="007F7597">
        <w:rPr>
          <w:sz w:val="24"/>
          <w:szCs w:val="24"/>
        </w:rPr>
        <w:fldChar w:fldCharType="end"/>
      </w:r>
      <w:r w:rsidRPr="007F7597">
        <w:rPr>
          <w:sz w:val="24"/>
          <w:szCs w:val="24"/>
        </w:rPr>
        <w:t xml:space="preserve">. </w:t>
      </w:r>
      <w:r w:rsidR="005441CD">
        <w:rPr>
          <w:sz w:val="24"/>
          <w:szCs w:val="24"/>
        </w:rPr>
        <w:t>It seems s</w:t>
      </w:r>
      <w:r w:rsidRPr="007F7597">
        <w:rPr>
          <w:sz w:val="24"/>
          <w:szCs w:val="24"/>
        </w:rPr>
        <w:t>elf- report is still popular</w:t>
      </w:r>
      <w:r w:rsidR="00B361E5" w:rsidRPr="007F7597">
        <w:rPr>
          <w:sz w:val="24"/>
          <w:szCs w:val="24"/>
        </w:rPr>
        <w:t xml:space="preserve"> in CF clinics</w:t>
      </w:r>
      <w:r w:rsidR="00915FC0" w:rsidRPr="007F7597">
        <w:rPr>
          <w:sz w:val="24"/>
          <w:szCs w:val="24"/>
        </w:rPr>
        <w:t xml:space="preserve"> due to it being inexpensive and its ease of use. As with asthma however, self- report has been shown</w:t>
      </w:r>
      <w:r w:rsidR="005441CD">
        <w:rPr>
          <w:sz w:val="24"/>
          <w:szCs w:val="24"/>
        </w:rPr>
        <w:t xml:space="preserve"> in studies</w:t>
      </w:r>
      <w:r w:rsidR="00915FC0" w:rsidRPr="007F7597">
        <w:rPr>
          <w:sz w:val="24"/>
          <w:szCs w:val="24"/>
        </w:rPr>
        <w:t xml:space="preserve"> to greatly over-estimate adherence in both adults</w:t>
      </w:r>
      <w:r w:rsidR="00317FEA">
        <w:rPr>
          <w:sz w:val="24"/>
          <w:szCs w:val="24"/>
        </w:rPr>
        <w:t xml:space="preserve"> </w:t>
      </w:r>
      <w:r w:rsidR="00915FC0" w:rsidRPr="007F7597">
        <w:rPr>
          <w:sz w:val="24"/>
          <w:szCs w:val="24"/>
        </w:rPr>
        <w:fldChar w:fldCharType="begin"/>
      </w:r>
      <w:r w:rsidR="003F16C8">
        <w:rPr>
          <w:sz w:val="24"/>
          <w:szCs w:val="24"/>
        </w:rPr>
        <w:instrText xml:space="preserve"> ADDIN EN.CITE &lt;EndNote&gt;&lt;Cite&gt;&lt;Author&gt;Daniels&lt;/Author&gt;&lt;Year&gt;2011&lt;/Year&gt;&lt;RecNum&gt;131&lt;/RecNum&gt;&lt;DisplayText&gt;(Daniels et al., 2011)&lt;/DisplayText&gt;&lt;record&gt;&lt;rec-number&gt;131&lt;/rec-number&gt;&lt;foreign-keys&gt;&lt;key app="EN" db-id="a9d2r2ew8ts9s8e9tt2pr0pfpdzpsdpxvsse"&gt;131&lt;/key&gt;&lt;/foreign-keys&gt;&lt;ref-type name="Journal Article"&gt;17&lt;/ref-type&gt;&lt;contributors&gt;&lt;authors&gt;&lt;author&gt;Daniels, T.&lt;/author&gt;&lt;author&gt;Goodacre, L.&lt;/author&gt;&lt;author&gt;Sutton, C.&lt;/author&gt;&lt;author&gt;Pollard, K.&lt;/author&gt;&lt;author&gt;Conway, S.&lt;/author&gt;&lt;author&gt;Peckham, D.&lt;/author&gt;&lt;/authors&gt;&lt;/contributors&gt;&lt;auth-address&gt;York Adult Cystic Fibrosis Unit, York Teaching Hospital Foundation NHS Trust, York Hospital, York YO31 8HE, England. traceydaniels1@nhs.net&lt;/auth-address&gt;&lt;titles&gt;&lt;title&gt;Accurate assessment of adherence: self-report and clinician report vs electronic monitoring of nebulizers&lt;/title&gt;&lt;secondary-title&gt;Chest&lt;/secondary-title&gt;&lt;alt-title&gt;Chest&lt;/alt-title&gt;&lt;/titles&gt;&lt;periodical&gt;&lt;full-title&gt;Chest&lt;/full-title&gt;&lt;abbr-1&gt;Chest&lt;/abbr-1&gt;&lt;/periodical&gt;&lt;alt-periodical&gt;&lt;full-title&gt;Chest&lt;/full-title&gt;&lt;abbr-1&gt;Chest&lt;/abbr-1&gt;&lt;/alt-periodical&gt;&lt;pages&gt;425-32&lt;/pages&gt;&lt;volume&gt;140&lt;/volume&gt;&lt;number&gt;2&lt;/number&gt;&lt;edition&gt;2011/02/19&lt;/edition&gt;&lt;keywords&gt;&lt;keyword&gt;Adult&lt;/keyword&gt;&lt;keyword&gt;Cystic Fibrosis/ drug therapy&lt;/keyword&gt;&lt;keyword&gt;Electronics&lt;/keyword&gt;&lt;keyword&gt;Female&lt;/keyword&gt;&lt;keyword&gt;Humans&lt;/keyword&gt;&lt;keyword&gt;Male&lt;/keyword&gt;&lt;keyword&gt;Medication Adherence&lt;/keyword&gt;&lt;keyword&gt;Nebulizers and Vaporizers/ utilization&lt;/keyword&gt;&lt;keyword&gt;Self Report&lt;/keyword&gt;&lt;keyword&gt;Young Adult&lt;/keyword&gt;&lt;/keywords&gt;&lt;dates&gt;&lt;year&gt;2011&lt;/year&gt;&lt;pub-dates&gt;&lt;date&gt;Aug&lt;/date&gt;&lt;/pub-dates&gt;&lt;/dates&gt;&lt;isbn&gt;1931-3543 (Electronic)&amp;#xD;0012-3692 (Linking)&lt;/isbn&gt;&lt;accession-num&gt;21330381&lt;/accession-num&gt;&lt;urls&gt;&lt;/urls&gt;&lt;electronic-resource-num&gt;10.1378/chest.09-3074&lt;/electronic-resource-num&gt;&lt;remote-database-provider&gt;NLM&lt;/remote-database-provider&gt;&lt;language&gt;eng&lt;/language&gt;&lt;/record&gt;&lt;/Cite&gt;&lt;/EndNote&gt;</w:instrText>
      </w:r>
      <w:r w:rsidR="00915FC0" w:rsidRPr="007F7597">
        <w:rPr>
          <w:sz w:val="24"/>
          <w:szCs w:val="24"/>
        </w:rPr>
        <w:fldChar w:fldCharType="separate"/>
      </w:r>
      <w:r w:rsidR="003F16C8">
        <w:rPr>
          <w:noProof/>
          <w:sz w:val="24"/>
          <w:szCs w:val="24"/>
        </w:rPr>
        <w:t>(</w:t>
      </w:r>
      <w:hyperlink w:anchor="_ENREF_36" w:tooltip="Daniels, 2011 #131" w:history="1">
        <w:r w:rsidR="00DC52E3">
          <w:rPr>
            <w:noProof/>
            <w:sz w:val="24"/>
            <w:szCs w:val="24"/>
          </w:rPr>
          <w:t>Daniels et al., 2011</w:t>
        </w:r>
      </w:hyperlink>
      <w:r w:rsidR="003F16C8">
        <w:rPr>
          <w:noProof/>
          <w:sz w:val="24"/>
          <w:szCs w:val="24"/>
        </w:rPr>
        <w:t>)</w:t>
      </w:r>
      <w:r w:rsidR="00915FC0" w:rsidRPr="007F7597">
        <w:rPr>
          <w:sz w:val="24"/>
          <w:szCs w:val="24"/>
        </w:rPr>
        <w:fldChar w:fldCharType="end"/>
      </w:r>
      <w:r w:rsidR="00915FC0" w:rsidRPr="007F7597">
        <w:rPr>
          <w:sz w:val="24"/>
          <w:szCs w:val="24"/>
        </w:rPr>
        <w:t>, and children</w:t>
      </w:r>
      <w:r w:rsidR="00317FEA">
        <w:rPr>
          <w:sz w:val="24"/>
          <w:szCs w:val="24"/>
        </w:rPr>
        <w:t xml:space="preserve"> </w:t>
      </w:r>
      <w:r w:rsidR="00915FC0" w:rsidRPr="007F7597">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00915FC0" w:rsidRPr="007F7597">
        <w:rPr>
          <w:sz w:val="24"/>
          <w:szCs w:val="24"/>
        </w:rPr>
      </w:r>
      <w:r w:rsidR="00915FC0" w:rsidRPr="007F7597">
        <w:rPr>
          <w:sz w:val="24"/>
          <w:szCs w:val="24"/>
        </w:rPr>
        <w:fldChar w:fldCharType="separate"/>
      </w:r>
      <w:r w:rsidR="003F16C8">
        <w:rPr>
          <w:noProof/>
          <w:sz w:val="24"/>
          <w:szCs w:val="24"/>
        </w:rPr>
        <w:t>(</w:t>
      </w:r>
      <w:hyperlink w:anchor="_ENREF_97" w:tooltip="Modi, 2006 #105" w:history="1">
        <w:r w:rsidR="00DC52E3">
          <w:rPr>
            <w:noProof/>
            <w:sz w:val="24"/>
            <w:szCs w:val="24"/>
          </w:rPr>
          <w:t>Modi et al., 2006</w:t>
        </w:r>
      </w:hyperlink>
      <w:r w:rsidR="003F16C8">
        <w:rPr>
          <w:noProof/>
          <w:sz w:val="24"/>
          <w:szCs w:val="24"/>
        </w:rPr>
        <w:t>)</w:t>
      </w:r>
      <w:r w:rsidR="00915FC0" w:rsidRPr="007F7597">
        <w:rPr>
          <w:sz w:val="24"/>
          <w:szCs w:val="24"/>
        </w:rPr>
        <w:fldChar w:fldCharType="end"/>
      </w:r>
      <w:r w:rsidR="00915FC0" w:rsidRPr="007F7597">
        <w:rPr>
          <w:sz w:val="24"/>
          <w:szCs w:val="24"/>
        </w:rPr>
        <w:t xml:space="preserve">. One </w:t>
      </w:r>
      <w:r w:rsidR="00AA67B8">
        <w:rPr>
          <w:sz w:val="24"/>
          <w:szCs w:val="24"/>
        </w:rPr>
        <w:t>study in adults recorded nebulis</w:t>
      </w:r>
      <w:r w:rsidR="00915FC0" w:rsidRPr="007F7597">
        <w:rPr>
          <w:sz w:val="24"/>
          <w:szCs w:val="24"/>
        </w:rPr>
        <w:t>er adherence rates of 80% with self-report questionnaires but only 36% when electronically monitored</w:t>
      </w:r>
      <w:r w:rsidR="00317FEA">
        <w:rPr>
          <w:sz w:val="24"/>
          <w:szCs w:val="24"/>
        </w:rPr>
        <w:t xml:space="preserve"> </w:t>
      </w:r>
      <w:r w:rsidR="00915FC0" w:rsidRPr="007F7597">
        <w:rPr>
          <w:sz w:val="24"/>
          <w:szCs w:val="24"/>
        </w:rPr>
        <w:fldChar w:fldCharType="begin"/>
      </w:r>
      <w:r w:rsidR="003F16C8">
        <w:rPr>
          <w:sz w:val="24"/>
          <w:szCs w:val="24"/>
        </w:rPr>
        <w:instrText xml:space="preserve"> ADDIN EN.CITE &lt;EndNote&gt;&lt;Cite&gt;&lt;Author&gt;Daniels&lt;/Author&gt;&lt;Year&gt;2011&lt;/Year&gt;&lt;RecNum&gt;131&lt;/RecNum&gt;&lt;DisplayText&gt;(Daniels et al., 2011)&lt;/DisplayText&gt;&lt;record&gt;&lt;rec-number&gt;131&lt;/rec-number&gt;&lt;foreign-keys&gt;&lt;key app="EN" db-id="a9d2r2ew8ts9s8e9tt2pr0pfpdzpsdpxvsse"&gt;131&lt;/key&gt;&lt;/foreign-keys&gt;&lt;ref-type name="Journal Article"&gt;17&lt;/ref-type&gt;&lt;contributors&gt;&lt;authors&gt;&lt;author&gt;Daniels, T.&lt;/author&gt;&lt;author&gt;Goodacre, L.&lt;/author&gt;&lt;author&gt;Sutton, C.&lt;/author&gt;&lt;author&gt;Pollard, K.&lt;/author&gt;&lt;author&gt;Conway, S.&lt;/author&gt;&lt;author&gt;Peckham, D.&lt;/author&gt;&lt;/authors&gt;&lt;/contributors&gt;&lt;auth-address&gt;York Adult Cystic Fibrosis Unit, York Teaching Hospital Foundation NHS Trust, York Hospital, York YO31 8HE, England. traceydaniels1@nhs.net&lt;/auth-address&gt;&lt;titles&gt;&lt;title&gt;Accurate assessment of adherence: self-report and clinician report vs electronic monitoring of nebulizers&lt;/title&gt;&lt;secondary-title&gt;Chest&lt;/secondary-title&gt;&lt;alt-title&gt;Chest&lt;/alt-title&gt;&lt;/titles&gt;&lt;periodical&gt;&lt;full-title&gt;Chest&lt;/full-title&gt;&lt;abbr-1&gt;Chest&lt;/abbr-1&gt;&lt;/periodical&gt;&lt;alt-periodical&gt;&lt;full-title&gt;Chest&lt;/full-title&gt;&lt;abbr-1&gt;Chest&lt;/abbr-1&gt;&lt;/alt-periodical&gt;&lt;pages&gt;425-32&lt;/pages&gt;&lt;volume&gt;140&lt;/volume&gt;&lt;number&gt;2&lt;/number&gt;&lt;edition&gt;2011/02/19&lt;/edition&gt;&lt;keywords&gt;&lt;keyword&gt;Adult&lt;/keyword&gt;&lt;keyword&gt;Cystic Fibrosis/ drug therapy&lt;/keyword&gt;&lt;keyword&gt;Electronics&lt;/keyword&gt;&lt;keyword&gt;Female&lt;/keyword&gt;&lt;keyword&gt;Humans&lt;/keyword&gt;&lt;keyword&gt;Male&lt;/keyword&gt;&lt;keyword&gt;Medication Adherence&lt;/keyword&gt;&lt;keyword&gt;Nebulizers and Vaporizers/ utilization&lt;/keyword&gt;&lt;keyword&gt;Self Report&lt;/keyword&gt;&lt;keyword&gt;Young Adult&lt;/keyword&gt;&lt;/keywords&gt;&lt;dates&gt;&lt;year&gt;2011&lt;/year&gt;&lt;pub-dates&gt;&lt;date&gt;Aug&lt;/date&gt;&lt;/pub-dates&gt;&lt;/dates&gt;&lt;isbn&gt;1931-3543 (Electronic)&amp;#xD;0012-3692 (Linking)&lt;/isbn&gt;&lt;accession-num&gt;21330381&lt;/accession-num&gt;&lt;urls&gt;&lt;/urls&gt;&lt;electronic-resource-num&gt;10.1378/chest.09-3074&lt;/electronic-resource-num&gt;&lt;remote-database-provider&gt;NLM&lt;/remote-database-provider&gt;&lt;language&gt;eng&lt;/language&gt;&lt;/record&gt;&lt;/Cite&gt;&lt;/EndNote&gt;</w:instrText>
      </w:r>
      <w:r w:rsidR="00915FC0" w:rsidRPr="007F7597">
        <w:rPr>
          <w:sz w:val="24"/>
          <w:szCs w:val="24"/>
        </w:rPr>
        <w:fldChar w:fldCharType="separate"/>
      </w:r>
      <w:r w:rsidR="003F16C8">
        <w:rPr>
          <w:noProof/>
          <w:sz w:val="24"/>
          <w:szCs w:val="24"/>
        </w:rPr>
        <w:t>(</w:t>
      </w:r>
      <w:hyperlink w:anchor="_ENREF_36" w:tooltip="Daniels, 2011 #131" w:history="1">
        <w:r w:rsidR="00DC52E3">
          <w:rPr>
            <w:noProof/>
            <w:sz w:val="24"/>
            <w:szCs w:val="24"/>
          </w:rPr>
          <w:t>Daniels et al., 2011</w:t>
        </w:r>
      </w:hyperlink>
      <w:r w:rsidR="003F16C8">
        <w:rPr>
          <w:noProof/>
          <w:sz w:val="24"/>
          <w:szCs w:val="24"/>
        </w:rPr>
        <w:t>)</w:t>
      </w:r>
      <w:r w:rsidR="00915FC0" w:rsidRPr="007F7597">
        <w:rPr>
          <w:sz w:val="24"/>
          <w:szCs w:val="24"/>
        </w:rPr>
        <w:fldChar w:fldCharType="end"/>
      </w:r>
      <w:r w:rsidR="00915FC0" w:rsidRPr="007F7597">
        <w:rPr>
          <w:sz w:val="24"/>
          <w:szCs w:val="24"/>
        </w:rPr>
        <w:t>. An American study showed  both parent and child self-re</w:t>
      </w:r>
      <w:r w:rsidR="00AA67B8">
        <w:rPr>
          <w:sz w:val="24"/>
          <w:szCs w:val="24"/>
        </w:rPr>
        <w:t>port to nebulis</w:t>
      </w:r>
      <w:r w:rsidR="00B361E5" w:rsidRPr="007F7597">
        <w:rPr>
          <w:sz w:val="24"/>
          <w:szCs w:val="24"/>
        </w:rPr>
        <w:t>ed med</w:t>
      </w:r>
      <w:r w:rsidR="00580B19" w:rsidRPr="007F7597">
        <w:rPr>
          <w:sz w:val="24"/>
          <w:szCs w:val="24"/>
        </w:rPr>
        <w:t>ication was 80%, compared to 47%</w:t>
      </w:r>
      <w:r w:rsidR="00B361E5" w:rsidRPr="007F7597">
        <w:rPr>
          <w:sz w:val="24"/>
          <w:szCs w:val="24"/>
        </w:rPr>
        <w:t xml:space="preserve"> when mea</w:t>
      </w:r>
      <w:r w:rsidR="00580B19" w:rsidRPr="007F7597">
        <w:rPr>
          <w:sz w:val="24"/>
          <w:szCs w:val="24"/>
        </w:rPr>
        <w:t>sured using the daily phone diary method</w:t>
      </w:r>
      <w:r w:rsidR="00B361E5" w:rsidRPr="007F7597">
        <w:rPr>
          <w:sz w:val="24"/>
          <w:szCs w:val="24"/>
        </w:rPr>
        <w:t xml:space="preserve"> (see later) </w:t>
      </w:r>
      <w:r w:rsidR="00915FC0" w:rsidRPr="007F7597">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00915FC0" w:rsidRPr="007F7597">
        <w:rPr>
          <w:sz w:val="24"/>
          <w:szCs w:val="24"/>
        </w:rPr>
      </w:r>
      <w:r w:rsidR="00915FC0" w:rsidRPr="007F7597">
        <w:rPr>
          <w:sz w:val="24"/>
          <w:szCs w:val="24"/>
        </w:rPr>
        <w:fldChar w:fldCharType="separate"/>
      </w:r>
      <w:r w:rsidR="003F16C8">
        <w:rPr>
          <w:noProof/>
          <w:sz w:val="24"/>
          <w:szCs w:val="24"/>
        </w:rPr>
        <w:t>(</w:t>
      </w:r>
      <w:hyperlink w:anchor="_ENREF_97" w:tooltip="Modi, 2006 #105" w:history="1">
        <w:r w:rsidR="00DC52E3">
          <w:rPr>
            <w:noProof/>
            <w:sz w:val="24"/>
            <w:szCs w:val="24"/>
          </w:rPr>
          <w:t>Modi et al., 2006</w:t>
        </w:r>
      </w:hyperlink>
      <w:r w:rsidR="003F16C8">
        <w:rPr>
          <w:noProof/>
          <w:sz w:val="24"/>
          <w:szCs w:val="24"/>
        </w:rPr>
        <w:t>)</w:t>
      </w:r>
      <w:r w:rsidR="00915FC0" w:rsidRPr="007F7597">
        <w:rPr>
          <w:sz w:val="24"/>
          <w:szCs w:val="24"/>
        </w:rPr>
        <w:fldChar w:fldCharType="end"/>
      </w:r>
      <w:r w:rsidR="00915FC0" w:rsidRPr="007F7597">
        <w:rPr>
          <w:sz w:val="24"/>
          <w:szCs w:val="24"/>
        </w:rPr>
        <w:t>.</w:t>
      </w:r>
      <w:r w:rsidR="007F1BBF">
        <w:rPr>
          <w:sz w:val="24"/>
          <w:szCs w:val="24"/>
        </w:rPr>
        <w:t xml:space="preserve">  </w:t>
      </w:r>
    </w:p>
    <w:p w14:paraId="6976E4F8" w14:textId="2A9DE0E3" w:rsidR="004D40C1" w:rsidRPr="007F1BBF" w:rsidRDefault="005441CD" w:rsidP="007F7597">
      <w:pPr>
        <w:pStyle w:val="Heading3"/>
        <w:spacing w:line="480" w:lineRule="auto"/>
        <w:rPr>
          <w:sz w:val="24"/>
          <w:szCs w:val="24"/>
          <w:u w:val="single"/>
        </w:rPr>
      </w:pPr>
      <w:bookmarkStart w:id="31" w:name="_Toc389170646"/>
      <w:bookmarkStart w:id="32" w:name="_Toc462235554"/>
      <w:bookmarkStart w:id="33" w:name="_Toc497490277"/>
      <w:r>
        <w:rPr>
          <w:sz w:val="24"/>
          <w:szCs w:val="24"/>
          <w:u w:val="single"/>
        </w:rPr>
        <w:t>2.3</w:t>
      </w:r>
      <w:r w:rsidR="009764A7">
        <w:rPr>
          <w:sz w:val="24"/>
          <w:szCs w:val="24"/>
          <w:u w:val="single"/>
        </w:rPr>
        <w:t xml:space="preserve">.3 </w:t>
      </w:r>
      <w:r w:rsidR="004D40C1" w:rsidRPr="007F1BBF">
        <w:rPr>
          <w:sz w:val="24"/>
          <w:szCs w:val="24"/>
          <w:u w:val="single"/>
        </w:rPr>
        <w:t>Daily Diaries</w:t>
      </w:r>
      <w:bookmarkEnd w:id="31"/>
      <w:bookmarkEnd w:id="32"/>
      <w:bookmarkEnd w:id="33"/>
    </w:p>
    <w:p w14:paraId="113AE067" w14:textId="7ACB235F" w:rsidR="00872402" w:rsidRPr="007F7597" w:rsidRDefault="00111427" w:rsidP="007F7597">
      <w:pPr>
        <w:spacing w:line="480" w:lineRule="auto"/>
        <w:rPr>
          <w:sz w:val="24"/>
          <w:szCs w:val="24"/>
        </w:rPr>
      </w:pPr>
      <w:r w:rsidRPr="007F7597">
        <w:rPr>
          <w:sz w:val="24"/>
          <w:szCs w:val="24"/>
        </w:rPr>
        <w:t>Da</w:t>
      </w:r>
      <w:r w:rsidR="00492ED9" w:rsidRPr="007F7597">
        <w:rPr>
          <w:sz w:val="24"/>
          <w:szCs w:val="24"/>
        </w:rPr>
        <w:t>ily diaries</w:t>
      </w:r>
      <w:r w:rsidRPr="007F7597">
        <w:rPr>
          <w:sz w:val="24"/>
          <w:szCs w:val="24"/>
        </w:rPr>
        <w:t xml:space="preserve"> aim to avoid recall inaccuracies by providing day-to-day recording</w:t>
      </w:r>
      <w:r w:rsidR="004D40C1" w:rsidRPr="007F7597">
        <w:rPr>
          <w:sz w:val="24"/>
          <w:szCs w:val="24"/>
        </w:rPr>
        <w:t>.  Like questionnaires, they are also relatively cheap</w:t>
      </w:r>
      <w:r w:rsidRPr="007F7597">
        <w:rPr>
          <w:sz w:val="24"/>
          <w:szCs w:val="24"/>
        </w:rPr>
        <w:t>. However, diaries</w:t>
      </w:r>
      <w:r w:rsidR="00492ED9" w:rsidRPr="007F7597">
        <w:rPr>
          <w:sz w:val="24"/>
          <w:szCs w:val="24"/>
        </w:rPr>
        <w:t xml:space="preserve"> are also subjective,</w:t>
      </w:r>
      <w:r w:rsidR="0051052A" w:rsidRPr="007F7597">
        <w:rPr>
          <w:sz w:val="24"/>
          <w:szCs w:val="24"/>
        </w:rPr>
        <w:t xml:space="preserve"> susceptible to the social desirability bias,</w:t>
      </w:r>
      <w:r w:rsidR="00492ED9" w:rsidRPr="007F7597">
        <w:rPr>
          <w:sz w:val="24"/>
          <w:szCs w:val="24"/>
        </w:rPr>
        <w:t xml:space="preserve"> and have</w:t>
      </w:r>
      <w:r w:rsidR="0051052A" w:rsidRPr="007F7597">
        <w:rPr>
          <w:sz w:val="24"/>
          <w:szCs w:val="24"/>
        </w:rPr>
        <w:t xml:space="preserve"> therefore</w:t>
      </w:r>
      <w:r w:rsidRPr="007F7597">
        <w:rPr>
          <w:sz w:val="24"/>
          <w:szCs w:val="24"/>
        </w:rPr>
        <w:t xml:space="preserve"> been shown to over-estimate adherence rates when compared to more objective measures</w:t>
      </w:r>
      <w:r w:rsidR="00317FEA">
        <w:rPr>
          <w:sz w:val="24"/>
          <w:szCs w:val="24"/>
        </w:rPr>
        <w:t xml:space="preserve"> </w:t>
      </w:r>
      <w:r w:rsidRPr="007F7597">
        <w:rPr>
          <w:sz w:val="24"/>
          <w:szCs w:val="24"/>
        </w:rPr>
        <w:fldChar w:fldCharType="begin">
          <w:fldData xml:space="preserve">PEVuZE5vdGU+PENpdGU+PEF1dGhvcj5CZW5kZXI8L0F1dGhvcj48WWVhcj4xOTk4PC9ZZWFyPjxS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Y2FsPjxwYWdlcz4xMTItODwvcGFnZXM+PHZvbHVtZT4xMjk8L3ZvbHVtZT48bnVtYmVyPjE8L251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</w:fldData>
        </w:fldChar>
      </w:r>
      <w:r w:rsidR="003F16C8" w:rsidRPr="00B30512">
        <w:rPr>
          <w:sz w:val="24"/>
          <w:szCs w:val="24"/>
        </w:rPr>
        <w:instrText xml:space="preserve"> ADDIN EN.CITE </w:instrText>
      </w:r>
      <w:r w:rsidR="003F16C8" w:rsidRPr="00B30512">
        <w:rPr>
          <w:sz w:val="24"/>
          <w:szCs w:val="24"/>
        </w:rPr>
        <w:fldChar w:fldCharType="begin">
          <w:fldData xml:space="preserve">PEVuZE5vdGU+PENpdGU+PEF1dGhvcj5CZW5kZXI8L0F1dGhvcj48WWVhcj4xOTk4PC9ZZWFyPjxS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Y2FsPjxwYWdlcz4xMTItODwvcGFnZXM+PHZvbHVtZT4xMjk8L3ZvbHVtZT48bnVtYmVyPjE8L251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</w:fldData>
        </w:fldChar>
      </w:r>
      <w:r w:rsidR="003F16C8" w:rsidRPr="00B30512">
        <w:rPr>
          <w:sz w:val="24"/>
          <w:szCs w:val="24"/>
        </w:rPr>
        <w:instrText xml:space="preserve"> ADDIN EN.CITE.DATA </w:instrText>
      </w:r>
      <w:r w:rsidR="003F16C8" w:rsidRPr="00B30512">
        <w:rPr>
          <w:sz w:val="24"/>
          <w:szCs w:val="24"/>
        </w:rPr>
      </w:r>
      <w:r w:rsidR="003F16C8" w:rsidRPr="00B30512">
        <w:rPr>
          <w:sz w:val="24"/>
          <w:szCs w:val="24"/>
        </w:rPr>
        <w:fldChar w:fldCharType="end"/>
      </w:r>
      <w:r w:rsidRPr="007F7597">
        <w:rPr>
          <w:sz w:val="24"/>
          <w:szCs w:val="24"/>
        </w:rPr>
      </w:r>
      <w:r w:rsidRPr="007F7597">
        <w:rPr>
          <w:sz w:val="24"/>
          <w:szCs w:val="24"/>
        </w:rPr>
        <w:fldChar w:fldCharType="separate"/>
      </w:r>
      <w:r w:rsidR="003F16C8">
        <w:rPr>
          <w:noProof/>
          <w:sz w:val="24"/>
          <w:szCs w:val="24"/>
        </w:rPr>
        <w:t>(</w:t>
      </w:r>
      <w:hyperlink w:anchor="_ENREF_10" w:tooltip="Bender, 1998 #43" w:history="1">
        <w:r w:rsidR="00DC52E3">
          <w:rPr>
            <w:noProof/>
            <w:sz w:val="24"/>
            <w:szCs w:val="24"/>
          </w:rPr>
          <w:t>Bender et al., 1998</w:t>
        </w:r>
      </w:hyperlink>
      <w:r w:rsidR="003F16C8">
        <w:rPr>
          <w:noProof/>
          <w:sz w:val="24"/>
          <w:szCs w:val="24"/>
        </w:rPr>
        <w:t xml:space="preserve">, </w:t>
      </w:r>
      <w:hyperlink w:anchor="_ENREF_96" w:tooltip="Milgrom, 1996 #9" w:history="1">
        <w:r w:rsidR="00DC52E3">
          <w:rPr>
            <w:noProof/>
            <w:sz w:val="24"/>
            <w:szCs w:val="24"/>
          </w:rPr>
          <w:t>Milgrom et al., 1996</w:t>
        </w:r>
      </w:hyperlink>
      <w:r w:rsidR="003F16C8">
        <w:rPr>
          <w:noProof/>
          <w:sz w:val="24"/>
          <w:szCs w:val="24"/>
        </w:rPr>
        <w:t xml:space="preserve">, </w:t>
      </w:r>
      <w:hyperlink w:anchor="_ENREF_52" w:tooltip="Gibson, 1995 #45" w:history="1">
        <w:r w:rsidR="00DC52E3">
          <w:rPr>
            <w:noProof/>
            <w:sz w:val="24"/>
            <w:szCs w:val="24"/>
          </w:rPr>
          <w:t>Gibson et al., 1995</w:t>
        </w:r>
      </w:hyperlink>
      <w:r w:rsidR="003F16C8">
        <w:rPr>
          <w:noProof/>
          <w:sz w:val="24"/>
          <w:szCs w:val="24"/>
        </w:rPr>
        <w:t xml:space="preserve">, </w:t>
      </w:r>
      <w:hyperlink w:anchor="_ENREF_81" w:tooltip="Krishnan, 2012 #31" w:history="1">
        <w:r w:rsidR="00DC52E3">
          <w:rPr>
            <w:noProof/>
            <w:sz w:val="24"/>
            <w:szCs w:val="24"/>
          </w:rPr>
          <w:t>Krishnan et al., 2012</w:t>
        </w:r>
      </w:hyperlink>
      <w:r w:rsidR="003F16C8">
        <w:rPr>
          <w:noProof/>
          <w:sz w:val="24"/>
          <w:szCs w:val="24"/>
        </w:rPr>
        <w:t>)</w:t>
      </w:r>
      <w:r w:rsidRPr="007F7597">
        <w:rPr>
          <w:sz w:val="24"/>
          <w:szCs w:val="24"/>
        </w:rPr>
        <w:fldChar w:fldCharType="end"/>
      </w:r>
      <w:r w:rsidR="0051052A" w:rsidRPr="007F7597">
        <w:rPr>
          <w:sz w:val="24"/>
          <w:szCs w:val="24"/>
        </w:rPr>
        <w:t xml:space="preserve">. In an early American </w:t>
      </w:r>
      <w:r w:rsidRPr="007F7597">
        <w:rPr>
          <w:sz w:val="24"/>
          <w:szCs w:val="24"/>
        </w:rPr>
        <w:t>study</w:t>
      </w:r>
      <w:r w:rsidR="00CA4CAF" w:rsidRPr="007F7597">
        <w:rPr>
          <w:sz w:val="24"/>
          <w:szCs w:val="24"/>
        </w:rPr>
        <w:t xml:space="preserve"> of 24 children</w:t>
      </w:r>
      <w:r w:rsidRPr="007F7597">
        <w:rPr>
          <w:sz w:val="24"/>
          <w:szCs w:val="24"/>
        </w:rPr>
        <w:t>, median parent reported adherence was as high as 95%, compared to just 58% when measured electronically</w:t>
      </w:r>
      <w:r w:rsidR="00317FEA">
        <w:rPr>
          <w:sz w:val="24"/>
          <w:szCs w:val="24"/>
        </w:rPr>
        <w:t xml:space="preserve"> </w:t>
      </w:r>
      <w:r w:rsidRPr="007F7597">
        <w:rPr>
          <w:sz w:val="24"/>
          <w:szCs w:val="24"/>
        </w:rPr>
        <w:fldChar w:fldCharType="begin"/>
      </w:r>
      <w:r w:rsidR="003F16C8">
        <w:rPr>
          <w:sz w:val="24"/>
          <w:szCs w:val="24"/>
        </w:rPr>
        <w:instrText xml:space="preserve"> ADDIN EN.CITE &lt;EndNote&gt;&lt;Cite&gt;&lt;Author&gt;Milgrom&lt;/Author&gt;&lt;Year&gt;1996&lt;/Year&gt;&lt;RecNum&gt;9&lt;/RecNum&gt;&lt;DisplayText&gt;(Milgrom et al., 1996)&lt;/DisplayText&gt;&lt;record&gt;&lt;rec-number&gt;9&lt;/rec-number&gt;&lt;foreign-keys&gt;&lt;key app="EN" db-id="a9d2r2ew8ts9s8e9tt2pr0pfpdzpsdpxvsse"&gt;9&lt;/key&gt;&lt;/foreign-keys&gt;&lt;ref-type name="Journal Article"&gt;17&lt;/ref-type&gt;&lt;contributors&gt;&lt;authors&gt;&lt;author&gt;Milgrom, H.&lt;/author&gt;&lt;author&gt;Bender, B.&lt;/author&gt;&lt;author&gt;Ackerson, L.&lt;/author&gt;&lt;author&gt;Bowry, P.&lt;/author&gt;&lt;author&gt;Smith, B.&lt;/author&gt;&lt;author&gt;Rand, C.&lt;/author&gt;&lt;/authors&gt;&lt;/contributors&gt;&lt;auth-address&gt;Department of Pediatrics, National Jewish Center for Immunology and Respiratory Medicine, Denver, CO 80206, USA.&lt;/auth-address&gt;&lt;titles&gt;&lt;title&gt;Noncompliance and treatment failure in children with asthma&lt;/title&gt;&lt;secondary-title&gt;J Allergy Clin Immunol&lt;/secondary-title&gt;&lt;alt-title&gt;The Journal of allergy and clinical immunology&lt;/alt-title&gt;&lt;/titles&gt;&lt;periodical&gt;&lt;full-title&gt;J Allergy Clin Immunol&lt;/full-title&gt;&lt;abbr-1&gt;The Journal of allergy and clinical immunology&lt;/abbr-1&gt;&lt;/periodical&gt;&lt;alt-periodical&gt;&lt;full-title&gt;J Allergy Clin Immunol&lt;/full-title&gt;&lt;abbr-1&gt;The Journal of allergy and clinical immunology&lt;/abbr-1&gt;&lt;/alt-periodical&gt;&lt;pages&gt;1051-7&lt;/pages&gt;&lt;volume&gt;98&lt;/volume&gt;&lt;number&gt;6 Pt 1&lt;/number&gt;&lt;edition&gt;1996/12/01&lt;/edition&gt;&lt;keywords&gt;&lt;keyword&gt;Administration, Inhalation&lt;/keyword&gt;&lt;keyword&gt;Adrenal Cortex Hormones/administration &amp;amp; dosage/therapeutic use&lt;/keyword&gt;&lt;keyword&gt;Adrenergic beta-Agonists/administration &amp;amp; dosage/therapeutic use&lt;/keyword&gt;&lt;keyword&gt;Asthma/ drug therapy&lt;/keyword&gt;&lt;keyword&gt;Child&lt;/keyword&gt;&lt;keyword&gt;Female&lt;/keyword&gt;&lt;keyword&gt;Humans&lt;/keyword&gt;&lt;keyword&gt;Male&lt;/keyword&gt;&lt;keyword&gt;Treatment Failure&lt;/keyword&gt;&lt;keyword&gt;Treatment Refusal/ statistics &amp;amp; numerical data&lt;/keyword&gt;&lt;/keywords&gt;&lt;dates&gt;&lt;year&gt;1996&lt;/year&gt;&lt;pub-dates&gt;&lt;date&gt;Dec&lt;/date&gt;&lt;/pub-dates&gt;&lt;/dates&gt;&lt;isbn&gt;0091-6749 (Print)&amp;#xD;0091-6749 (Linking)&lt;/isbn&gt;&lt;accession-num&gt;8977504&lt;/accession-num&gt;&lt;urls&gt;&lt;/urls&gt;&lt;remote-database-provider&gt;NLM&lt;/remote-database-provider&gt;&lt;language&gt;eng&lt;/language&gt;&lt;/record&gt;&lt;/Cite&gt;&lt;/EndNote&gt;</w:instrText>
      </w:r>
      <w:r w:rsidRPr="007F7597">
        <w:rPr>
          <w:sz w:val="24"/>
          <w:szCs w:val="24"/>
        </w:rPr>
        <w:fldChar w:fldCharType="separate"/>
      </w:r>
      <w:r w:rsidR="003F16C8">
        <w:rPr>
          <w:noProof/>
          <w:sz w:val="24"/>
          <w:szCs w:val="24"/>
        </w:rPr>
        <w:t>(</w:t>
      </w:r>
      <w:hyperlink w:anchor="_ENREF_96" w:tooltip="Milgrom, 1996 #9" w:history="1">
        <w:r w:rsidR="00DC52E3">
          <w:rPr>
            <w:noProof/>
            <w:sz w:val="24"/>
            <w:szCs w:val="24"/>
          </w:rPr>
          <w:t>Milgrom et al., 1996</w:t>
        </w:r>
      </w:hyperlink>
      <w:r w:rsidR="003F16C8">
        <w:rPr>
          <w:noProof/>
          <w:sz w:val="24"/>
          <w:szCs w:val="24"/>
        </w:rPr>
        <w:t>)</w:t>
      </w:r>
      <w:r w:rsidRPr="007F7597">
        <w:rPr>
          <w:sz w:val="24"/>
          <w:szCs w:val="24"/>
        </w:rPr>
        <w:fldChar w:fldCharType="end"/>
      </w:r>
      <w:r w:rsidRPr="007F7597">
        <w:rPr>
          <w:sz w:val="24"/>
          <w:szCs w:val="24"/>
        </w:rPr>
        <w:t>.</w:t>
      </w:r>
      <w:r w:rsidR="0051052A" w:rsidRPr="007F7597">
        <w:rPr>
          <w:sz w:val="24"/>
          <w:szCs w:val="24"/>
        </w:rPr>
        <w:t xml:space="preserve"> A Brazilian study investigated 102 childhood asthmatics, and reported adherence rates as high as 98% when recorded in a diary, compared to 52% when recorded electronically</w:t>
      </w:r>
      <w:r w:rsidR="00317FEA">
        <w:rPr>
          <w:sz w:val="24"/>
          <w:szCs w:val="24"/>
        </w:rPr>
        <w:t xml:space="preserve"> </w:t>
      </w:r>
      <w:r w:rsidR="0051052A" w:rsidRPr="007F7597">
        <w:rPr>
          <w:sz w:val="24"/>
          <w:szCs w:val="24"/>
        </w:rPr>
        <w:fldChar w:fldCharType="begin">
          <w:fldData xml:space="preserve">PEVuZE5vdGU+PENpdGU+PEF1dGhvcj5KZW50enNjaDwvQXV0aG9yPjxZZWFyPjIwMDk8L1llYXI+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YWw+PHBhZ2VzPjE0NTgtNjI8L3BhZ2VzPjx2b2x1bWU+NjQ8L3ZvbHVtZT48bnVtYmVyPjEwPC9u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PEVuZE5vdGU+PENpdGU+PEF1dGhvcj5KZW50enNjaDwvQXV0aG9yPjxZZWFyPjIwMDk8L1llYXI+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YWw+PHBhZ2VzPjE0NTgtNjI8L3BhZ2VzPjx2b2x1bWU+NjQ8L3ZvbHVtZT48bnVtYmVyPjEwPC9u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0051052A" w:rsidRPr="007F7597">
        <w:rPr>
          <w:sz w:val="24"/>
          <w:szCs w:val="24"/>
        </w:rPr>
      </w:r>
      <w:r w:rsidR="0051052A" w:rsidRPr="007F7597">
        <w:rPr>
          <w:sz w:val="24"/>
          <w:szCs w:val="24"/>
        </w:rPr>
        <w:fldChar w:fldCharType="separate"/>
      </w:r>
      <w:r w:rsidR="003F16C8">
        <w:rPr>
          <w:noProof/>
          <w:sz w:val="24"/>
          <w:szCs w:val="24"/>
        </w:rPr>
        <w:t>(</w:t>
      </w:r>
      <w:hyperlink w:anchor="_ENREF_72" w:tooltip="Jentzsch, 2009 #26" w:history="1">
        <w:r w:rsidR="00DC52E3">
          <w:rPr>
            <w:noProof/>
            <w:sz w:val="24"/>
            <w:szCs w:val="24"/>
          </w:rPr>
          <w:t>Jentzsch et al., 2009</w:t>
        </w:r>
      </w:hyperlink>
      <w:r w:rsidR="003F16C8">
        <w:rPr>
          <w:noProof/>
          <w:sz w:val="24"/>
          <w:szCs w:val="24"/>
        </w:rPr>
        <w:t>)</w:t>
      </w:r>
      <w:r w:rsidR="0051052A" w:rsidRPr="007F7597">
        <w:rPr>
          <w:sz w:val="24"/>
          <w:szCs w:val="24"/>
        </w:rPr>
        <w:fldChar w:fldCharType="end"/>
      </w:r>
      <w:r w:rsidR="0051052A" w:rsidRPr="007F7597">
        <w:rPr>
          <w:sz w:val="24"/>
          <w:szCs w:val="24"/>
        </w:rPr>
        <w:t xml:space="preserve">. </w:t>
      </w:r>
      <w:r w:rsidR="00B773A6" w:rsidRPr="007F7597">
        <w:rPr>
          <w:sz w:val="24"/>
          <w:szCs w:val="24"/>
        </w:rPr>
        <w:t>However,</w:t>
      </w:r>
      <w:r w:rsidRPr="007F7597">
        <w:rPr>
          <w:sz w:val="24"/>
          <w:szCs w:val="24"/>
        </w:rPr>
        <w:t xml:space="preserve"> </w:t>
      </w:r>
      <w:r w:rsidR="00B773A6" w:rsidRPr="007F7597">
        <w:rPr>
          <w:sz w:val="24"/>
          <w:szCs w:val="24"/>
        </w:rPr>
        <w:t>t</w:t>
      </w:r>
      <w:r w:rsidR="0051052A" w:rsidRPr="007F7597">
        <w:rPr>
          <w:sz w:val="24"/>
          <w:szCs w:val="24"/>
        </w:rPr>
        <w:t xml:space="preserve">his study </w:t>
      </w:r>
      <w:r w:rsidR="00B773A6" w:rsidRPr="007F7597">
        <w:rPr>
          <w:sz w:val="24"/>
          <w:szCs w:val="24"/>
        </w:rPr>
        <w:t xml:space="preserve">investigated patients who were steroid </w:t>
      </w:r>
      <w:r w:rsidR="00094397" w:rsidRPr="007F7597">
        <w:rPr>
          <w:sz w:val="24"/>
          <w:szCs w:val="24"/>
        </w:rPr>
        <w:t>naïve</w:t>
      </w:r>
      <w:r w:rsidR="00B773A6" w:rsidRPr="007F7597">
        <w:rPr>
          <w:sz w:val="24"/>
          <w:szCs w:val="24"/>
        </w:rPr>
        <w:t xml:space="preserve"> (never previously had inhaled steroids) and so the social desirability bias would have been increased, with a new, free medication available for the firs</w:t>
      </w:r>
      <w:r w:rsidR="00872402" w:rsidRPr="007F7597">
        <w:rPr>
          <w:sz w:val="24"/>
          <w:szCs w:val="24"/>
        </w:rPr>
        <w:t>t time in the study. Also</w:t>
      </w:r>
      <w:r w:rsidR="00B773A6" w:rsidRPr="007F7597">
        <w:rPr>
          <w:sz w:val="24"/>
          <w:szCs w:val="24"/>
        </w:rPr>
        <w:t>,</w:t>
      </w:r>
      <w:r w:rsidR="00CA4CAF" w:rsidRPr="007F7597">
        <w:rPr>
          <w:sz w:val="24"/>
          <w:szCs w:val="24"/>
        </w:rPr>
        <w:t xml:space="preserve"> as these patients had not used inhaled steroids </w:t>
      </w:r>
      <w:r w:rsidR="00CA4CAF" w:rsidRPr="007F7597">
        <w:rPr>
          <w:sz w:val="24"/>
          <w:szCs w:val="24"/>
        </w:rPr>
        <w:lastRenderedPageBreak/>
        <w:t>before, it would have been difficult to establish a routine for regular use, and so adherence rates would be expected to be lower.</w:t>
      </w:r>
      <w:r w:rsidR="00B773A6" w:rsidRPr="007F7597">
        <w:rPr>
          <w:sz w:val="24"/>
          <w:szCs w:val="24"/>
        </w:rPr>
        <w:t xml:space="preserve">  </w:t>
      </w:r>
    </w:p>
    <w:p w14:paraId="1ABF8EE3" w14:textId="31860C96" w:rsidR="004D40C1" w:rsidRPr="007F7597" w:rsidRDefault="00111427" w:rsidP="007F7597">
      <w:pPr>
        <w:spacing w:line="480" w:lineRule="auto"/>
        <w:rPr>
          <w:sz w:val="24"/>
          <w:szCs w:val="24"/>
        </w:rPr>
      </w:pPr>
      <w:r w:rsidRPr="007F7597">
        <w:rPr>
          <w:sz w:val="24"/>
          <w:szCs w:val="24"/>
        </w:rPr>
        <w:t>An additional bias is the patients who fill out diary cards regularly are also the patients who are more likely to be adherent to their medication.</w:t>
      </w:r>
      <w:r w:rsidR="00A112E0" w:rsidRPr="007F7597">
        <w:rPr>
          <w:sz w:val="24"/>
          <w:szCs w:val="24"/>
        </w:rPr>
        <w:t xml:space="preserve"> </w:t>
      </w:r>
      <w:r w:rsidR="00B46238">
        <w:rPr>
          <w:sz w:val="24"/>
          <w:szCs w:val="24"/>
        </w:rPr>
        <w:t>Alternatively, patients may have actually taken their medicine, but found filling out a diary card too much effort, or forgotten to do so, and therefore the information is potentially misleading.</w:t>
      </w:r>
      <w:r w:rsidR="004D40C1" w:rsidRPr="007F7597">
        <w:rPr>
          <w:sz w:val="24"/>
          <w:szCs w:val="24"/>
        </w:rPr>
        <w:t xml:space="preserve"> </w:t>
      </w:r>
    </w:p>
    <w:p w14:paraId="41D9482C" w14:textId="5ACD4B8E" w:rsidR="00111427" w:rsidRPr="007F7597" w:rsidRDefault="00872402" w:rsidP="007F7597">
      <w:pPr>
        <w:spacing w:line="480" w:lineRule="auto"/>
        <w:rPr>
          <w:sz w:val="24"/>
          <w:szCs w:val="24"/>
        </w:rPr>
      </w:pPr>
      <w:r w:rsidRPr="007F7597">
        <w:rPr>
          <w:sz w:val="24"/>
          <w:szCs w:val="24"/>
        </w:rPr>
        <w:t>An advantage of d</w:t>
      </w:r>
      <w:r w:rsidR="00A112E0" w:rsidRPr="007F7597">
        <w:rPr>
          <w:sz w:val="24"/>
          <w:szCs w:val="24"/>
        </w:rPr>
        <w:t>aily diaries</w:t>
      </w:r>
      <w:r w:rsidR="00702EFB">
        <w:rPr>
          <w:sz w:val="24"/>
          <w:szCs w:val="24"/>
        </w:rPr>
        <w:t xml:space="preserve"> is that they</w:t>
      </w:r>
      <w:r w:rsidR="00A112E0" w:rsidRPr="007F7597">
        <w:rPr>
          <w:sz w:val="24"/>
          <w:szCs w:val="24"/>
        </w:rPr>
        <w:t xml:space="preserve"> are amenable to technological advances, and </w:t>
      </w:r>
      <w:r w:rsidR="00A071B0" w:rsidRPr="007F7597">
        <w:rPr>
          <w:sz w:val="24"/>
          <w:szCs w:val="24"/>
        </w:rPr>
        <w:t>real-time adherence data can be inputted by patients into PDAs or smartphones,  thus reducing recall inaccuracies</w:t>
      </w:r>
      <w:r w:rsidR="00317FEA">
        <w:rPr>
          <w:sz w:val="24"/>
          <w:szCs w:val="24"/>
        </w:rPr>
        <w:t xml:space="preserve"> </w:t>
      </w:r>
      <w:r w:rsidR="00A071B0" w:rsidRPr="007F7597">
        <w:rPr>
          <w:sz w:val="24"/>
          <w:szCs w:val="24"/>
        </w:rPr>
        <w:fldChar w:fldCharType="begin"/>
      </w:r>
      <w:r w:rsidR="003F16C8">
        <w:rPr>
          <w:sz w:val="24"/>
          <w:szCs w:val="24"/>
        </w:rPr>
        <w:instrText xml:space="preserve"> ADDIN EN.CITE &lt;EndNote&gt;&lt;Cite&gt;&lt;Author&gt;Modi AC&lt;/Author&gt;&lt;Year&gt;2006&lt;/Year&gt;&lt;RecNum&gt;124&lt;/RecNum&gt;&lt;DisplayText&gt;(Modi AC, 2006)&lt;/DisplayText&gt;&lt;record&gt;&lt;rec-number&gt;124&lt;/rec-number&gt;&lt;foreign-keys&gt;&lt;key app="EN" db-id="a9d2r2ew8ts9s8e9tt2pr0pfpdzpsdpxvsse"&gt;124&lt;/key&gt;&lt;/foreign-keys&gt;&lt;ref-type name="Journal Article"&gt;17&lt;/ref-type&gt;&lt;contributors&gt;&lt;authors&gt;&lt;author&gt;Modi AC, Quittner Al&lt;/author&gt;&lt;/authors&gt;&lt;/contributors&gt;&lt;titles&gt;&lt;title&gt;Utilizing computerized phone diary procedures to assess health behaviors in family and social contexts.&lt;/title&gt;&lt;secondary-title&gt;Childrens Health Care&lt;/secondary-title&gt;&lt;/titles&gt;&lt;periodical&gt;&lt;full-title&gt;Childrens Health Care&lt;/full-title&gt;&lt;/periodical&gt;&lt;pages&gt;29-45&lt;/pages&gt;&lt;volume&gt;35&lt;/volume&gt;&lt;number&gt;1&lt;/number&gt;&lt;dates&gt;&lt;year&gt;2006&lt;/year&gt;&lt;/dates&gt;&lt;urls&gt;&lt;/urls&gt;&lt;/record&gt;&lt;/Cite&gt;&lt;/EndNote&gt;</w:instrText>
      </w:r>
      <w:r w:rsidR="00A071B0" w:rsidRPr="007F7597">
        <w:rPr>
          <w:sz w:val="24"/>
          <w:szCs w:val="24"/>
        </w:rPr>
        <w:fldChar w:fldCharType="separate"/>
      </w:r>
      <w:r w:rsidR="003F16C8">
        <w:rPr>
          <w:noProof/>
          <w:sz w:val="24"/>
          <w:szCs w:val="24"/>
        </w:rPr>
        <w:t>(</w:t>
      </w:r>
      <w:hyperlink w:anchor="_ENREF_98" w:tooltip="Modi AC, 2006 #124" w:history="1">
        <w:r w:rsidR="00DC52E3">
          <w:rPr>
            <w:noProof/>
            <w:sz w:val="24"/>
            <w:szCs w:val="24"/>
          </w:rPr>
          <w:t>Modi AC, 2006</w:t>
        </w:r>
      </w:hyperlink>
      <w:r w:rsidR="003F16C8">
        <w:rPr>
          <w:noProof/>
          <w:sz w:val="24"/>
          <w:szCs w:val="24"/>
        </w:rPr>
        <w:t>)</w:t>
      </w:r>
      <w:r w:rsidR="00A071B0" w:rsidRPr="007F7597">
        <w:rPr>
          <w:sz w:val="24"/>
          <w:szCs w:val="24"/>
        </w:rPr>
        <w:fldChar w:fldCharType="end"/>
      </w:r>
      <w:r w:rsidR="00A071B0" w:rsidRPr="007F7597">
        <w:rPr>
          <w:sz w:val="24"/>
          <w:szCs w:val="24"/>
        </w:rPr>
        <w:t>.</w:t>
      </w:r>
    </w:p>
    <w:p w14:paraId="47B2922E" w14:textId="139EBA17" w:rsidR="00726A70" w:rsidRPr="007F7597" w:rsidRDefault="00AA67B8" w:rsidP="007F7597">
      <w:pPr>
        <w:spacing w:line="480" w:lineRule="auto"/>
        <w:rPr>
          <w:sz w:val="24"/>
          <w:szCs w:val="24"/>
        </w:rPr>
      </w:pPr>
      <w:r>
        <w:rPr>
          <w:sz w:val="24"/>
          <w:szCs w:val="24"/>
        </w:rPr>
        <w:t>In a multi-</w:t>
      </w:r>
      <w:r w:rsidR="00726A70" w:rsidRPr="007F7597">
        <w:rPr>
          <w:sz w:val="24"/>
          <w:szCs w:val="24"/>
        </w:rPr>
        <w:t>system disease like CF, diaries are useful because adherence can be recorded for a range of medications in a single diary. They are a simple way of monitoring patients’ diet, calorific intake, use o</w:t>
      </w:r>
      <w:r>
        <w:rPr>
          <w:sz w:val="24"/>
          <w:szCs w:val="24"/>
        </w:rPr>
        <w:t>f pancreatic enzymes and nebulis</w:t>
      </w:r>
      <w:r w:rsidR="00726A70" w:rsidRPr="007F7597">
        <w:rPr>
          <w:sz w:val="24"/>
          <w:szCs w:val="24"/>
        </w:rPr>
        <w:t>ed medication. Due to their ease of use studies have high rates of diary completion</w:t>
      </w:r>
      <w:r w:rsidR="00317FEA">
        <w:rPr>
          <w:sz w:val="24"/>
          <w:szCs w:val="24"/>
        </w:rPr>
        <w:t xml:space="preserve"> </w:t>
      </w:r>
      <w:r w:rsidR="00726A70" w:rsidRPr="007F7597">
        <w:rPr>
          <w:sz w:val="24"/>
          <w:szCs w:val="24"/>
        </w:rPr>
        <w:fldChar w:fldCharType="begin">
          <w:fldData xml:space="preserve">PEVuZE5vdGU+PENpdGU+PEF1dGhvcj5TY2hhbGw8L0F1dGhvcj48WWVhcj4yMDA2PC9ZZWFyPjxS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PEVuZE5vdGU+PENpdGU+PEF1dGhvcj5TY2hhbGw8L0F1dGhvcj48WWVhcj4yMDA2PC9ZZWFyPjxS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726A70" w:rsidRPr="007F7597">
        <w:rPr>
          <w:sz w:val="24"/>
          <w:szCs w:val="24"/>
        </w:rPr>
      </w:r>
      <w:r w:rsidR="00726A70" w:rsidRPr="007F7597">
        <w:rPr>
          <w:sz w:val="24"/>
          <w:szCs w:val="24"/>
        </w:rPr>
        <w:fldChar w:fldCharType="separate"/>
      </w:r>
      <w:r w:rsidR="003F16C8">
        <w:rPr>
          <w:noProof/>
          <w:sz w:val="24"/>
          <w:szCs w:val="24"/>
        </w:rPr>
        <w:t>(</w:t>
      </w:r>
      <w:hyperlink w:anchor="_ENREF_135" w:tooltip="Schall, 2006 #152" w:history="1">
        <w:r w:rsidR="00DC52E3">
          <w:rPr>
            <w:noProof/>
            <w:sz w:val="24"/>
            <w:szCs w:val="24"/>
          </w:rPr>
          <w:t>Schall et al., 2006</w:t>
        </w:r>
      </w:hyperlink>
      <w:r w:rsidR="003F16C8">
        <w:rPr>
          <w:noProof/>
          <w:sz w:val="24"/>
          <w:szCs w:val="24"/>
        </w:rPr>
        <w:t>)</w:t>
      </w:r>
      <w:r w:rsidR="00726A70" w:rsidRPr="007F7597">
        <w:rPr>
          <w:sz w:val="24"/>
          <w:szCs w:val="24"/>
        </w:rPr>
        <w:fldChar w:fldCharType="end"/>
      </w:r>
      <w:r w:rsidR="00726A70" w:rsidRPr="007F7597">
        <w:rPr>
          <w:sz w:val="24"/>
          <w:szCs w:val="24"/>
        </w:rPr>
        <w:t>. There are no studies directly comparing daily diary data with more objective data but it is highly likely they over-estimate adherence due to the self-desirability bias and inaccurate recall, as has been shown in asthma</w:t>
      </w:r>
      <w:r w:rsidR="00317FEA">
        <w:rPr>
          <w:sz w:val="24"/>
          <w:szCs w:val="24"/>
        </w:rPr>
        <w:t xml:space="preserve"> </w:t>
      </w:r>
      <w:r w:rsidR="00726A70" w:rsidRPr="007F7597">
        <w:rPr>
          <w:sz w:val="24"/>
          <w:szCs w:val="24"/>
        </w:rPr>
        <w:fldChar w:fldCharType="begin"/>
      </w:r>
      <w:r w:rsidR="003F16C8">
        <w:rPr>
          <w:sz w:val="24"/>
          <w:szCs w:val="24"/>
        </w:rPr>
        <w:instrText xml:space="preserve"> ADDIN EN.CITE &lt;EndNote&gt;&lt;Cite&gt;&lt;Author&gt;Milgrom&lt;/Author&gt;&lt;Year&gt;1996&lt;/Year&gt;&lt;RecNum&gt;9&lt;/RecNum&gt;&lt;DisplayText&gt;(Milgrom et al., 1996)&lt;/DisplayText&gt;&lt;record&gt;&lt;rec-number&gt;9&lt;/rec-number&gt;&lt;foreign-keys&gt;&lt;key app="EN" db-id="a9d2r2ew8ts9s8e9tt2pr0pfpdzpsdpxvsse"&gt;9&lt;/key&gt;&lt;/foreign-keys&gt;&lt;ref-type name="Journal Article"&gt;17&lt;/ref-type&gt;&lt;contributors&gt;&lt;authors&gt;&lt;author&gt;Milgrom, H.&lt;/author&gt;&lt;author&gt;Bender, B.&lt;/author&gt;&lt;author&gt;Ackerson, L.&lt;/author&gt;&lt;author&gt;Bowry, P.&lt;/author&gt;&lt;author&gt;Smith, B.&lt;/author&gt;&lt;author&gt;Rand, C.&lt;/author&gt;&lt;/authors&gt;&lt;/contributors&gt;&lt;auth-address&gt;Department of Pediatrics, National Jewish Center for Immunology and Respiratory Medicine, Denver, CO 80206, USA.&lt;/auth-address&gt;&lt;titles&gt;&lt;title&gt;Noncompliance and treatment failure in children with asthma&lt;/title&gt;&lt;secondary-title&gt;J Allergy Clin Immunol&lt;/secondary-title&gt;&lt;alt-title&gt;The Journal of allergy and clinical immunology&lt;/alt-title&gt;&lt;/titles&gt;&lt;periodical&gt;&lt;full-title&gt;J Allergy Clin Immunol&lt;/full-title&gt;&lt;abbr-1&gt;The Journal of allergy and clinical immunology&lt;/abbr-1&gt;&lt;/periodical&gt;&lt;alt-periodical&gt;&lt;full-title&gt;J Allergy Clin Immunol&lt;/full-title&gt;&lt;abbr-1&gt;The Journal of allergy and clinical immunology&lt;/abbr-1&gt;&lt;/alt-periodical&gt;&lt;pages&gt;1051-7&lt;/pages&gt;&lt;volume&gt;98&lt;/volume&gt;&lt;number&gt;6 Pt 1&lt;/number&gt;&lt;edition&gt;1996/12/01&lt;/edition&gt;&lt;keywords&gt;&lt;keyword&gt;Administration, Inhalation&lt;/keyword&gt;&lt;keyword&gt;Adrenal Cortex Hormones/administration &amp;amp; dosage/therapeutic use&lt;/keyword&gt;&lt;keyword&gt;Adrenergic beta-Agonists/administration &amp;amp; dosage/therapeutic use&lt;/keyword&gt;&lt;keyword&gt;Asthma/ drug therapy&lt;/keyword&gt;&lt;keyword&gt;Child&lt;/keyword&gt;&lt;keyword&gt;Female&lt;/keyword&gt;&lt;keyword&gt;Humans&lt;/keyword&gt;&lt;keyword&gt;Male&lt;/keyword&gt;&lt;keyword&gt;Treatment Failure&lt;/keyword&gt;&lt;keyword&gt;Treatment Refusal/ statistics &amp;amp; numerical data&lt;/keyword&gt;&lt;/keywords&gt;&lt;dates&gt;&lt;year&gt;1996&lt;/year&gt;&lt;pub-dates&gt;&lt;date&gt;Dec&lt;/date&gt;&lt;/pub-dates&gt;&lt;/dates&gt;&lt;isbn&gt;0091-6749 (Print)&amp;#xD;0091-6749 (Linking)&lt;/isbn&gt;&lt;accession-num&gt;8977504&lt;/accession-num&gt;&lt;urls&gt;&lt;/urls&gt;&lt;remote-database-provider&gt;NLM&lt;/remote-database-provider&gt;&lt;language&gt;eng&lt;/language&gt;&lt;/record&gt;&lt;/Cite&gt;&lt;/EndNote&gt;</w:instrText>
      </w:r>
      <w:r w:rsidR="00726A70" w:rsidRPr="007F7597">
        <w:rPr>
          <w:sz w:val="24"/>
          <w:szCs w:val="24"/>
        </w:rPr>
        <w:fldChar w:fldCharType="separate"/>
      </w:r>
      <w:r w:rsidR="003F16C8">
        <w:rPr>
          <w:noProof/>
          <w:sz w:val="24"/>
          <w:szCs w:val="24"/>
        </w:rPr>
        <w:t>(</w:t>
      </w:r>
      <w:hyperlink w:anchor="_ENREF_96" w:tooltip="Milgrom, 1996 #9" w:history="1">
        <w:r w:rsidR="00DC52E3">
          <w:rPr>
            <w:noProof/>
            <w:sz w:val="24"/>
            <w:szCs w:val="24"/>
          </w:rPr>
          <w:t>Milgrom et al., 1996</w:t>
        </w:r>
      </w:hyperlink>
      <w:r w:rsidR="003F16C8">
        <w:rPr>
          <w:noProof/>
          <w:sz w:val="24"/>
          <w:szCs w:val="24"/>
        </w:rPr>
        <w:t>)</w:t>
      </w:r>
      <w:r w:rsidR="00726A70" w:rsidRPr="007F7597">
        <w:rPr>
          <w:sz w:val="24"/>
          <w:szCs w:val="24"/>
        </w:rPr>
        <w:fldChar w:fldCharType="end"/>
      </w:r>
      <w:r w:rsidR="00726A70" w:rsidRPr="007F7597">
        <w:rPr>
          <w:sz w:val="24"/>
          <w:szCs w:val="24"/>
        </w:rPr>
        <w:t>.</w:t>
      </w:r>
    </w:p>
    <w:p w14:paraId="289ED284" w14:textId="2D3AD19E" w:rsidR="00F01939" w:rsidRPr="007F1BBF" w:rsidRDefault="005441CD" w:rsidP="007F7597">
      <w:pPr>
        <w:pStyle w:val="Heading3"/>
        <w:spacing w:line="480" w:lineRule="auto"/>
        <w:rPr>
          <w:sz w:val="24"/>
          <w:szCs w:val="24"/>
          <w:u w:val="single"/>
        </w:rPr>
      </w:pPr>
      <w:bookmarkStart w:id="34" w:name="_Toc462235555"/>
      <w:bookmarkStart w:id="35" w:name="_Toc497490278"/>
      <w:r>
        <w:rPr>
          <w:sz w:val="24"/>
          <w:szCs w:val="24"/>
          <w:u w:val="single"/>
        </w:rPr>
        <w:t>2.3</w:t>
      </w:r>
      <w:r w:rsidR="009764A7">
        <w:rPr>
          <w:sz w:val="24"/>
          <w:szCs w:val="24"/>
          <w:u w:val="single"/>
        </w:rPr>
        <w:t xml:space="preserve">.4 </w:t>
      </w:r>
      <w:r w:rsidR="00F01939" w:rsidRPr="007F1BBF">
        <w:rPr>
          <w:sz w:val="24"/>
          <w:szCs w:val="24"/>
          <w:u w:val="single"/>
        </w:rPr>
        <w:t>Phone Diaries</w:t>
      </w:r>
      <w:bookmarkEnd w:id="34"/>
      <w:bookmarkEnd w:id="35"/>
    </w:p>
    <w:p w14:paraId="6FFEE9B1" w14:textId="381CB3D4" w:rsidR="00F01939" w:rsidRPr="007F7597" w:rsidRDefault="00F01939" w:rsidP="007F7597">
      <w:pPr>
        <w:spacing w:line="480" w:lineRule="auto"/>
        <w:rPr>
          <w:sz w:val="24"/>
          <w:szCs w:val="24"/>
        </w:rPr>
      </w:pPr>
      <w:r w:rsidRPr="007F7597">
        <w:rPr>
          <w:sz w:val="24"/>
          <w:szCs w:val="24"/>
        </w:rPr>
        <w:t>Phone diaries were developed for use in CF clinics to try and reduce recall error and</w:t>
      </w:r>
      <w:r w:rsidR="00AA67B8">
        <w:rPr>
          <w:sz w:val="24"/>
          <w:szCs w:val="24"/>
        </w:rPr>
        <w:t xml:space="preserve"> the</w:t>
      </w:r>
      <w:r w:rsidRPr="007F7597">
        <w:rPr>
          <w:sz w:val="24"/>
          <w:szCs w:val="24"/>
        </w:rPr>
        <w:t xml:space="preserve"> social-desirability bias. They involve usually two phone calls a week, where parents report the treatments given and duration in the last 24 hours. They have been shown to be reliable and valid in CF populations</w:t>
      </w:r>
      <w:r w:rsidR="00317FEA">
        <w:rPr>
          <w:sz w:val="24"/>
          <w:szCs w:val="24"/>
        </w:rPr>
        <w:t xml:space="preserve"> </w:t>
      </w:r>
      <w:r w:rsidRPr="007F7597">
        <w:rPr>
          <w:sz w:val="24"/>
          <w:szCs w:val="24"/>
        </w:rPr>
        <w:fldChar w:fldCharType="begin"/>
      </w:r>
      <w:r w:rsidR="003F16C8">
        <w:rPr>
          <w:sz w:val="24"/>
          <w:szCs w:val="24"/>
        </w:rPr>
        <w:instrText xml:space="preserve"> ADDIN EN.CITE &lt;EndNote&gt;&lt;Cite&gt;&lt;Author&gt;Modi AC&lt;/Author&gt;&lt;Year&gt;2006&lt;/Year&gt;&lt;RecNum&gt;124&lt;/RecNum&gt;&lt;DisplayText&gt;(Modi AC, 2006)&lt;/DisplayText&gt;&lt;record&gt;&lt;rec-number&gt;124&lt;/rec-number&gt;&lt;foreign-keys&gt;&lt;key app="EN" db-id="a9d2r2ew8ts9s8e9tt2pr0pfpdzpsdpxvsse"&gt;124&lt;/key&gt;&lt;/foreign-keys&gt;&lt;ref-type name="Journal Article"&gt;17&lt;/ref-type&gt;&lt;contributors&gt;&lt;authors&gt;&lt;author&gt;Modi AC, Quittner Al&lt;/author&gt;&lt;/authors&gt;&lt;/contributors&gt;&lt;titles&gt;&lt;title&gt;Utilizing computerized phone diary procedures to assess health behaviors in family and social contexts.&lt;/title&gt;&lt;secondary-title&gt;Childrens Health Care&lt;/secondary-title&gt;&lt;/titles&gt;&lt;periodical&gt;&lt;full-title&gt;Childrens Health Care&lt;/full-title&gt;&lt;/periodical&gt;&lt;pages&gt;29-45&lt;/pages&gt;&lt;volume&gt;35&lt;/volume&gt;&lt;number&gt;1&lt;/number&gt;&lt;dates&gt;&lt;year&gt;2006&lt;/year&gt;&lt;/dates&gt;&lt;urls&gt;&lt;/urls&gt;&lt;/record&gt;&lt;/Cite&gt;&lt;/EndNote&gt;</w:instrText>
      </w:r>
      <w:r w:rsidRPr="007F7597">
        <w:rPr>
          <w:sz w:val="24"/>
          <w:szCs w:val="24"/>
        </w:rPr>
        <w:fldChar w:fldCharType="separate"/>
      </w:r>
      <w:r w:rsidR="003F16C8">
        <w:rPr>
          <w:noProof/>
          <w:sz w:val="24"/>
          <w:szCs w:val="24"/>
        </w:rPr>
        <w:t>(</w:t>
      </w:r>
      <w:hyperlink w:anchor="_ENREF_98" w:tooltip="Modi AC, 2006 #124" w:history="1">
        <w:r w:rsidR="00DC52E3">
          <w:rPr>
            <w:noProof/>
            <w:sz w:val="24"/>
            <w:szCs w:val="24"/>
          </w:rPr>
          <w:t>Modi AC, 2006</w:t>
        </w:r>
      </w:hyperlink>
      <w:r w:rsidR="003F16C8">
        <w:rPr>
          <w:noProof/>
          <w:sz w:val="24"/>
          <w:szCs w:val="24"/>
        </w:rPr>
        <w:t>)</w:t>
      </w:r>
      <w:r w:rsidRPr="007F7597">
        <w:rPr>
          <w:sz w:val="24"/>
          <w:szCs w:val="24"/>
        </w:rPr>
        <w:fldChar w:fldCharType="end"/>
      </w:r>
      <w:r w:rsidRPr="007F7597">
        <w:rPr>
          <w:sz w:val="24"/>
          <w:szCs w:val="24"/>
        </w:rPr>
        <w:t>. One study showed that phone diaries revealed similar adherence rates to prescription refill and electronic monitoring</w:t>
      </w:r>
      <w:r w:rsidR="00317FEA">
        <w:rPr>
          <w:sz w:val="24"/>
          <w:szCs w:val="24"/>
        </w:rPr>
        <w:t xml:space="preserve"> </w:t>
      </w:r>
      <w:r w:rsidRPr="007F7597">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7F7597">
        <w:rPr>
          <w:sz w:val="24"/>
          <w:szCs w:val="24"/>
        </w:rPr>
      </w:r>
      <w:r w:rsidRPr="007F7597">
        <w:rPr>
          <w:sz w:val="24"/>
          <w:szCs w:val="24"/>
        </w:rPr>
        <w:fldChar w:fldCharType="separate"/>
      </w:r>
      <w:r w:rsidR="003F16C8">
        <w:rPr>
          <w:noProof/>
          <w:sz w:val="24"/>
          <w:szCs w:val="24"/>
        </w:rPr>
        <w:t>(</w:t>
      </w:r>
      <w:hyperlink w:anchor="_ENREF_97" w:tooltip="Modi, 2006 #105" w:history="1">
        <w:r w:rsidR="00DC52E3">
          <w:rPr>
            <w:noProof/>
            <w:sz w:val="24"/>
            <w:szCs w:val="24"/>
          </w:rPr>
          <w:t>Modi et al., 2006</w:t>
        </w:r>
      </w:hyperlink>
      <w:r w:rsidR="003F16C8">
        <w:rPr>
          <w:noProof/>
          <w:sz w:val="24"/>
          <w:szCs w:val="24"/>
        </w:rPr>
        <w:t>)</w:t>
      </w:r>
      <w:r w:rsidRPr="007F7597">
        <w:rPr>
          <w:sz w:val="24"/>
          <w:szCs w:val="24"/>
        </w:rPr>
        <w:fldChar w:fldCharType="end"/>
      </w:r>
      <w:r w:rsidRPr="007F7597">
        <w:rPr>
          <w:sz w:val="24"/>
          <w:szCs w:val="24"/>
        </w:rPr>
        <w:t xml:space="preserve">. </w:t>
      </w:r>
      <w:r w:rsidRPr="007F7597">
        <w:rPr>
          <w:sz w:val="24"/>
          <w:szCs w:val="24"/>
        </w:rPr>
        <w:lastRenderedPageBreak/>
        <w:t xml:space="preserve">However, </w:t>
      </w:r>
      <w:r w:rsidR="005441CD">
        <w:rPr>
          <w:sz w:val="24"/>
          <w:szCs w:val="24"/>
        </w:rPr>
        <w:t>some authors have highlighted that this</w:t>
      </w:r>
      <w:r w:rsidRPr="007F7597">
        <w:rPr>
          <w:sz w:val="24"/>
          <w:szCs w:val="24"/>
        </w:rPr>
        <w:t xml:space="preserve"> method of adherence monitoring is</w:t>
      </w:r>
      <w:r w:rsidR="00702EFB">
        <w:rPr>
          <w:sz w:val="24"/>
          <w:szCs w:val="24"/>
        </w:rPr>
        <w:t xml:space="preserve"> labour intensive and</w:t>
      </w:r>
      <w:r w:rsidRPr="007F7597">
        <w:rPr>
          <w:sz w:val="24"/>
          <w:szCs w:val="24"/>
        </w:rPr>
        <w:t xml:space="preserve"> expensive, and the time it takes to complete the call may actually add to the burden of treatment for children with CF and their parents</w:t>
      </w:r>
      <w:r w:rsidR="00317FEA">
        <w:rPr>
          <w:sz w:val="24"/>
          <w:szCs w:val="24"/>
        </w:rPr>
        <w:t xml:space="preserve"> </w:t>
      </w:r>
      <w:r w:rsidRPr="007F7597">
        <w:rPr>
          <w:sz w:val="24"/>
          <w:szCs w:val="24"/>
        </w:rPr>
        <w:fldChar w:fldCharType="begin"/>
      </w:r>
      <w:r w:rsidR="003F16C8">
        <w:rPr>
          <w:sz w:val="24"/>
          <w:szCs w:val="24"/>
        </w:rPr>
        <w:instrText xml:space="preserve"> ADDIN EN.CITE &lt;EndNote&gt;&lt;Cite&gt;&lt;Author&gt;Daniels&lt;/Author&gt;&lt;Year&gt;2011&lt;/Year&gt;&lt;RecNum&gt;131&lt;/RecNum&gt;&lt;DisplayText&gt;(Daniels et al., 2011)&lt;/DisplayText&gt;&lt;record&gt;&lt;rec-number&gt;131&lt;/rec-number&gt;&lt;foreign-keys&gt;&lt;key app="EN" db-id="a9d2r2ew8ts9s8e9tt2pr0pfpdzpsdpxvsse"&gt;131&lt;/key&gt;&lt;/foreign-keys&gt;&lt;ref-type name="Journal Article"&gt;17&lt;/ref-type&gt;&lt;contributors&gt;&lt;authors&gt;&lt;author&gt;Daniels, T.&lt;/author&gt;&lt;author&gt;Goodacre, L.&lt;/author&gt;&lt;author&gt;Sutton, C.&lt;/author&gt;&lt;author&gt;Pollard, K.&lt;/author&gt;&lt;author&gt;Conway, S.&lt;/author&gt;&lt;author&gt;Peckham, D.&lt;/author&gt;&lt;/authors&gt;&lt;/contributors&gt;&lt;auth-address&gt;York Adult Cystic Fibrosis Unit, York Teaching Hospital Foundation NHS Trust, York Hospital, York YO31 8HE, England. traceydaniels1@nhs.net&lt;/auth-address&gt;&lt;titles&gt;&lt;title&gt;Accurate assessment of adherence: self-report and clinician report vs electronic monitoring of nebulizers&lt;/title&gt;&lt;secondary-title&gt;Chest&lt;/secondary-title&gt;&lt;alt-title&gt;Chest&lt;/alt-title&gt;&lt;/titles&gt;&lt;periodical&gt;&lt;full-title&gt;Chest&lt;/full-title&gt;&lt;abbr-1&gt;Chest&lt;/abbr-1&gt;&lt;/periodical&gt;&lt;alt-periodical&gt;&lt;full-title&gt;Chest&lt;/full-title&gt;&lt;abbr-1&gt;Chest&lt;/abbr-1&gt;&lt;/alt-periodical&gt;&lt;pages&gt;425-32&lt;/pages&gt;&lt;volume&gt;140&lt;/volume&gt;&lt;number&gt;2&lt;/number&gt;&lt;edition&gt;2011/02/19&lt;/edition&gt;&lt;keywords&gt;&lt;keyword&gt;Adult&lt;/keyword&gt;&lt;keyword&gt;Cystic Fibrosis/ drug therapy&lt;/keyword&gt;&lt;keyword&gt;Electronics&lt;/keyword&gt;&lt;keyword&gt;Female&lt;/keyword&gt;&lt;keyword&gt;Humans&lt;/keyword&gt;&lt;keyword&gt;Male&lt;/keyword&gt;&lt;keyword&gt;Medication Adherence&lt;/keyword&gt;&lt;keyword&gt;Nebulizers and Vaporizers/ utilization&lt;/keyword&gt;&lt;keyword&gt;Self Report&lt;/keyword&gt;&lt;keyword&gt;Young Adult&lt;/keyword&gt;&lt;/keywords&gt;&lt;dates&gt;&lt;year&gt;2011&lt;/year&gt;&lt;pub-dates&gt;&lt;date&gt;Aug&lt;/date&gt;&lt;/pub-dates&gt;&lt;/dates&gt;&lt;isbn&gt;1931-3543 (Electronic)&amp;#xD;0012-3692 (Linking)&lt;/isbn&gt;&lt;accession-num&gt;21330381&lt;/accession-num&gt;&lt;urls&gt;&lt;/urls&gt;&lt;electronic-resource-num&gt;10.1378/chest.09-3074&lt;/electronic-resource-num&gt;&lt;remote-database-provider&gt;NLM&lt;/remote-database-provider&gt;&lt;language&gt;eng&lt;/language&gt;&lt;/record&gt;&lt;/Cite&gt;&lt;/EndNote&gt;</w:instrText>
      </w:r>
      <w:r w:rsidRPr="007F7597">
        <w:rPr>
          <w:sz w:val="24"/>
          <w:szCs w:val="24"/>
        </w:rPr>
        <w:fldChar w:fldCharType="separate"/>
      </w:r>
      <w:r w:rsidR="003F16C8">
        <w:rPr>
          <w:noProof/>
          <w:sz w:val="24"/>
          <w:szCs w:val="24"/>
        </w:rPr>
        <w:t>(</w:t>
      </w:r>
      <w:hyperlink w:anchor="_ENREF_36" w:tooltip="Daniels, 2011 #131" w:history="1">
        <w:r w:rsidR="00DC52E3">
          <w:rPr>
            <w:noProof/>
            <w:sz w:val="24"/>
            <w:szCs w:val="24"/>
          </w:rPr>
          <w:t>Daniels et al., 2011</w:t>
        </w:r>
      </w:hyperlink>
      <w:r w:rsidR="003F16C8">
        <w:rPr>
          <w:noProof/>
          <w:sz w:val="24"/>
          <w:szCs w:val="24"/>
        </w:rPr>
        <w:t>)</w:t>
      </w:r>
      <w:r w:rsidRPr="007F7597">
        <w:rPr>
          <w:sz w:val="24"/>
          <w:szCs w:val="24"/>
        </w:rPr>
        <w:fldChar w:fldCharType="end"/>
      </w:r>
      <w:r w:rsidRPr="007F7597">
        <w:rPr>
          <w:sz w:val="24"/>
          <w:szCs w:val="24"/>
        </w:rPr>
        <w:t xml:space="preserve">. </w:t>
      </w:r>
      <w:r w:rsidR="003D56BE">
        <w:rPr>
          <w:sz w:val="24"/>
          <w:szCs w:val="24"/>
        </w:rPr>
        <w:t>The</w:t>
      </w:r>
      <w:r w:rsidR="005441CD">
        <w:rPr>
          <w:sz w:val="24"/>
          <w:szCs w:val="24"/>
        </w:rPr>
        <w:t>y suggest that the</w:t>
      </w:r>
      <w:r w:rsidR="003D56BE">
        <w:rPr>
          <w:sz w:val="24"/>
          <w:szCs w:val="24"/>
        </w:rPr>
        <w:t xml:space="preserve"> CF population is also highly medicalised, with specialised nurses who know the patients and families well. This method therefore may not be transferrable to more general medical conditions. </w:t>
      </w:r>
    </w:p>
    <w:p w14:paraId="2158200B" w14:textId="1A7EA727" w:rsidR="004D40C1" w:rsidRPr="007F1BBF" w:rsidRDefault="005441CD" w:rsidP="007F7597">
      <w:pPr>
        <w:pStyle w:val="Heading3"/>
        <w:spacing w:line="480" w:lineRule="auto"/>
        <w:rPr>
          <w:sz w:val="24"/>
          <w:szCs w:val="24"/>
          <w:u w:val="single"/>
        </w:rPr>
      </w:pPr>
      <w:bookmarkStart w:id="36" w:name="_Toc389170647"/>
      <w:bookmarkStart w:id="37" w:name="_Toc462235556"/>
      <w:bookmarkStart w:id="38" w:name="_Toc497490279"/>
      <w:r>
        <w:rPr>
          <w:sz w:val="24"/>
          <w:szCs w:val="24"/>
          <w:u w:val="single"/>
        </w:rPr>
        <w:t>2.3</w:t>
      </w:r>
      <w:r w:rsidR="009764A7">
        <w:rPr>
          <w:sz w:val="24"/>
          <w:szCs w:val="24"/>
          <w:u w:val="single"/>
        </w:rPr>
        <w:t xml:space="preserve">.5 </w:t>
      </w:r>
      <w:r w:rsidR="004D40C1" w:rsidRPr="007F1BBF">
        <w:rPr>
          <w:sz w:val="24"/>
          <w:szCs w:val="24"/>
          <w:u w:val="single"/>
        </w:rPr>
        <w:t>Prescription Fill Data</w:t>
      </w:r>
      <w:bookmarkEnd w:id="36"/>
      <w:bookmarkEnd w:id="37"/>
      <w:bookmarkEnd w:id="38"/>
    </w:p>
    <w:p w14:paraId="4CD1F979" w14:textId="461F7F51" w:rsidR="008831E6" w:rsidRPr="007F7597" w:rsidRDefault="005441CD" w:rsidP="007F7597">
      <w:pPr>
        <w:spacing w:line="480" w:lineRule="auto"/>
        <w:rPr>
          <w:sz w:val="24"/>
          <w:szCs w:val="24"/>
        </w:rPr>
      </w:pPr>
      <w:r>
        <w:rPr>
          <w:sz w:val="24"/>
          <w:szCs w:val="24"/>
        </w:rPr>
        <w:t>On review of numerous studies, it would seem that p</w:t>
      </w:r>
      <w:r w:rsidR="00B43480" w:rsidRPr="007F7597">
        <w:rPr>
          <w:sz w:val="24"/>
          <w:szCs w:val="24"/>
        </w:rPr>
        <w:t>rescription fill data</w:t>
      </w:r>
      <w:r w:rsidR="00111427" w:rsidRPr="007F7597">
        <w:rPr>
          <w:sz w:val="24"/>
          <w:szCs w:val="24"/>
        </w:rPr>
        <w:t xml:space="preserve"> is more objective, and is commonly used in clinical practice when attempting to identify non-adherence.</w:t>
      </w:r>
      <w:r w:rsidR="002035DC" w:rsidRPr="007F7597">
        <w:rPr>
          <w:sz w:val="24"/>
          <w:szCs w:val="24"/>
        </w:rPr>
        <w:t xml:space="preserve"> Data can be coll</w:t>
      </w:r>
      <w:r w:rsidR="00B43480" w:rsidRPr="007F7597">
        <w:rPr>
          <w:sz w:val="24"/>
          <w:szCs w:val="24"/>
        </w:rPr>
        <w:t>ected retrospectively, and</w:t>
      </w:r>
      <w:r w:rsidR="002035DC" w:rsidRPr="007F7597">
        <w:rPr>
          <w:sz w:val="24"/>
          <w:szCs w:val="24"/>
        </w:rPr>
        <w:t xml:space="preserve"> med</w:t>
      </w:r>
      <w:r w:rsidR="00B43480" w:rsidRPr="007F7597">
        <w:rPr>
          <w:sz w:val="24"/>
          <w:szCs w:val="24"/>
        </w:rPr>
        <w:t>icine possession</w:t>
      </w:r>
      <w:r w:rsidR="002035DC" w:rsidRPr="007F7597">
        <w:rPr>
          <w:sz w:val="24"/>
          <w:szCs w:val="24"/>
        </w:rPr>
        <w:t xml:space="preserve"> ratio</w:t>
      </w:r>
      <w:r w:rsidR="00B43480" w:rsidRPr="007F7597">
        <w:rPr>
          <w:sz w:val="24"/>
          <w:szCs w:val="24"/>
        </w:rPr>
        <w:t>s</w:t>
      </w:r>
      <w:r w:rsidR="002035DC" w:rsidRPr="007F7597">
        <w:rPr>
          <w:sz w:val="24"/>
          <w:szCs w:val="24"/>
        </w:rPr>
        <w:t xml:space="preserve"> (MPR) or prescription possession</w:t>
      </w:r>
      <w:r w:rsidR="00B43480" w:rsidRPr="007F7597">
        <w:rPr>
          <w:sz w:val="24"/>
          <w:szCs w:val="24"/>
        </w:rPr>
        <w:t xml:space="preserve"> ratios</w:t>
      </w:r>
      <w:r w:rsidR="00AA67B8">
        <w:rPr>
          <w:sz w:val="24"/>
          <w:szCs w:val="24"/>
        </w:rPr>
        <w:t xml:space="preserve"> </w:t>
      </w:r>
      <w:r w:rsidR="00B43480" w:rsidRPr="007F7597">
        <w:rPr>
          <w:sz w:val="24"/>
          <w:szCs w:val="24"/>
        </w:rPr>
        <w:t>(PPR) can be easily calculated</w:t>
      </w:r>
      <w:r w:rsidR="00317FEA">
        <w:rPr>
          <w:sz w:val="24"/>
          <w:szCs w:val="24"/>
        </w:rPr>
        <w:t xml:space="preserve"> </w:t>
      </w:r>
      <w:r w:rsidR="00B43480" w:rsidRPr="007F7597">
        <w:rPr>
          <w:sz w:val="24"/>
          <w:szCs w:val="24"/>
        </w:rPr>
        <w:fldChar w:fldCharType="begin"/>
      </w:r>
      <w:r w:rsidR="003F16C8">
        <w:rPr>
          <w:sz w:val="24"/>
          <w:szCs w:val="24"/>
        </w:rPr>
        <w:instrText xml:space="preserve"> ADDIN EN.CITE &lt;EndNote&gt;&lt;Cite&gt;&lt;Author&gt;Taylor&lt;/Author&gt;&lt;Year&gt;2014&lt;/Year&gt;&lt;RecNum&gt;136&lt;/RecNum&gt;&lt;DisplayText&gt;(Taylor et al., 2014)&lt;/DisplayText&gt;&lt;record&gt;&lt;rec-number&gt;136&lt;/rec-number&gt;&lt;foreign-keys&gt;&lt;key app="EN" db-id="a9d2r2ew8ts9s8e9tt2pr0pfpdzpsdpxvsse"&gt;136&lt;/key&gt;&lt;/foreign-keys&gt;&lt;ref-type name="Journal Article"&gt;17&lt;/ref-type&gt;&lt;contributors&gt;&lt;authors&gt;&lt;author&gt;Taylor, A.&lt;/author&gt;&lt;author&gt;Chen, L. C.&lt;/author&gt;&lt;author&gt;Smith, M. D.&lt;/author&gt;&lt;/authors&gt;&lt;/contributors&gt;&lt;auth-address&gt;Division for Social Research in Medicines and Health, School of Pharmacy, The University of Nottingham, University Park, Nottingham, NG7 2RD, UK.&lt;/auth-address&gt;&lt;titles&gt;&lt;title&gt;Adherence to inhaled corticosteroids by asthmatic patients: measurement and modelling&lt;/title&gt;&lt;secondary-title&gt;Int J Clin Pharm&lt;/secondary-title&gt;&lt;alt-title&gt;International journal of clinical pharmacy&lt;/alt-title&gt;&lt;/titles&gt;&lt;periodical&gt;&lt;full-title&gt;Int J Clin Pharm&lt;/full-title&gt;&lt;abbr-1&gt;International journal of clinical pharmacy&lt;/abbr-1&gt;&lt;/periodical&gt;&lt;alt-periodical&gt;&lt;full-title&gt;Int J Clin Pharm&lt;/full-title&gt;&lt;abbr-1&gt;International journal of clinical pharmacy&lt;/abbr-1&gt;&lt;/alt-periodical&gt;&lt;pages&gt;112-9&lt;/pages&gt;&lt;volume&gt;36&lt;/volume&gt;&lt;number&gt;1&lt;/number&gt;&lt;edition&gt;2013/12/03&lt;/edition&gt;&lt;dates&gt;&lt;year&gt;2014&lt;/year&gt;&lt;pub-dates&gt;&lt;date&gt;Feb&lt;/date&gt;&lt;/pub-dates&gt;&lt;/dates&gt;&lt;isbn&gt;2210-7711 (Electronic)&lt;/isbn&gt;&lt;accession-num&gt;24293333&lt;/accession-num&gt;&lt;urls&gt;&lt;/urls&gt;&lt;custom2&gt;PMC3885804&lt;/custom2&gt;&lt;electronic-resource-num&gt;10.1007/s11096-013-9862-0&lt;/electronic-resource-num&gt;&lt;remote-database-provider&gt;NLM&lt;/remote-database-provider&gt;&lt;language&gt;eng&lt;/language&gt;&lt;/record&gt;&lt;/Cite&gt;&lt;/EndNote&gt;</w:instrText>
      </w:r>
      <w:r w:rsidR="00B43480" w:rsidRPr="007F7597">
        <w:rPr>
          <w:sz w:val="24"/>
          <w:szCs w:val="24"/>
        </w:rPr>
        <w:fldChar w:fldCharType="separate"/>
      </w:r>
      <w:r w:rsidR="003F16C8">
        <w:rPr>
          <w:noProof/>
          <w:sz w:val="24"/>
          <w:szCs w:val="24"/>
        </w:rPr>
        <w:t>(</w:t>
      </w:r>
      <w:hyperlink w:anchor="_ENREF_144" w:tooltip="Taylor, 2014 #136" w:history="1">
        <w:r w:rsidR="00DC52E3">
          <w:rPr>
            <w:noProof/>
            <w:sz w:val="24"/>
            <w:szCs w:val="24"/>
          </w:rPr>
          <w:t>Taylor et al., 2014</w:t>
        </w:r>
      </w:hyperlink>
      <w:r w:rsidR="003F16C8">
        <w:rPr>
          <w:noProof/>
          <w:sz w:val="24"/>
          <w:szCs w:val="24"/>
        </w:rPr>
        <w:t>)</w:t>
      </w:r>
      <w:r w:rsidR="00B43480" w:rsidRPr="007F7597">
        <w:rPr>
          <w:sz w:val="24"/>
          <w:szCs w:val="24"/>
        </w:rPr>
        <w:fldChar w:fldCharType="end"/>
      </w:r>
      <w:r w:rsidR="00B43480" w:rsidRPr="007F7597">
        <w:rPr>
          <w:sz w:val="24"/>
          <w:szCs w:val="24"/>
        </w:rPr>
        <w:t xml:space="preserve"> . Using this technique, it is possible to discover patients who don’t even own the</w:t>
      </w:r>
      <w:r w:rsidR="00872402" w:rsidRPr="007F7597">
        <w:rPr>
          <w:sz w:val="24"/>
          <w:szCs w:val="24"/>
        </w:rPr>
        <w:t xml:space="preserve"> prescribed level of medication</w:t>
      </w:r>
      <w:r w:rsidR="00B43480" w:rsidRPr="007F7597">
        <w:rPr>
          <w:sz w:val="24"/>
          <w:szCs w:val="24"/>
        </w:rPr>
        <w:t xml:space="preserve">, and the least adherent patients can be identified. </w:t>
      </w:r>
      <w:r>
        <w:rPr>
          <w:sz w:val="24"/>
          <w:szCs w:val="24"/>
        </w:rPr>
        <w:t>Williams and colleagues showed that p</w:t>
      </w:r>
      <w:r w:rsidR="008831E6" w:rsidRPr="007F7597">
        <w:rPr>
          <w:sz w:val="24"/>
          <w:szCs w:val="24"/>
        </w:rPr>
        <w:t>rescription refill data is</w:t>
      </w:r>
      <w:r w:rsidR="00B43480" w:rsidRPr="007F7597">
        <w:rPr>
          <w:sz w:val="24"/>
          <w:szCs w:val="24"/>
        </w:rPr>
        <w:t xml:space="preserve"> useful in research to analyse adherence data for large cohorts of patients</w:t>
      </w:r>
      <w:r w:rsidR="00317FEA">
        <w:rPr>
          <w:sz w:val="24"/>
          <w:szCs w:val="24"/>
        </w:rPr>
        <w:t xml:space="preserve"> </w:t>
      </w:r>
      <w:r w:rsidR="00B43480" w:rsidRPr="007F7597">
        <w:rPr>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sidRPr="005441CD">
        <w:rPr>
          <w:sz w:val="24"/>
          <w:szCs w:val="24"/>
        </w:rPr>
        <w:instrText xml:space="preserve"> ADDIN EN.CITE </w:instrText>
      </w:r>
      <w:r w:rsidR="003F16C8" w:rsidRPr="005441CD">
        <w:rPr>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sidRPr="005441CD">
        <w:rPr>
          <w:sz w:val="24"/>
          <w:szCs w:val="24"/>
        </w:rPr>
        <w:instrText xml:space="preserve"> ADDIN EN.CITE.DATA </w:instrText>
      </w:r>
      <w:r w:rsidR="003F16C8" w:rsidRPr="005441CD">
        <w:rPr>
          <w:sz w:val="24"/>
          <w:szCs w:val="24"/>
        </w:rPr>
      </w:r>
      <w:r w:rsidR="003F16C8" w:rsidRPr="005441CD">
        <w:rPr>
          <w:sz w:val="24"/>
          <w:szCs w:val="24"/>
        </w:rPr>
        <w:fldChar w:fldCharType="end"/>
      </w:r>
      <w:r w:rsidR="00B43480" w:rsidRPr="007F7597">
        <w:rPr>
          <w:sz w:val="24"/>
          <w:szCs w:val="24"/>
        </w:rPr>
      </w:r>
      <w:r w:rsidR="00B43480" w:rsidRPr="007F7597">
        <w:rPr>
          <w:sz w:val="24"/>
          <w:szCs w:val="24"/>
        </w:rPr>
        <w:fldChar w:fldCharType="separate"/>
      </w:r>
      <w:r w:rsidR="003F16C8">
        <w:rPr>
          <w:noProof/>
          <w:sz w:val="24"/>
          <w:szCs w:val="24"/>
        </w:rPr>
        <w:t>(</w:t>
      </w:r>
      <w:hyperlink w:anchor="_ENREF_155" w:tooltip="Williams, 2011 #94" w:history="1">
        <w:r w:rsidR="00DC52E3">
          <w:rPr>
            <w:noProof/>
            <w:sz w:val="24"/>
            <w:szCs w:val="24"/>
          </w:rPr>
          <w:t>Williams et al., 2011</w:t>
        </w:r>
      </w:hyperlink>
      <w:r w:rsidR="003F16C8">
        <w:rPr>
          <w:noProof/>
          <w:sz w:val="24"/>
          <w:szCs w:val="24"/>
        </w:rPr>
        <w:t>)</w:t>
      </w:r>
      <w:r w:rsidR="00B43480" w:rsidRPr="007F7597">
        <w:rPr>
          <w:sz w:val="24"/>
          <w:szCs w:val="24"/>
        </w:rPr>
        <w:fldChar w:fldCharType="end"/>
      </w:r>
      <w:r w:rsidR="00B43480" w:rsidRPr="007F7597">
        <w:rPr>
          <w:sz w:val="24"/>
          <w:szCs w:val="24"/>
        </w:rPr>
        <w:t>.</w:t>
      </w:r>
      <w:r w:rsidR="001C5C75">
        <w:rPr>
          <w:sz w:val="24"/>
          <w:szCs w:val="24"/>
        </w:rPr>
        <w:t xml:space="preserve"> </w:t>
      </w:r>
      <w:r>
        <w:rPr>
          <w:sz w:val="24"/>
          <w:szCs w:val="24"/>
        </w:rPr>
        <w:t>However it is clear that g</w:t>
      </w:r>
      <w:r w:rsidR="00872402" w:rsidRPr="007F7597">
        <w:rPr>
          <w:sz w:val="24"/>
          <w:szCs w:val="24"/>
        </w:rPr>
        <w:t>eneralised rates can only be calculated over a longer</w:t>
      </w:r>
      <w:r w:rsidR="00AA67B8">
        <w:rPr>
          <w:sz w:val="24"/>
          <w:szCs w:val="24"/>
        </w:rPr>
        <w:t xml:space="preserve"> time</w:t>
      </w:r>
      <w:r w:rsidR="00872402" w:rsidRPr="007F7597">
        <w:rPr>
          <w:sz w:val="24"/>
          <w:szCs w:val="24"/>
        </w:rPr>
        <w:t xml:space="preserve"> period</w:t>
      </w:r>
      <w:r w:rsidR="00AA67B8">
        <w:rPr>
          <w:sz w:val="24"/>
          <w:szCs w:val="24"/>
        </w:rPr>
        <w:t xml:space="preserve">s, </w:t>
      </w:r>
      <w:r w:rsidR="00317FEA">
        <w:rPr>
          <w:sz w:val="24"/>
          <w:szCs w:val="24"/>
        </w:rPr>
        <w:t xml:space="preserve">with </w:t>
      </w:r>
      <w:r w:rsidR="00AA67B8">
        <w:rPr>
          <w:sz w:val="24"/>
          <w:szCs w:val="24"/>
        </w:rPr>
        <w:t>date or time</w:t>
      </w:r>
      <w:r w:rsidR="00872402" w:rsidRPr="007F7597">
        <w:rPr>
          <w:sz w:val="24"/>
          <w:szCs w:val="24"/>
        </w:rPr>
        <w:t xml:space="preserve"> specific rates impossible to calculate with this method.</w:t>
      </w:r>
      <w:r w:rsidR="002035DC" w:rsidRPr="007F7597">
        <w:rPr>
          <w:sz w:val="24"/>
          <w:szCs w:val="24"/>
        </w:rPr>
        <w:t xml:space="preserve"> </w:t>
      </w:r>
      <w:r w:rsidR="00111427" w:rsidRPr="007F7597">
        <w:rPr>
          <w:sz w:val="24"/>
          <w:szCs w:val="24"/>
        </w:rPr>
        <w:t xml:space="preserve"> </w:t>
      </w:r>
      <w:r w:rsidR="008831E6" w:rsidRPr="007F7597">
        <w:rPr>
          <w:sz w:val="24"/>
          <w:szCs w:val="24"/>
        </w:rPr>
        <w:t>Due to</w:t>
      </w:r>
      <w:r w:rsidR="00872402" w:rsidRPr="007F7597">
        <w:rPr>
          <w:sz w:val="24"/>
          <w:szCs w:val="24"/>
        </w:rPr>
        <w:t xml:space="preserve"> this</w:t>
      </w:r>
      <w:r w:rsidR="008831E6" w:rsidRPr="007F7597">
        <w:rPr>
          <w:sz w:val="24"/>
          <w:szCs w:val="24"/>
        </w:rPr>
        <w:t xml:space="preserve"> indirect adherence mon</w:t>
      </w:r>
      <w:r w:rsidR="00872402" w:rsidRPr="007F7597">
        <w:rPr>
          <w:sz w:val="24"/>
          <w:szCs w:val="24"/>
        </w:rPr>
        <w:t>itoring, prescription data</w:t>
      </w:r>
      <w:r w:rsidR="008831E6" w:rsidRPr="007F7597">
        <w:rPr>
          <w:sz w:val="24"/>
          <w:szCs w:val="24"/>
        </w:rPr>
        <w:t xml:space="preserve"> has </w:t>
      </w:r>
      <w:r w:rsidR="00111427" w:rsidRPr="007F7597">
        <w:rPr>
          <w:sz w:val="24"/>
          <w:szCs w:val="24"/>
        </w:rPr>
        <w:t>been shown</w:t>
      </w:r>
      <w:r>
        <w:rPr>
          <w:sz w:val="24"/>
          <w:szCs w:val="24"/>
        </w:rPr>
        <w:t xml:space="preserve"> in</w:t>
      </w:r>
      <w:r w:rsidR="008D1724">
        <w:rPr>
          <w:sz w:val="24"/>
          <w:szCs w:val="24"/>
        </w:rPr>
        <w:t xml:space="preserve"> </w:t>
      </w:r>
      <w:r>
        <w:rPr>
          <w:sz w:val="24"/>
          <w:szCs w:val="24"/>
        </w:rPr>
        <w:t>studies</w:t>
      </w:r>
      <w:r w:rsidR="00111427" w:rsidRPr="007F7597">
        <w:rPr>
          <w:sz w:val="24"/>
          <w:szCs w:val="24"/>
        </w:rPr>
        <w:t xml:space="preserve"> to over-estimate adherence</w:t>
      </w:r>
      <w:r w:rsidR="008D1724">
        <w:rPr>
          <w:sz w:val="24"/>
          <w:szCs w:val="24"/>
        </w:rPr>
        <w:t xml:space="preserve"> </w:t>
      </w:r>
      <w:r w:rsidR="00111427" w:rsidRPr="007F7597">
        <w:rPr>
          <w:sz w:val="24"/>
          <w:szCs w:val="24"/>
        </w:rPr>
        <w:fldChar w:fldCharType="begin">
          <w:fldData xml:space="preserve">PEVuZE5vdGU+PENpdGU+PEF1dGhvcj5KZW50enNjaDwvQXV0aG9yPjxZZWFyPjIwMDk8L1llYXI+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YWw+PHBhZ2VzPjE0NTgtNjI8L3BhZ2VzPjx2b2x1bWU+NjQ8L3ZvbHVtZT48bnVtYmVyPjEwPC9u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PEVuZE5vdGU+PENpdGU+PEF1dGhvcj5KZW50enNjaDwvQXV0aG9yPjxZZWFyPjIwMDk8L1llYXI+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YWw+PHBhZ2VzPjE0NTgtNjI8L3BhZ2VzPjx2b2x1bWU+NjQ8L3ZvbHVtZT48bnVtYmVyPjEwPC9u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11427" w:rsidRPr="007F7597">
        <w:rPr>
          <w:sz w:val="24"/>
          <w:szCs w:val="24"/>
        </w:rPr>
      </w:r>
      <w:r w:rsidR="00111427" w:rsidRPr="007F7597">
        <w:rPr>
          <w:sz w:val="24"/>
          <w:szCs w:val="24"/>
        </w:rPr>
        <w:fldChar w:fldCharType="separate"/>
      </w:r>
      <w:r w:rsidR="003F16C8">
        <w:rPr>
          <w:noProof/>
          <w:sz w:val="24"/>
          <w:szCs w:val="24"/>
        </w:rPr>
        <w:t>(</w:t>
      </w:r>
      <w:hyperlink w:anchor="_ENREF_72" w:tooltip="Jentzsch, 2009 #26" w:history="1">
        <w:r w:rsidR="00DC52E3">
          <w:rPr>
            <w:noProof/>
            <w:sz w:val="24"/>
            <w:szCs w:val="24"/>
          </w:rPr>
          <w:t>Jentzsch et al., 2009</w:t>
        </w:r>
      </w:hyperlink>
      <w:r w:rsidR="003F16C8">
        <w:rPr>
          <w:noProof/>
          <w:sz w:val="24"/>
          <w:szCs w:val="24"/>
        </w:rPr>
        <w:t>)</w:t>
      </w:r>
      <w:r w:rsidR="00111427" w:rsidRPr="007F7597">
        <w:rPr>
          <w:sz w:val="24"/>
          <w:szCs w:val="24"/>
        </w:rPr>
        <w:fldChar w:fldCharType="end"/>
      </w:r>
      <w:r w:rsidR="00111427" w:rsidRPr="007F7597">
        <w:rPr>
          <w:sz w:val="24"/>
          <w:szCs w:val="24"/>
        </w:rPr>
        <w:t xml:space="preserve">. </w:t>
      </w:r>
      <w:r>
        <w:rPr>
          <w:sz w:val="24"/>
          <w:szCs w:val="24"/>
        </w:rPr>
        <w:t>Jentzsch and colleagues showed that t</w:t>
      </w:r>
      <w:r w:rsidR="00111427" w:rsidRPr="007F7597">
        <w:rPr>
          <w:sz w:val="24"/>
          <w:szCs w:val="24"/>
        </w:rPr>
        <w:t xml:space="preserve">here is no guarantee that the dispensed medication is taken, </w:t>
      </w:r>
      <w:r>
        <w:rPr>
          <w:sz w:val="24"/>
          <w:szCs w:val="24"/>
        </w:rPr>
        <w:t>in a</w:t>
      </w:r>
      <w:r w:rsidR="00111427" w:rsidRPr="007F7597">
        <w:rPr>
          <w:sz w:val="24"/>
          <w:szCs w:val="24"/>
        </w:rPr>
        <w:t xml:space="preserve"> study</w:t>
      </w:r>
      <w:r w:rsidR="00C14F11">
        <w:rPr>
          <w:sz w:val="24"/>
          <w:szCs w:val="24"/>
        </w:rPr>
        <w:t xml:space="preserve"> of childhood asthmatics</w:t>
      </w:r>
      <w:r>
        <w:rPr>
          <w:sz w:val="24"/>
          <w:szCs w:val="24"/>
        </w:rPr>
        <w:t xml:space="preserve"> where reported adherence levels were 70%, compared to</w:t>
      </w:r>
      <w:r w:rsidR="00111427" w:rsidRPr="007F7597">
        <w:rPr>
          <w:sz w:val="24"/>
          <w:szCs w:val="24"/>
        </w:rPr>
        <w:t xml:space="preserve"> 50% when measured electronically</w:t>
      </w:r>
      <w:r w:rsidR="008D1724">
        <w:rPr>
          <w:sz w:val="24"/>
          <w:szCs w:val="24"/>
        </w:rPr>
        <w:t xml:space="preserve"> </w:t>
      </w:r>
      <w:r w:rsidR="00111427" w:rsidRPr="007F7597">
        <w:rPr>
          <w:sz w:val="24"/>
          <w:szCs w:val="24"/>
        </w:rPr>
        <w:fldChar w:fldCharType="begin">
          <w:fldData xml:space="preserve">PEVuZE5vdGU+PENpdGU+PEF1dGhvcj5KZW50enNjaDwvQXV0aG9yPjxZZWFyPjIwMDk8L1llYXI+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YWw+PHBhZ2VzPjE0NTgtNjI8L3BhZ2VzPjx2b2x1bWU+NjQ8L3ZvbHVtZT48bnVtYmVyPjEwPC9u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PEVuZE5vdGU+PENpdGU+PEF1dGhvcj5KZW50enNjaDwvQXV0aG9yPjxZZWFyPjIwMDk8L1llYXI+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YWw+PHBhZ2VzPjE0NTgtNjI8L3BhZ2VzPjx2b2x1bWU+NjQ8L3ZvbHVtZT48bnVtYmVyPjEwPC9u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11427" w:rsidRPr="007F7597">
        <w:rPr>
          <w:sz w:val="24"/>
          <w:szCs w:val="24"/>
        </w:rPr>
      </w:r>
      <w:r w:rsidR="00111427" w:rsidRPr="007F7597">
        <w:rPr>
          <w:sz w:val="24"/>
          <w:szCs w:val="24"/>
        </w:rPr>
        <w:fldChar w:fldCharType="separate"/>
      </w:r>
      <w:r w:rsidR="003F16C8">
        <w:rPr>
          <w:noProof/>
          <w:sz w:val="24"/>
          <w:szCs w:val="24"/>
        </w:rPr>
        <w:t>(</w:t>
      </w:r>
      <w:hyperlink w:anchor="_ENREF_72" w:tooltip="Jentzsch, 2009 #26" w:history="1">
        <w:r w:rsidR="00DC52E3">
          <w:rPr>
            <w:noProof/>
            <w:sz w:val="24"/>
            <w:szCs w:val="24"/>
          </w:rPr>
          <w:t>Jentzsch et al., 2009</w:t>
        </w:r>
      </w:hyperlink>
      <w:r w:rsidR="003F16C8">
        <w:rPr>
          <w:noProof/>
          <w:sz w:val="24"/>
          <w:szCs w:val="24"/>
        </w:rPr>
        <w:t>)</w:t>
      </w:r>
      <w:r w:rsidR="00111427" w:rsidRPr="007F7597">
        <w:rPr>
          <w:sz w:val="24"/>
          <w:szCs w:val="24"/>
        </w:rPr>
        <w:fldChar w:fldCharType="end"/>
      </w:r>
      <w:r w:rsidR="00111427" w:rsidRPr="007F7597">
        <w:rPr>
          <w:sz w:val="24"/>
          <w:szCs w:val="24"/>
        </w:rPr>
        <w:t xml:space="preserve">. </w:t>
      </w:r>
    </w:p>
    <w:p w14:paraId="2E5C68A1" w14:textId="7CA2E67E" w:rsidR="00E255B3" w:rsidRPr="007F7597" w:rsidRDefault="00C14F11" w:rsidP="007F7597">
      <w:pPr>
        <w:spacing w:line="480" w:lineRule="auto"/>
        <w:rPr>
          <w:sz w:val="24"/>
          <w:szCs w:val="24"/>
        </w:rPr>
      </w:pPr>
      <w:r>
        <w:rPr>
          <w:sz w:val="24"/>
          <w:szCs w:val="24"/>
        </w:rPr>
        <w:t>Prescription refill has</w:t>
      </w:r>
      <w:r w:rsidR="00095CEB" w:rsidRPr="007F7597">
        <w:rPr>
          <w:sz w:val="24"/>
          <w:szCs w:val="24"/>
        </w:rPr>
        <w:t xml:space="preserve"> been</w:t>
      </w:r>
      <w:r w:rsidR="00C5739F">
        <w:rPr>
          <w:sz w:val="24"/>
          <w:szCs w:val="24"/>
        </w:rPr>
        <w:t xml:space="preserve"> successfully</w:t>
      </w:r>
      <w:r w:rsidR="00095CEB" w:rsidRPr="007F7597">
        <w:rPr>
          <w:sz w:val="24"/>
          <w:szCs w:val="24"/>
        </w:rPr>
        <w:t xml:space="preserve"> used in a large study in America to determine overall adherence rates to pulmonary medication</w:t>
      </w:r>
      <w:r w:rsidR="00C5739F">
        <w:rPr>
          <w:sz w:val="24"/>
          <w:szCs w:val="24"/>
        </w:rPr>
        <w:t>,</w:t>
      </w:r>
      <w:r w:rsidR="00095CEB" w:rsidRPr="007F7597">
        <w:rPr>
          <w:sz w:val="24"/>
          <w:szCs w:val="24"/>
        </w:rPr>
        <w:t xml:space="preserve"> i</w:t>
      </w:r>
      <w:r>
        <w:rPr>
          <w:sz w:val="24"/>
          <w:szCs w:val="24"/>
        </w:rPr>
        <w:t xml:space="preserve">n a </w:t>
      </w:r>
      <w:r w:rsidR="00095CEB" w:rsidRPr="007F7597">
        <w:rPr>
          <w:sz w:val="24"/>
          <w:szCs w:val="24"/>
        </w:rPr>
        <w:t>cohort of children with CF</w:t>
      </w:r>
      <w:r w:rsidR="008D1724">
        <w:rPr>
          <w:sz w:val="24"/>
          <w:szCs w:val="24"/>
        </w:rPr>
        <w:t xml:space="preserve"> </w:t>
      </w:r>
      <w:r w:rsidR="00720178">
        <w:rPr>
          <w:sz w:val="24"/>
          <w:szCs w:val="24"/>
        </w:rPr>
        <w:fldChar w:fldCharType="begin"/>
      </w:r>
      <w:r w:rsidR="003F16C8">
        <w:rPr>
          <w:sz w:val="24"/>
          <w:szCs w:val="24"/>
        </w:rPr>
        <w:instrText xml:space="preserve"> ADDIN EN.CITE &lt;EndNote&gt;&lt;Cite&gt;&lt;Author&gt;Quittner&lt;/Author&gt;&lt;Year&gt;2014&lt;/Year&gt;&lt;RecNum&gt;208&lt;/RecNum&gt;&lt;DisplayText&gt;(Quittner et al., 2014a)&lt;/DisplayText&gt;&lt;record&gt;&lt;rec-number&gt;208&lt;/rec-number&gt;&lt;foreign-keys&gt;&lt;key app="EN" db-id="a9d2r2ew8ts9s8e9tt2pr0pfpdzpsdpxvsse"&gt;208&lt;/key&gt;&lt;/foreign-keys&gt;&lt;ref-type name="Journal Article"&gt;17&lt;/ref-type&gt;&lt;contributors&gt;&lt;authors&gt;&lt;author&gt;Quittner, A. L.&lt;/author&gt;&lt;author&gt;Zhang, J.&lt;/author&gt;&lt;author&gt;Marynchenko, M.&lt;/author&gt;&lt;author&gt;Chopra, P. A.&lt;/author&gt;&lt;author&gt;Signorovitch, J.&lt;/author&gt;&lt;author&gt;Yushkina, Y.&lt;/author&gt;&lt;author&gt;Riekert, K. A.&lt;/author&gt;&lt;/authors&gt;&lt;/contributors&gt;&lt;titles&gt;&lt;title&gt;Pulmonary Medication Adherence and Health-care Use in Cystic Fibrosis&lt;/title&gt;&lt;secondary-title&gt;Chest&lt;/secondary-title&gt;&lt;alt-title&gt;Chest&lt;/alt-title&gt;&lt;/titles&gt;&lt;periodical&gt;&lt;full-title&gt;Chest&lt;/full-title&gt;&lt;abbr-1&gt;Chest&lt;/abbr-1&gt;&lt;/periodical&gt;&lt;alt-periodical&gt;&lt;full-title&gt;Chest&lt;/full-title&gt;&lt;abbr-1&gt;Chest&lt;/abbr-1&gt;&lt;/alt-periodical&gt;&lt;pages&gt;142-51&lt;/pages&gt;&lt;volume&gt;146&lt;/volume&gt;&lt;number&gt;1&lt;/number&gt;&lt;edition&gt;2014/02/01&lt;/edition&gt;&lt;dates&gt;&lt;year&gt;2014&lt;/year&gt;&lt;pub-dates&gt;&lt;date&gt;Jul 1&lt;/date&gt;&lt;/pub-dates&gt;&lt;/dates&gt;&lt;isbn&gt;1931-3543 (Electronic)&amp;#xD;0012-3692 (Linking)&lt;/isbn&gt;&lt;accession-num&gt;24480974&lt;/accession-num&gt;&lt;urls&gt;&lt;/urls&gt;&lt;electronic-resource-num&gt;10.1378/chest.13-1926&lt;/electronic-resource-num&gt;&lt;remote-database-provider&gt;NLM&lt;/remote-database-provider&gt;&lt;language&gt;eng&lt;/language&gt;&lt;/record&gt;&lt;/Cite&gt;&lt;/EndNote&gt;</w:instrText>
      </w:r>
      <w:r w:rsidR="00720178">
        <w:rPr>
          <w:sz w:val="24"/>
          <w:szCs w:val="24"/>
        </w:rPr>
        <w:fldChar w:fldCharType="separate"/>
      </w:r>
      <w:r w:rsidR="003F16C8">
        <w:rPr>
          <w:noProof/>
          <w:sz w:val="24"/>
          <w:szCs w:val="24"/>
        </w:rPr>
        <w:t>(</w:t>
      </w:r>
      <w:hyperlink w:anchor="_ENREF_126" w:tooltip="Quittner, 2014 #208" w:history="1">
        <w:r w:rsidR="00DC52E3">
          <w:rPr>
            <w:noProof/>
            <w:sz w:val="24"/>
            <w:szCs w:val="24"/>
          </w:rPr>
          <w:t xml:space="preserve">Quittner et al., </w:t>
        </w:r>
        <w:r w:rsidR="00DC52E3">
          <w:rPr>
            <w:noProof/>
            <w:sz w:val="24"/>
            <w:szCs w:val="24"/>
          </w:rPr>
          <w:lastRenderedPageBreak/>
          <w:t>2014a</w:t>
        </w:r>
      </w:hyperlink>
      <w:r w:rsidR="003F16C8">
        <w:rPr>
          <w:noProof/>
          <w:sz w:val="24"/>
          <w:szCs w:val="24"/>
        </w:rPr>
        <w:t>)</w:t>
      </w:r>
      <w:r w:rsidR="00720178">
        <w:rPr>
          <w:sz w:val="24"/>
          <w:szCs w:val="24"/>
        </w:rPr>
        <w:fldChar w:fldCharType="end"/>
      </w:r>
      <w:r w:rsidR="00092BAD" w:rsidRPr="007F7597">
        <w:rPr>
          <w:sz w:val="24"/>
          <w:szCs w:val="24"/>
        </w:rPr>
        <w:t xml:space="preserve">. </w:t>
      </w:r>
      <w:r>
        <w:rPr>
          <w:sz w:val="24"/>
          <w:szCs w:val="24"/>
        </w:rPr>
        <w:t>However,</w:t>
      </w:r>
      <w:r w:rsidR="00592F10">
        <w:rPr>
          <w:sz w:val="24"/>
          <w:szCs w:val="24"/>
        </w:rPr>
        <w:t xml:space="preserve"> it would seem that</w:t>
      </w:r>
      <w:r>
        <w:rPr>
          <w:sz w:val="24"/>
          <w:szCs w:val="24"/>
        </w:rPr>
        <w:t xml:space="preserve"> p</w:t>
      </w:r>
      <w:r w:rsidR="00092BAD" w:rsidRPr="007F7597">
        <w:rPr>
          <w:sz w:val="24"/>
          <w:szCs w:val="24"/>
        </w:rPr>
        <w:t>rescription refill</w:t>
      </w:r>
      <w:r>
        <w:rPr>
          <w:sz w:val="24"/>
          <w:szCs w:val="24"/>
        </w:rPr>
        <w:t xml:space="preserve"> potentially</w:t>
      </w:r>
      <w:r w:rsidR="00092BAD" w:rsidRPr="007F7597">
        <w:rPr>
          <w:sz w:val="24"/>
          <w:szCs w:val="24"/>
        </w:rPr>
        <w:t xml:space="preserve"> overestimates adherence rates in CF</w:t>
      </w:r>
      <w:r w:rsidR="00592F10">
        <w:rPr>
          <w:sz w:val="24"/>
          <w:szCs w:val="24"/>
        </w:rPr>
        <w:t>,</w:t>
      </w:r>
      <w:r w:rsidR="00092BAD" w:rsidRPr="007F7597">
        <w:rPr>
          <w:sz w:val="24"/>
          <w:szCs w:val="24"/>
        </w:rPr>
        <w:t xml:space="preserve"> as patients are prescribed multiple medications which are more likely to be dispens</w:t>
      </w:r>
      <w:r w:rsidR="00841805" w:rsidRPr="007F7597">
        <w:rPr>
          <w:sz w:val="24"/>
          <w:szCs w:val="24"/>
        </w:rPr>
        <w:t xml:space="preserve">ed </w:t>
      </w:r>
      <w:r w:rsidR="00C5739F">
        <w:rPr>
          <w:sz w:val="24"/>
          <w:szCs w:val="24"/>
        </w:rPr>
        <w:t>in one visit to</w:t>
      </w:r>
      <w:r w:rsidR="00841805" w:rsidRPr="007F7597">
        <w:rPr>
          <w:sz w:val="24"/>
          <w:szCs w:val="24"/>
        </w:rPr>
        <w:t xml:space="preserve"> the pharmacy.</w:t>
      </w:r>
      <w:r w:rsidR="00592F10">
        <w:rPr>
          <w:sz w:val="24"/>
          <w:szCs w:val="24"/>
        </w:rPr>
        <w:t xml:space="preserve"> This was demonstrated</w:t>
      </w:r>
      <w:r w:rsidR="00841805" w:rsidRPr="007F7597">
        <w:rPr>
          <w:sz w:val="24"/>
          <w:szCs w:val="24"/>
        </w:rPr>
        <w:t xml:space="preserve"> in an American study</w:t>
      </w:r>
      <w:r w:rsidR="00092BAD" w:rsidRPr="007F7597">
        <w:rPr>
          <w:sz w:val="24"/>
          <w:szCs w:val="24"/>
        </w:rPr>
        <w:t>, where</w:t>
      </w:r>
      <w:r w:rsidR="00841805" w:rsidRPr="007F7597">
        <w:rPr>
          <w:sz w:val="24"/>
          <w:szCs w:val="24"/>
        </w:rPr>
        <w:t xml:space="preserve"> pharmacy refill indicated an a</w:t>
      </w:r>
      <w:r>
        <w:rPr>
          <w:sz w:val="24"/>
          <w:szCs w:val="24"/>
        </w:rPr>
        <w:t>dherence rate of 68% for nebulis</w:t>
      </w:r>
      <w:r w:rsidR="00841805" w:rsidRPr="007F7597">
        <w:rPr>
          <w:sz w:val="24"/>
          <w:szCs w:val="24"/>
        </w:rPr>
        <w:t>ed medication, compared to just 48% when measured using the daily phone diary method</w:t>
      </w:r>
      <w:r w:rsidR="00092BAD" w:rsidRPr="007F7597">
        <w:rPr>
          <w:sz w:val="24"/>
          <w:szCs w:val="24"/>
        </w:rPr>
        <w:t xml:space="preserve"> </w:t>
      </w:r>
      <w:r w:rsidR="00095CEB" w:rsidRPr="007F7597">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sidRPr="00592F10">
        <w:rPr>
          <w:sz w:val="24"/>
          <w:szCs w:val="24"/>
        </w:rPr>
        <w:instrText xml:space="preserve"> ADDIN EN.CITE </w:instrText>
      </w:r>
      <w:r w:rsidR="003F16C8" w:rsidRPr="00592F10">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sidRPr="00592F10">
        <w:rPr>
          <w:sz w:val="24"/>
          <w:szCs w:val="24"/>
        </w:rPr>
        <w:instrText xml:space="preserve"> ADDIN EN.CITE.DATA </w:instrText>
      </w:r>
      <w:r w:rsidR="003F16C8" w:rsidRPr="00592F10">
        <w:rPr>
          <w:sz w:val="24"/>
          <w:szCs w:val="24"/>
        </w:rPr>
      </w:r>
      <w:r w:rsidR="003F16C8" w:rsidRPr="00592F10">
        <w:rPr>
          <w:sz w:val="24"/>
          <w:szCs w:val="24"/>
        </w:rPr>
        <w:fldChar w:fldCharType="end"/>
      </w:r>
      <w:r w:rsidR="00095CEB" w:rsidRPr="007F7597">
        <w:rPr>
          <w:sz w:val="24"/>
          <w:szCs w:val="24"/>
        </w:rPr>
      </w:r>
      <w:r w:rsidR="00095CEB" w:rsidRPr="007F7597">
        <w:rPr>
          <w:sz w:val="24"/>
          <w:szCs w:val="24"/>
        </w:rPr>
        <w:fldChar w:fldCharType="separate"/>
      </w:r>
      <w:r w:rsidR="003F16C8">
        <w:rPr>
          <w:noProof/>
          <w:sz w:val="24"/>
          <w:szCs w:val="24"/>
        </w:rPr>
        <w:t>(</w:t>
      </w:r>
      <w:hyperlink w:anchor="_ENREF_97" w:tooltip="Modi, 2006 #105" w:history="1">
        <w:r w:rsidR="00DC52E3">
          <w:rPr>
            <w:noProof/>
            <w:sz w:val="24"/>
            <w:szCs w:val="24"/>
          </w:rPr>
          <w:t>Modi et al., 2006</w:t>
        </w:r>
      </w:hyperlink>
      <w:r w:rsidR="003F16C8">
        <w:rPr>
          <w:noProof/>
          <w:sz w:val="24"/>
          <w:szCs w:val="24"/>
        </w:rPr>
        <w:t>)</w:t>
      </w:r>
      <w:r w:rsidR="00095CEB" w:rsidRPr="007F7597">
        <w:rPr>
          <w:sz w:val="24"/>
          <w:szCs w:val="24"/>
        </w:rPr>
        <w:fldChar w:fldCharType="end"/>
      </w:r>
      <w:r w:rsidR="007F7597">
        <w:rPr>
          <w:sz w:val="24"/>
          <w:szCs w:val="24"/>
        </w:rPr>
        <w:t xml:space="preserve">. </w:t>
      </w:r>
    </w:p>
    <w:p w14:paraId="2A26C1E1" w14:textId="6C6E4A9C" w:rsidR="008831E6" w:rsidRPr="007F1BBF" w:rsidRDefault="00592F10" w:rsidP="007F7597">
      <w:pPr>
        <w:pStyle w:val="Heading3"/>
        <w:spacing w:line="480" w:lineRule="auto"/>
        <w:rPr>
          <w:sz w:val="24"/>
          <w:szCs w:val="24"/>
          <w:u w:val="single"/>
        </w:rPr>
      </w:pPr>
      <w:bookmarkStart w:id="39" w:name="_Toc389170648"/>
      <w:bookmarkStart w:id="40" w:name="_Toc462235557"/>
      <w:bookmarkStart w:id="41" w:name="_Toc497490280"/>
      <w:r>
        <w:rPr>
          <w:sz w:val="24"/>
          <w:szCs w:val="24"/>
          <w:u w:val="single"/>
        </w:rPr>
        <w:t>2.3</w:t>
      </w:r>
      <w:r w:rsidR="009764A7">
        <w:rPr>
          <w:sz w:val="24"/>
          <w:szCs w:val="24"/>
          <w:u w:val="single"/>
        </w:rPr>
        <w:t xml:space="preserve">.6 </w:t>
      </w:r>
      <w:r w:rsidR="008831E6" w:rsidRPr="007F1BBF">
        <w:rPr>
          <w:sz w:val="24"/>
          <w:szCs w:val="24"/>
          <w:u w:val="single"/>
        </w:rPr>
        <w:t>Canister weight/ Dose counters</w:t>
      </w:r>
      <w:bookmarkEnd w:id="39"/>
      <w:bookmarkEnd w:id="40"/>
      <w:bookmarkEnd w:id="41"/>
    </w:p>
    <w:p w14:paraId="2BE8A2F7" w14:textId="7F76EC22" w:rsidR="00777A27" w:rsidRPr="007F7597" w:rsidRDefault="00111427" w:rsidP="007F7597">
      <w:pPr>
        <w:spacing w:line="480" w:lineRule="auto"/>
        <w:rPr>
          <w:sz w:val="24"/>
          <w:szCs w:val="24"/>
        </w:rPr>
      </w:pPr>
      <w:r w:rsidRPr="007F7597">
        <w:rPr>
          <w:sz w:val="24"/>
          <w:szCs w:val="24"/>
        </w:rPr>
        <w:t>Canister weight is often cited as a reliable objective measurement of adherence</w:t>
      </w:r>
      <w:r w:rsidR="00110F1E" w:rsidRPr="007F7597">
        <w:rPr>
          <w:sz w:val="24"/>
          <w:szCs w:val="24"/>
        </w:rPr>
        <w:t xml:space="preserve"> to inhaled steroids in asthma</w:t>
      </w:r>
      <w:r w:rsidRPr="007F7597">
        <w:rPr>
          <w:sz w:val="24"/>
          <w:szCs w:val="24"/>
        </w:rPr>
        <w:t>, and is a cheap method of analysis in research studies</w:t>
      </w:r>
      <w:r w:rsidRPr="007F7597">
        <w:rPr>
          <w:sz w:val="24"/>
          <w:szCs w:val="24"/>
        </w:rPr>
        <w:fldChar w:fldCharType="begin">
          <w:fldData xml:space="preserve">PEVuZE5vdGU+PENpdGU+PEF1dGhvcj5KZW50enNjaDwvQXV0aG9yPjxZZWFyPjIwMDk8L1llYXI+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YWw+PHBhZ2VzPjE0NTgtNjI8L3BhZ2VzPjx2b2x1bWU+NjQ8L3ZvbHVtZT48bnVtYmVyPjEwPC9u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PEVuZE5vdGU+PENpdGU+PEF1dGhvcj5KZW50enNjaDwvQXV0aG9yPjxZZWFyPjIwMDk8L1llYXI+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7F7597">
        <w:rPr>
          <w:sz w:val="24"/>
          <w:szCs w:val="24"/>
        </w:rPr>
      </w:r>
      <w:r w:rsidRPr="007F7597">
        <w:rPr>
          <w:sz w:val="24"/>
          <w:szCs w:val="24"/>
        </w:rPr>
        <w:fldChar w:fldCharType="separate"/>
      </w:r>
      <w:r w:rsidR="003F16C8">
        <w:rPr>
          <w:noProof/>
          <w:sz w:val="24"/>
          <w:szCs w:val="24"/>
        </w:rPr>
        <w:t>(</w:t>
      </w:r>
      <w:hyperlink w:anchor="_ENREF_72" w:tooltip="Jentzsch, 2009 #26" w:history="1">
        <w:r w:rsidR="00DC52E3">
          <w:rPr>
            <w:noProof/>
            <w:sz w:val="24"/>
            <w:szCs w:val="24"/>
          </w:rPr>
          <w:t>Jentzsch et al., 2009</w:t>
        </w:r>
      </w:hyperlink>
      <w:r w:rsidR="003F16C8">
        <w:rPr>
          <w:noProof/>
          <w:sz w:val="24"/>
          <w:szCs w:val="24"/>
        </w:rPr>
        <w:t>)</w:t>
      </w:r>
      <w:r w:rsidRPr="007F7597">
        <w:rPr>
          <w:sz w:val="24"/>
          <w:szCs w:val="24"/>
        </w:rPr>
        <w:fldChar w:fldCharType="end"/>
      </w:r>
      <w:r w:rsidRPr="007F7597">
        <w:rPr>
          <w:sz w:val="24"/>
          <w:szCs w:val="24"/>
        </w:rPr>
        <w:t>.</w:t>
      </w:r>
      <w:r w:rsidR="008831E6" w:rsidRPr="007F7597">
        <w:rPr>
          <w:sz w:val="24"/>
          <w:szCs w:val="24"/>
        </w:rPr>
        <w:t xml:space="preserve"> </w:t>
      </w:r>
      <w:r w:rsidR="00592F10">
        <w:rPr>
          <w:sz w:val="24"/>
          <w:szCs w:val="24"/>
        </w:rPr>
        <w:t>Krishnan et al. showed that</w:t>
      </w:r>
      <w:r w:rsidR="008831E6" w:rsidRPr="007F7597">
        <w:rPr>
          <w:sz w:val="24"/>
          <w:szCs w:val="24"/>
        </w:rPr>
        <w:t xml:space="preserve"> counters can also objectively record the number of doses remaining, and a level of adherence can be calculated</w:t>
      </w:r>
      <w:r w:rsidR="008831E6" w:rsidRPr="007F7597">
        <w:rPr>
          <w:sz w:val="24"/>
          <w:szCs w:val="24"/>
        </w:rPr>
        <w:fldChar w:fldCharType="begin">
          <w:fldData xml:space="preserve">PEVuZE5vdGU+PENpdGU+PEF1dGhvcj5LcmlzaG5hbjwvQXV0aG9yPjxZZWFyPjIwMTI8L1llYXI+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PEVuZE5vdGU+PENpdGU+PEF1dGhvcj5LcmlzaG5hbjwvQXV0aG9yPjxZZWFyPjIwMTI8L1llYXI+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8831E6" w:rsidRPr="007F7597">
        <w:rPr>
          <w:sz w:val="24"/>
          <w:szCs w:val="24"/>
        </w:rPr>
      </w:r>
      <w:r w:rsidR="008831E6" w:rsidRPr="007F7597">
        <w:rPr>
          <w:sz w:val="24"/>
          <w:szCs w:val="24"/>
        </w:rPr>
        <w:fldChar w:fldCharType="separate"/>
      </w:r>
      <w:r w:rsidR="003F16C8">
        <w:rPr>
          <w:noProof/>
          <w:sz w:val="24"/>
          <w:szCs w:val="24"/>
        </w:rPr>
        <w:t>(</w:t>
      </w:r>
      <w:hyperlink w:anchor="_ENREF_81" w:tooltip="Krishnan, 2012 #31" w:history="1">
        <w:r w:rsidR="00DC52E3">
          <w:rPr>
            <w:noProof/>
            <w:sz w:val="24"/>
            <w:szCs w:val="24"/>
          </w:rPr>
          <w:t>Krishnan et al., 2012</w:t>
        </w:r>
      </w:hyperlink>
      <w:r w:rsidR="003F16C8">
        <w:rPr>
          <w:noProof/>
          <w:sz w:val="24"/>
          <w:szCs w:val="24"/>
        </w:rPr>
        <w:t>)</w:t>
      </w:r>
      <w:r w:rsidR="008831E6" w:rsidRPr="007F7597">
        <w:rPr>
          <w:sz w:val="24"/>
          <w:szCs w:val="24"/>
        </w:rPr>
        <w:fldChar w:fldCharType="end"/>
      </w:r>
      <w:r w:rsidR="008831E6" w:rsidRPr="007F7597">
        <w:rPr>
          <w:sz w:val="24"/>
          <w:szCs w:val="24"/>
        </w:rPr>
        <w:t xml:space="preserve">. </w:t>
      </w:r>
      <w:r w:rsidR="00592F10">
        <w:rPr>
          <w:sz w:val="24"/>
          <w:szCs w:val="24"/>
        </w:rPr>
        <w:t>It is apparent that b</w:t>
      </w:r>
      <w:r w:rsidR="008831E6" w:rsidRPr="007F7597">
        <w:rPr>
          <w:sz w:val="24"/>
          <w:szCs w:val="24"/>
        </w:rPr>
        <w:t>oth of these methods are also indirect measu</w:t>
      </w:r>
      <w:r w:rsidR="0065765B" w:rsidRPr="007F7597">
        <w:rPr>
          <w:sz w:val="24"/>
          <w:szCs w:val="24"/>
        </w:rPr>
        <w:t>rements of adherence</w:t>
      </w:r>
      <w:r w:rsidR="00592F10">
        <w:rPr>
          <w:sz w:val="24"/>
          <w:szCs w:val="24"/>
        </w:rPr>
        <w:t>,</w:t>
      </w:r>
      <w:r w:rsidR="0065765B" w:rsidRPr="007F7597">
        <w:rPr>
          <w:sz w:val="24"/>
          <w:szCs w:val="24"/>
        </w:rPr>
        <w:t xml:space="preserve"> and </w:t>
      </w:r>
      <w:r w:rsidR="00592F10">
        <w:rPr>
          <w:sz w:val="24"/>
          <w:szCs w:val="24"/>
        </w:rPr>
        <w:t xml:space="preserve">therefore </w:t>
      </w:r>
      <w:r w:rsidR="0065765B" w:rsidRPr="007F7597">
        <w:rPr>
          <w:sz w:val="24"/>
          <w:szCs w:val="24"/>
        </w:rPr>
        <w:t>cannot</w:t>
      </w:r>
      <w:r w:rsidR="008831E6" w:rsidRPr="007F7597">
        <w:rPr>
          <w:sz w:val="24"/>
          <w:szCs w:val="24"/>
        </w:rPr>
        <w:t xml:space="preserve"> identify when the medication was taken</w:t>
      </w:r>
      <w:r w:rsidR="0055610F">
        <w:rPr>
          <w:sz w:val="24"/>
          <w:szCs w:val="24"/>
        </w:rPr>
        <w:t>, and potentially overestimate rates</w:t>
      </w:r>
      <w:r w:rsidR="00A73F54" w:rsidRPr="007F7597">
        <w:rPr>
          <w:sz w:val="24"/>
          <w:szCs w:val="24"/>
        </w:rPr>
        <w:t>.</w:t>
      </w:r>
      <w:r w:rsidR="0065765B" w:rsidRPr="007F7597">
        <w:rPr>
          <w:sz w:val="24"/>
          <w:szCs w:val="24"/>
        </w:rPr>
        <w:t xml:space="preserve"> An American study</w:t>
      </w:r>
      <w:r w:rsidR="0055610F">
        <w:rPr>
          <w:sz w:val="24"/>
          <w:szCs w:val="24"/>
        </w:rPr>
        <w:t xml:space="preserve"> of children with asthma</w:t>
      </w:r>
      <w:r w:rsidR="00592F10">
        <w:rPr>
          <w:sz w:val="24"/>
          <w:szCs w:val="24"/>
        </w:rPr>
        <w:t xml:space="preserve"> showed this by recording</w:t>
      </w:r>
      <w:r w:rsidR="0065765B" w:rsidRPr="007F7597">
        <w:rPr>
          <w:sz w:val="24"/>
          <w:szCs w:val="24"/>
        </w:rPr>
        <w:t xml:space="preserve"> an adherence rate of 69% when calculated using canister weight, compared to 50% when electronically monitored </w:t>
      </w:r>
      <w:r w:rsidR="0065765B" w:rsidRPr="007F7597">
        <w:rPr>
          <w:sz w:val="24"/>
          <w:szCs w:val="24"/>
        </w:rPr>
        <w:fldChar w:fldCharType="begin">
          <w:fldData xml:space="preserve">PEVuZE5vdGU+PENpdGU+PEF1dGhvcj5CZW5kZXI8L0F1dGhvcj48WWVhcj4yMDAwPC9ZZWFyPjxS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PEVuZE5vdGU+PENpdGU+PEF1dGhvcj5CZW5kZXI8L0F1dGhvcj48WWVhcj4yMDAwPC9ZZWFyPjxS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65765B" w:rsidRPr="007F7597">
        <w:rPr>
          <w:sz w:val="24"/>
          <w:szCs w:val="24"/>
        </w:rPr>
      </w:r>
      <w:r w:rsidR="0065765B" w:rsidRPr="007F7597">
        <w:rPr>
          <w:sz w:val="24"/>
          <w:szCs w:val="24"/>
        </w:rPr>
        <w:fldChar w:fldCharType="separate"/>
      </w:r>
      <w:r w:rsidR="003F16C8">
        <w:rPr>
          <w:noProof/>
          <w:sz w:val="24"/>
          <w:szCs w:val="24"/>
        </w:rPr>
        <w:t>(</w:t>
      </w:r>
      <w:hyperlink w:anchor="_ENREF_11" w:tooltip="Bender, 2000 #50" w:history="1">
        <w:r w:rsidR="00DC52E3">
          <w:rPr>
            <w:noProof/>
            <w:sz w:val="24"/>
            <w:szCs w:val="24"/>
          </w:rPr>
          <w:t>Bender et al., 2000</w:t>
        </w:r>
      </w:hyperlink>
      <w:r w:rsidR="003F16C8">
        <w:rPr>
          <w:noProof/>
          <w:sz w:val="24"/>
          <w:szCs w:val="24"/>
        </w:rPr>
        <w:t>)</w:t>
      </w:r>
      <w:r w:rsidR="0065765B" w:rsidRPr="007F7597">
        <w:rPr>
          <w:sz w:val="24"/>
          <w:szCs w:val="24"/>
        </w:rPr>
        <w:fldChar w:fldCharType="end"/>
      </w:r>
      <w:r w:rsidR="0065765B" w:rsidRPr="007F7597">
        <w:rPr>
          <w:sz w:val="24"/>
          <w:szCs w:val="24"/>
        </w:rPr>
        <w:t>.</w:t>
      </w:r>
    </w:p>
    <w:p w14:paraId="16C0A97C" w14:textId="7F5BB326" w:rsidR="00760B65" w:rsidRPr="007F1BBF" w:rsidRDefault="00592F10" w:rsidP="007F7597">
      <w:pPr>
        <w:pStyle w:val="Heading3"/>
        <w:spacing w:line="480" w:lineRule="auto"/>
        <w:rPr>
          <w:sz w:val="24"/>
          <w:szCs w:val="24"/>
          <w:u w:val="single"/>
        </w:rPr>
      </w:pPr>
      <w:bookmarkStart w:id="42" w:name="_Toc389170649"/>
      <w:bookmarkStart w:id="43" w:name="_Toc462235558"/>
      <w:bookmarkStart w:id="44" w:name="_Toc497490281"/>
      <w:r>
        <w:rPr>
          <w:sz w:val="24"/>
          <w:szCs w:val="24"/>
          <w:u w:val="single"/>
        </w:rPr>
        <w:t>2.3</w:t>
      </w:r>
      <w:r w:rsidR="009764A7">
        <w:rPr>
          <w:sz w:val="24"/>
          <w:szCs w:val="24"/>
          <w:u w:val="single"/>
        </w:rPr>
        <w:t xml:space="preserve">.7 </w:t>
      </w:r>
      <w:r w:rsidR="00760B65" w:rsidRPr="007F1BBF">
        <w:rPr>
          <w:sz w:val="24"/>
          <w:szCs w:val="24"/>
          <w:u w:val="single"/>
        </w:rPr>
        <w:t>The “Dumping” Phenomenon</w:t>
      </w:r>
      <w:bookmarkEnd w:id="42"/>
      <w:bookmarkEnd w:id="43"/>
      <w:bookmarkEnd w:id="44"/>
    </w:p>
    <w:p w14:paraId="7832C605" w14:textId="72F842A0" w:rsidR="00111427" w:rsidRPr="007F7597" w:rsidRDefault="00592F10" w:rsidP="007F7597">
      <w:pPr>
        <w:spacing w:line="480" w:lineRule="auto"/>
        <w:rPr>
          <w:sz w:val="24"/>
          <w:szCs w:val="24"/>
        </w:rPr>
      </w:pPr>
      <w:r>
        <w:rPr>
          <w:sz w:val="24"/>
          <w:szCs w:val="24"/>
        </w:rPr>
        <w:t>Walders et al. explain that p</w:t>
      </w:r>
      <w:r w:rsidR="00111427" w:rsidRPr="007F7597">
        <w:rPr>
          <w:sz w:val="24"/>
          <w:szCs w:val="24"/>
        </w:rPr>
        <w:t>rescription refill, canister weight and dose counters are all subject to</w:t>
      </w:r>
      <w:r w:rsidR="00716528">
        <w:rPr>
          <w:sz w:val="24"/>
          <w:szCs w:val="24"/>
        </w:rPr>
        <w:t xml:space="preserve"> the</w:t>
      </w:r>
      <w:r w:rsidR="00111427" w:rsidRPr="007F7597">
        <w:rPr>
          <w:sz w:val="24"/>
          <w:szCs w:val="24"/>
        </w:rPr>
        <w:t xml:space="preserve"> social desirability bias via the phenomenon of “d</w:t>
      </w:r>
      <w:r w:rsidR="00141A91" w:rsidRPr="007F7597">
        <w:rPr>
          <w:sz w:val="24"/>
          <w:szCs w:val="24"/>
        </w:rPr>
        <w:t>umping”, where patients actuate</w:t>
      </w:r>
      <w:r w:rsidR="00111427" w:rsidRPr="007F7597">
        <w:rPr>
          <w:sz w:val="24"/>
          <w:szCs w:val="24"/>
        </w:rPr>
        <w:t xml:space="preserve"> their inhaler many times</w:t>
      </w:r>
      <w:r w:rsidR="00716528">
        <w:rPr>
          <w:sz w:val="24"/>
          <w:szCs w:val="24"/>
        </w:rPr>
        <w:t>, sometimes</w:t>
      </w:r>
      <w:r w:rsidR="00111427" w:rsidRPr="007F7597">
        <w:rPr>
          <w:sz w:val="24"/>
          <w:szCs w:val="24"/>
        </w:rPr>
        <w:t xml:space="preserve"> </w:t>
      </w:r>
      <w:r w:rsidR="00716528">
        <w:rPr>
          <w:sz w:val="24"/>
          <w:szCs w:val="24"/>
        </w:rPr>
        <w:t>just</w:t>
      </w:r>
      <w:r w:rsidR="00111427" w:rsidRPr="007F7597">
        <w:rPr>
          <w:sz w:val="24"/>
          <w:szCs w:val="24"/>
        </w:rPr>
        <w:t xml:space="preserve"> before clinic</w:t>
      </w:r>
      <w:r w:rsidR="00760B65" w:rsidRPr="007F7597">
        <w:rPr>
          <w:sz w:val="24"/>
          <w:szCs w:val="24"/>
        </w:rPr>
        <w:t>, leading to over estimation of adherence</w:t>
      </w:r>
      <w:r w:rsidR="008D1724">
        <w:rPr>
          <w:sz w:val="24"/>
          <w:szCs w:val="24"/>
        </w:rPr>
        <w:t xml:space="preserve"> </w:t>
      </w:r>
      <w:r w:rsidR="00111427" w:rsidRPr="007F7597">
        <w:rPr>
          <w:sz w:val="24"/>
          <w:szCs w:val="24"/>
        </w:rPr>
        <w:fldChar w:fldCharType="begin">
          <w:fldData xml:space="preserve">PEVuZE5vdGU+PENpdGU+PEF1dGhvcj5XYWxkZXJzPC9BdXRob3I+PFllYXI+MjAwNTwvWWVhcj48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YWJici0xPjwvYWx0LXBlcmlvZGljYWw+PHBhZ2VzPjE3Ny04MjwvcGFnZXM+PHZvbHVtZT4xNDY8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PEVuZE5vdGU+PENpdGU+PEF1dGhvcj5XYWxkZXJzPC9BdXRob3I+PFllYXI+MjAwNTwvWWVhcj48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YWJici0xPjwvYWx0LXBlcmlvZGljYWw+PHBhZ2VzPjE3Ny04MjwvcGFnZXM+PHZvbHVtZT4xNDY8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11427" w:rsidRPr="007F7597">
        <w:rPr>
          <w:sz w:val="24"/>
          <w:szCs w:val="24"/>
        </w:rPr>
      </w:r>
      <w:r w:rsidR="00111427" w:rsidRPr="007F7597">
        <w:rPr>
          <w:sz w:val="24"/>
          <w:szCs w:val="24"/>
        </w:rPr>
        <w:fldChar w:fldCharType="separate"/>
      </w:r>
      <w:r w:rsidR="003F16C8">
        <w:rPr>
          <w:noProof/>
          <w:sz w:val="24"/>
          <w:szCs w:val="24"/>
        </w:rPr>
        <w:t>(</w:t>
      </w:r>
      <w:hyperlink w:anchor="_ENREF_152" w:tooltip="Walders, 2005 #46" w:history="1">
        <w:r w:rsidR="00DC52E3">
          <w:rPr>
            <w:noProof/>
            <w:sz w:val="24"/>
            <w:szCs w:val="24"/>
          </w:rPr>
          <w:t>Walders et al., 2005</w:t>
        </w:r>
      </w:hyperlink>
      <w:r w:rsidR="003F16C8">
        <w:rPr>
          <w:noProof/>
          <w:sz w:val="24"/>
          <w:szCs w:val="24"/>
        </w:rPr>
        <w:t>)</w:t>
      </w:r>
      <w:r w:rsidR="00111427" w:rsidRPr="007F7597">
        <w:rPr>
          <w:sz w:val="24"/>
          <w:szCs w:val="24"/>
        </w:rPr>
        <w:fldChar w:fldCharType="end"/>
      </w:r>
      <w:r w:rsidR="00111427" w:rsidRPr="007F7597">
        <w:rPr>
          <w:sz w:val="24"/>
          <w:szCs w:val="24"/>
        </w:rPr>
        <w:t>. When measured electronically, one adult study reported 18% of the patients showed some evidence of dose “dumping”, with one patient using the inhaler over 200 times on the morning of the clinic</w:t>
      </w:r>
      <w:r w:rsidR="008D1724">
        <w:rPr>
          <w:sz w:val="24"/>
          <w:szCs w:val="24"/>
        </w:rPr>
        <w:t xml:space="preserve"> </w:t>
      </w:r>
      <w:r w:rsidR="00111427" w:rsidRPr="007F7597">
        <w:rPr>
          <w:sz w:val="24"/>
          <w:szCs w:val="24"/>
        </w:rPr>
        <w:fldChar w:fldCharType="begin">
          <w:fldData xml:space="preserve">PEVuZE5vdGU+PENpdGU+PEF1dGhvcj5UYXNoa2luPC9BdXRob3I+PFllYXI+MTk5MTwvWWVhcj48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PEVuZE5vdGU+PENpdGU+PEF1dGhvcj5UYXNoa2luPC9BdXRob3I+PFllYXI+MTk5MTwvWWVhcj48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11427" w:rsidRPr="007F7597">
        <w:rPr>
          <w:sz w:val="24"/>
          <w:szCs w:val="24"/>
        </w:rPr>
      </w:r>
      <w:r w:rsidR="00111427" w:rsidRPr="007F7597">
        <w:rPr>
          <w:sz w:val="24"/>
          <w:szCs w:val="24"/>
        </w:rPr>
        <w:fldChar w:fldCharType="separate"/>
      </w:r>
      <w:r w:rsidR="003F16C8">
        <w:rPr>
          <w:noProof/>
          <w:sz w:val="24"/>
          <w:szCs w:val="24"/>
        </w:rPr>
        <w:t>(</w:t>
      </w:r>
      <w:hyperlink w:anchor="_ENREF_143" w:tooltip="Tashkin, 1991 #40" w:history="1">
        <w:r w:rsidR="00DC52E3">
          <w:rPr>
            <w:noProof/>
            <w:sz w:val="24"/>
            <w:szCs w:val="24"/>
          </w:rPr>
          <w:t>Tashkin et al., 1991</w:t>
        </w:r>
      </w:hyperlink>
      <w:r w:rsidR="003F16C8">
        <w:rPr>
          <w:noProof/>
          <w:sz w:val="24"/>
          <w:szCs w:val="24"/>
        </w:rPr>
        <w:t>)</w:t>
      </w:r>
      <w:r w:rsidR="00111427" w:rsidRPr="007F7597">
        <w:rPr>
          <w:sz w:val="24"/>
          <w:szCs w:val="24"/>
        </w:rPr>
        <w:fldChar w:fldCharType="end"/>
      </w:r>
      <w:r w:rsidR="00111427" w:rsidRPr="007F7597">
        <w:rPr>
          <w:sz w:val="24"/>
          <w:szCs w:val="24"/>
        </w:rPr>
        <w:t xml:space="preserve"> . </w:t>
      </w:r>
      <w:r>
        <w:rPr>
          <w:sz w:val="24"/>
          <w:szCs w:val="24"/>
        </w:rPr>
        <w:t>It would seem t</w:t>
      </w:r>
      <w:r w:rsidR="00716528">
        <w:rPr>
          <w:sz w:val="24"/>
          <w:szCs w:val="24"/>
        </w:rPr>
        <w:t xml:space="preserve">he </w:t>
      </w:r>
      <w:r w:rsidR="00716528">
        <w:rPr>
          <w:sz w:val="24"/>
          <w:szCs w:val="24"/>
        </w:rPr>
        <w:lastRenderedPageBreak/>
        <w:t>potential for this behaviour is increased in children, who may have the added pressure of parental praise or punishment to achieve good adherence rates.</w:t>
      </w:r>
    </w:p>
    <w:p w14:paraId="4EE3B510" w14:textId="6CA3D959" w:rsidR="00E660D1" w:rsidRPr="007F1BBF" w:rsidRDefault="00AD5A6C" w:rsidP="007F7597">
      <w:pPr>
        <w:pStyle w:val="Heading3"/>
        <w:spacing w:line="480" w:lineRule="auto"/>
        <w:rPr>
          <w:sz w:val="24"/>
          <w:szCs w:val="24"/>
          <w:u w:val="single"/>
        </w:rPr>
      </w:pPr>
      <w:bookmarkStart w:id="45" w:name="_Toc389170650"/>
      <w:bookmarkStart w:id="46" w:name="_Toc462235559"/>
      <w:bookmarkStart w:id="47" w:name="_Toc497490282"/>
      <w:r>
        <w:rPr>
          <w:sz w:val="24"/>
          <w:szCs w:val="24"/>
          <w:u w:val="single"/>
        </w:rPr>
        <w:t>2.3</w:t>
      </w:r>
      <w:r w:rsidR="009764A7">
        <w:rPr>
          <w:sz w:val="24"/>
          <w:szCs w:val="24"/>
          <w:u w:val="single"/>
        </w:rPr>
        <w:t xml:space="preserve">.8 </w:t>
      </w:r>
      <w:r w:rsidR="00E660D1" w:rsidRPr="007F1BBF">
        <w:rPr>
          <w:sz w:val="24"/>
          <w:szCs w:val="24"/>
          <w:u w:val="single"/>
        </w:rPr>
        <w:t>Drug assays</w:t>
      </w:r>
      <w:bookmarkEnd w:id="45"/>
      <w:bookmarkEnd w:id="46"/>
      <w:bookmarkEnd w:id="47"/>
    </w:p>
    <w:p w14:paraId="10A5FB69" w14:textId="478A0A8B" w:rsidR="007E1347" w:rsidRPr="007F7597" w:rsidRDefault="00AD5A6C" w:rsidP="007F7597">
      <w:pPr>
        <w:spacing w:line="480" w:lineRule="auto"/>
        <w:rPr>
          <w:sz w:val="24"/>
          <w:szCs w:val="24"/>
        </w:rPr>
      </w:pPr>
      <w:r>
        <w:rPr>
          <w:sz w:val="24"/>
          <w:szCs w:val="24"/>
        </w:rPr>
        <w:t>Harrison and Tattersfield explain that d</w:t>
      </w:r>
      <w:r w:rsidR="007E1347" w:rsidRPr="007F7597">
        <w:rPr>
          <w:sz w:val="24"/>
          <w:szCs w:val="24"/>
        </w:rPr>
        <w:t>rug assays for inhaled steroids are not a practical way of measuring adherence due to the short half-life of inhaled steroids</w:t>
      </w:r>
      <w:r w:rsidR="008D1724">
        <w:rPr>
          <w:sz w:val="24"/>
          <w:szCs w:val="24"/>
        </w:rPr>
        <w:t xml:space="preserve"> </w:t>
      </w:r>
      <w:r w:rsidR="007E1347" w:rsidRPr="007F7597">
        <w:rPr>
          <w:sz w:val="24"/>
          <w:szCs w:val="24"/>
        </w:rPr>
        <w:fldChar w:fldCharType="begin"/>
      </w:r>
      <w:r w:rsidR="003F16C8">
        <w:rPr>
          <w:sz w:val="24"/>
          <w:szCs w:val="24"/>
        </w:rPr>
        <w:instrText xml:space="preserve"> ADDIN EN.CITE &lt;EndNote&gt;&lt;Cite&gt;&lt;Author&gt;Harrison&lt;/Author&gt;&lt;Year&gt;2003&lt;/Year&gt;&lt;RecNum&gt;122&lt;/RecNum&gt;&lt;DisplayText&gt;(Harrison and Tattersfield, 2003)&lt;/DisplayText&gt;&lt;record&gt;&lt;rec-number&gt;122&lt;/rec-number&gt;&lt;foreign-keys&gt;&lt;key app="EN" db-id="a9d2r2ew8ts9s8e9tt2pr0pfpdzpsdpxvsse"&gt;122&lt;/key&gt;&lt;/foreign-keys&gt;&lt;ref-type name="Journal Article"&gt;17&lt;/ref-type&gt;&lt;contributors&gt;&lt;authors&gt;&lt;author&gt;Harrison, T. W.&lt;/author&gt;&lt;author&gt;Tattersfield, A. E.&lt;/author&gt;&lt;/authors&gt;&lt;/contributors&gt;&lt;auth-address&gt;Respiratory Medicine, Nottingham City Hospital, Nottingham NG5 1PB, UK. tharris2@nchr.org.uk&lt;/auth-address&gt;&lt;titles&gt;&lt;title&gt;Plasma concentrations of fluticasone propionate and budesonide following inhalation from dry powder inhalers by healthy and asthmatic subjects&lt;/title&gt;&lt;secondary-title&gt;Thorax&lt;/secondary-title&gt;&lt;alt-title&gt;Thorax&lt;/alt-title&gt;&lt;/titles&gt;&lt;periodical&gt;&lt;full-title&gt;Thorax&lt;/full-title&gt;&lt;abbr-1&gt;Thorax&lt;/abbr-1&gt;&lt;/periodical&gt;&lt;alt-periodical&gt;&lt;full-title&gt;Thorax&lt;/full-title&gt;&lt;abbr-1&gt;Thorax&lt;/abbr-1&gt;&lt;/alt-periodical&gt;&lt;pages&gt;258-60&lt;/pages&gt;&lt;volume&gt;58&lt;/volume&gt;&lt;number&gt;3&lt;/number&gt;&lt;edition&gt;2003/03/04&lt;/edition&gt;&lt;keywords&gt;&lt;keyword&gt;Administration, Inhalation&lt;/keyword&gt;&lt;keyword&gt;Androstadienes/administration &amp;amp; dosage/ blood/pharmacokinetics&lt;/keyword&gt;&lt;keyword&gt;Area Under Curve&lt;/keyword&gt;&lt;keyword&gt;Asthma/ blood/drug therapy&lt;/keyword&gt;&lt;keyword&gt;Bronchodilator Agents/administration &amp;amp; dosage/ blood/pharmacokinetics&lt;/keyword&gt;&lt;keyword&gt;Budesonide/administration &amp;amp; dosage/ blood/pharmacokinetics&lt;/keyword&gt;&lt;keyword&gt;Case-Control Studies&lt;/keyword&gt;&lt;keyword&gt;Female&lt;/keyword&gt;&lt;keyword&gt;Forced Expiratory Volume/drug effects&lt;/keyword&gt;&lt;keyword&gt;Humans&lt;/keyword&gt;&lt;keyword&gt;Male&lt;/keyword&gt;&lt;keyword&gt;Middle Aged&lt;/keyword&gt;&lt;keyword&gt;Nebulizers and Vaporizers&lt;/keyword&gt;&lt;keyword&gt;Powders&lt;/keyword&gt;&lt;/keywords&gt;&lt;dates&gt;&lt;year&gt;2003&lt;/year&gt;&lt;pub-dates&gt;&lt;date&gt;Mar&lt;/date&gt;&lt;/pub-dates&gt;&lt;/dates&gt;&lt;isbn&gt;0040-6376 (Print)&amp;#xD;0040-6376 (Linking)&lt;/isbn&gt;&lt;accession-num&gt;12612308&lt;/accession-num&gt;&lt;urls&gt;&lt;/urls&gt;&lt;custom2&gt;PMC1746593&lt;/custom2&gt;&lt;remote-database-provider&gt;NLM&lt;/remote-database-provider&gt;&lt;language&gt;eng&lt;/language&gt;&lt;/record&gt;&lt;/Cite&gt;&lt;/EndNote&gt;</w:instrText>
      </w:r>
      <w:r w:rsidR="007E1347" w:rsidRPr="007F7597">
        <w:rPr>
          <w:sz w:val="24"/>
          <w:szCs w:val="24"/>
        </w:rPr>
        <w:fldChar w:fldCharType="separate"/>
      </w:r>
      <w:r w:rsidR="003F16C8">
        <w:rPr>
          <w:noProof/>
          <w:sz w:val="24"/>
          <w:szCs w:val="24"/>
        </w:rPr>
        <w:t>(</w:t>
      </w:r>
      <w:hyperlink w:anchor="_ENREF_57" w:tooltip="Harrison, 2003 #122" w:history="1">
        <w:r w:rsidR="00DC52E3">
          <w:rPr>
            <w:noProof/>
            <w:sz w:val="24"/>
            <w:szCs w:val="24"/>
          </w:rPr>
          <w:t>Harrison and Tattersfield, 2003</w:t>
        </w:r>
      </w:hyperlink>
      <w:r w:rsidR="003F16C8">
        <w:rPr>
          <w:noProof/>
          <w:sz w:val="24"/>
          <w:szCs w:val="24"/>
        </w:rPr>
        <w:t>)</w:t>
      </w:r>
      <w:r w:rsidR="007E1347" w:rsidRPr="007F7597">
        <w:rPr>
          <w:sz w:val="24"/>
          <w:szCs w:val="24"/>
        </w:rPr>
        <w:fldChar w:fldCharType="end"/>
      </w:r>
      <w:r w:rsidR="007E1347" w:rsidRPr="007F7597">
        <w:rPr>
          <w:sz w:val="24"/>
          <w:szCs w:val="24"/>
        </w:rPr>
        <w:t xml:space="preserve">. </w:t>
      </w:r>
      <w:r>
        <w:rPr>
          <w:sz w:val="24"/>
          <w:szCs w:val="24"/>
        </w:rPr>
        <w:t>Baum and Creer showed that p</w:t>
      </w:r>
      <w:r w:rsidR="007E1347" w:rsidRPr="007F7597">
        <w:rPr>
          <w:sz w:val="24"/>
          <w:szCs w:val="24"/>
        </w:rPr>
        <w:t>lasma and urine drug assays for oral medications such as theophyllines and steroids can be performed to objectively assess</w:t>
      </w:r>
      <w:r w:rsidR="004B5366" w:rsidRPr="007F7597">
        <w:rPr>
          <w:sz w:val="24"/>
          <w:szCs w:val="24"/>
        </w:rPr>
        <w:t xml:space="preserve"> recent</w:t>
      </w:r>
      <w:r w:rsidR="007E1347" w:rsidRPr="007F7597">
        <w:rPr>
          <w:sz w:val="24"/>
          <w:szCs w:val="24"/>
        </w:rPr>
        <w:t xml:space="preserve"> adherence to these medications</w:t>
      </w:r>
      <w:r w:rsidR="008D1724">
        <w:rPr>
          <w:sz w:val="24"/>
          <w:szCs w:val="24"/>
        </w:rPr>
        <w:t xml:space="preserve"> </w:t>
      </w:r>
      <w:r w:rsidR="00E660D1" w:rsidRPr="007F7597">
        <w:rPr>
          <w:sz w:val="24"/>
          <w:szCs w:val="24"/>
        </w:rPr>
        <w:fldChar w:fldCharType="begin"/>
      </w:r>
      <w:r w:rsidR="003F16C8">
        <w:rPr>
          <w:sz w:val="24"/>
          <w:szCs w:val="24"/>
        </w:rPr>
        <w:instrText xml:space="preserve"> ADDIN EN.CITE &lt;EndNote&gt;&lt;Cite&gt;&lt;Author&gt;Baum&lt;/Author&gt;&lt;Year&gt;1986&lt;/Year&gt;&lt;RecNum&gt;137&lt;/RecNum&gt;&lt;DisplayText&gt;(Baum and Creer, 1986)&lt;/DisplayText&gt;&lt;record&gt;&lt;rec-number&gt;137&lt;/rec-number&gt;&lt;foreign-keys&gt;&lt;key app="EN" db-id="a9d2r2ew8ts9s8e9tt2pr0pfpdzpsdpxvsse"&gt;137&lt;/key&gt;&lt;/foreign-keys&gt;&lt;ref-type name="Journal Article"&gt;17&lt;/ref-type&gt;&lt;contributors&gt;&lt;authors&gt;&lt;author&gt;Baum, D.&lt;/author&gt;&lt;author&gt;Creer, T. L.&lt;/author&gt;&lt;/authors&gt;&lt;/contributors&gt;&lt;titles&gt;&lt;title&gt;Medication compliance in children with asthma&lt;/title&gt;&lt;secondary-title&gt;J Asthma&lt;/secondary-title&gt;&lt;alt-title&gt;The Journal of asthma : official journal of the Association for the Care of Asthma&lt;/alt-title&gt;&lt;/titles&gt;&lt;periodical&gt;&lt;full-title&gt;J Asthma&lt;/full-title&gt;&lt;abbr-1&gt;The Journal of asthma : official journal of the Association for the Care of Asthma&lt;/abbr-1&gt;&lt;/periodical&gt;&lt;alt-periodical&gt;&lt;full-title&gt;J Asthma&lt;/full-title&gt;&lt;abbr-1&gt;The Journal of asthma : official journal of the Association for the Care of Asthma&lt;/abbr-1&gt;&lt;/alt-periodical&gt;&lt;pages&gt;49-59&lt;/pages&gt;&lt;volume&gt;23&lt;/volume&gt;&lt;number&gt;2&lt;/number&gt;&lt;edition&gt;1986/01/01&lt;/edition&gt;&lt;keywords&gt;&lt;keyword&gt;Adolescent&lt;/keyword&gt;&lt;keyword&gt;Asthma/ drug therapy/psychology&lt;/keyword&gt;&lt;keyword&gt;Child&lt;/keyword&gt;&lt;keyword&gt;Humans&lt;/keyword&gt;&lt;keyword&gt;Internal-External Control&lt;/keyword&gt;&lt;keyword&gt;Patient Compliance&lt;/keyword&gt;&lt;keyword&gt;Self Concept&lt;/keyword&gt;&lt;keyword&gt;Theophylline/blood/therapeutic use&lt;/keyword&gt;&lt;/keywords&gt;&lt;dates&gt;&lt;year&gt;1986&lt;/year&gt;&lt;/dates&gt;&lt;isbn&gt;0277-0903 (Print)&amp;#xD;0277-0903 (Linking)&lt;/isbn&gt;&lt;accession-num&gt;3745108&lt;/accession-num&gt;&lt;urls&gt;&lt;/urls&gt;&lt;remote-database-provider&gt;NLM&lt;/remote-database-provider&gt;&lt;language&gt;eng&lt;/language&gt;&lt;/record&gt;&lt;/Cite&gt;&lt;/EndNote&gt;</w:instrText>
      </w:r>
      <w:r w:rsidR="00E660D1" w:rsidRPr="007F7597">
        <w:rPr>
          <w:sz w:val="24"/>
          <w:szCs w:val="24"/>
        </w:rPr>
        <w:fldChar w:fldCharType="separate"/>
      </w:r>
      <w:r w:rsidR="003F16C8">
        <w:rPr>
          <w:noProof/>
          <w:sz w:val="24"/>
          <w:szCs w:val="24"/>
        </w:rPr>
        <w:t>(</w:t>
      </w:r>
      <w:hyperlink w:anchor="_ENREF_8" w:tooltip="Baum, 1986 #137" w:history="1">
        <w:r w:rsidR="00DC52E3">
          <w:rPr>
            <w:noProof/>
            <w:sz w:val="24"/>
            <w:szCs w:val="24"/>
          </w:rPr>
          <w:t>Baum and Creer, 1986</w:t>
        </w:r>
      </w:hyperlink>
      <w:r w:rsidR="003F16C8">
        <w:rPr>
          <w:noProof/>
          <w:sz w:val="24"/>
          <w:szCs w:val="24"/>
        </w:rPr>
        <w:t>)</w:t>
      </w:r>
      <w:r w:rsidR="00E660D1" w:rsidRPr="007F7597">
        <w:rPr>
          <w:sz w:val="24"/>
          <w:szCs w:val="24"/>
        </w:rPr>
        <w:fldChar w:fldCharType="end"/>
      </w:r>
      <w:r w:rsidR="004B5366" w:rsidRPr="007F7597">
        <w:rPr>
          <w:sz w:val="24"/>
          <w:szCs w:val="24"/>
        </w:rPr>
        <w:t>. One German study</w:t>
      </w:r>
      <w:r>
        <w:rPr>
          <w:sz w:val="24"/>
          <w:szCs w:val="24"/>
        </w:rPr>
        <w:t xml:space="preserve"> used this methodology to show </w:t>
      </w:r>
      <w:r w:rsidR="004B5366" w:rsidRPr="007F7597">
        <w:rPr>
          <w:sz w:val="24"/>
          <w:szCs w:val="24"/>
        </w:rPr>
        <w:t>a sub-therapeutic level of theophylline in 38% of young asthmatics taking oral theophylline</w:t>
      </w:r>
      <w:r w:rsidR="008D1724">
        <w:rPr>
          <w:sz w:val="24"/>
          <w:szCs w:val="24"/>
        </w:rPr>
        <w:t xml:space="preserve"> </w:t>
      </w:r>
      <w:r w:rsidR="004B5366" w:rsidRPr="007F7597">
        <w:rPr>
          <w:sz w:val="24"/>
          <w:szCs w:val="24"/>
        </w:rPr>
        <w:fldChar w:fldCharType="begin">
          <w:fldData xml:space="preserve">PEVuZE5vdGU+PENpdGU+PEF1dGhvcj5MYW5nZW48L0F1dGhvcj48WWVhcj4yMDA2PC9ZZWFyPjxS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=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PEVuZE5vdGU+PENpdGU+PEF1dGhvcj5MYW5nZW48L0F1dGhvcj48WWVhcj4yMDA2PC9ZZWFyPjxS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=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4B5366" w:rsidRPr="007F7597">
        <w:rPr>
          <w:sz w:val="24"/>
          <w:szCs w:val="24"/>
        </w:rPr>
      </w:r>
      <w:r w:rsidR="004B5366" w:rsidRPr="007F7597">
        <w:rPr>
          <w:sz w:val="24"/>
          <w:szCs w:val="24"/>
        </w:rPr>
        <w:fldChar w:fldCharType="separate"/>
      </w:r>
      <w:r w:rsidR="003F16C8">
        <w:rPr>
          <w:noProof/>
          <w:sz w:val="24"/>
          <w:szCs w:val="24"/>
        </w:rPr>
        <w:t>(</w:t>
      </w:r>
      <w:hyperlink w:anchor="_ENREF_83" w:tooltip="Langen, 2006 #123" w:history="1">
        <w:r w:rsidR="00DC52E3">
          <w:rPr>
            <w:noProof/>
            <w:sz w:val="24"/>
            <w:szCs w:val="24"/>
          </w:rPr>
          <w:t>Langen et al., 2006</w:t>
        </w:r>
      </w:hyperlink>
      <w:r w:rsidR="003F16C8">
        <w:rPr>
          <w:noProof/>
          <w:sz w:val="24"/>
          <w:szCs w:val="24"/>
        </w:rPr>
        <w:t>)</w:t>
      </w:r>
      <w:r w:rsidR="004B5366" w:rsidRPr="007F7597">
        <w:rPr>
          <w:sz w:val="24"/>
          <w:szCs w:val="24"/>
        </w:rPr>
        <w:fldChar w:fldCharType="end"/>
      </w:r>
      <w:r w:rsidR="004B5366" w:rsidRPr="007F7597">
        <w:rPr>
          <w:sz w:val="24"/>
          <w:szCs w:val="24"/>
        </w:rPr>
        <w:t>. As theophylline only has a half- life of 8 hours, like inhaled steroids,</w:t>
      </w:r>
      <w:r w:rsidR="00215F9F" w:rsidRPr="007F7597">
        <w:rPr>
          <w:sz w:val="24"/>
          <w:szCs w:val="24"/>
        </w:rPr>
        <w:t xml:space="preserve"> any assay will only reflect medication use on the day of the test. </w:t>
      </w:r>
      <w:r>
        <w:rPr>
          <w:sz w:val="24"/>
          <w:szCs w:val="24"/>
        </w:rPr>
        <w:t>It would seem t</w:t>
      </w:r>
      <w:r w:rsidR="004B5366" w:rsidRPr="007F7597">
        <w:rPr>
          <w:sz w:val="24"/>
          <w:szCs w:val="24"/>
        </w:rPr>
        <w:t>here is no way of assessing long term adherence to these medications through drug assays.</w:t>
      </w:r>
    </w:p>
    <w:p w14:paraId="4AAAA164" w14:textId="65F244F8" w:rsidR="00111427" w:rsidRPr="007F1BBF" w:rsidRDefault="009764A7" w:rsidP="007F7597">
      <w:pPr>
        <w:pStyle w:val="Heading3"/>
        <w:spacing w:line="480" w:lineRule="auto"/>
        <w:rPr>
          <w:sz w:val="24"/>
          <w:szCs w:val="24"/>
          <w:u w:val="single"/>
        </w:rPr>
      </w:pPr>
      <w:bookmarkStart w:id="48" w:name="_Toc389170651"/>
      <w:bookmarkStart w:id="49" w:name="_Toc462235560"/>
      <w:bookmarkStart w:id="50" w:name="_Toc497490283"/>
      <w:r>
        <w:rPr>
          <w:sz w:val="24"/>
          <w:szCs w:val="24"/>
          <w:u w:val="single"/>
        </w:rPr>
        <w:t xml:space="preserve">2.2.9 </w:t>
      </w:r>
      <w:r w:rsidR="002606AF" w:rsidRPr="007F1BBF">
        <w:rPr>
          <w:sz w:val="24"/>
          <w:szCs w:val="24"/>
          <w:u w:val="single"/>
        </w:rPr>
        <w:t>Electronic Monitoring Devices (EMDs)</w:t>
      </w:r>
      <w:bookmarkEnd w:id="48"/>
      <w:bookmarkEnd w:id="49"/>
      <w:bookmarkEnd w:id="50"/>
    </w:p>
    <w:p w14:paraId="0EFE66A7" w14:textId="31904B07" w:rsidR="002606AF" w:rsidRPr="007F7597" w:rsidRDefault="00111427" w:rsidP="007F7597">
      <w:pPr>
        <w:spacing w:line="480" w:lineRule="auto"/>
        <w:rPr>
          <w:sz w:val="24"/>
          <w:szCs w:val="24"/>
        </w:rPr>
      </w:pPr>
      <w:r w:rsidRPr="007F7597">
        <w:rPr>
          <w:sz w:val="24"/>
          <w:szCs w:val="24"/>
        </w:rPr>
        <w:t>Electronic monitoring devices (EMDs) record the exact time and date that an inhaler is used, and are the most objective method o</w:t>
      </w:r>
      <w:r w:rsidR="00A4176F" w:rsidRPr="007F7597">
        <w:rPr>
          <w:sz w:val="24"/>
          <w:szCs w:val="24"/>
        </w:rPr>
        <w:t>f adherence monitoring (figure 2</w:t>
      </w:r>
      <w:r w:rsidRPr="007F7597">
        <w:rPr>
          <w:sz w:val="24"/>
          <w:szCs w:val="24"/>
        </w:rPr>
        <w:t>).</w:t>
      </w:r>
      <w:r w:rsidR="008D1724">
        <w:rPr>
          <w:sz w:val="24"/>
          <w:szCs w:val="24"/>
        </w:rPr>
        <w:t xml:space="preserve"> Some</w:t>
      </w:r>
      <w:r w:rsidRPr="007F7597">
        <w:rPr>
          <w:sz w:val="24"/>
          <w:szCs w:val="24"/>
        </w:rPr>
        <w:t xml:space="preserve"> </w:t>
      </w:r>
      <w:r w:rsidR="008D1724">
        <w:rPr>
          <w:sz w:val="24"/>
          <w:szCs w:val="24"/>
        </w:rPr>
        <w:t>experts in the field suggest</w:t>
      </w:r>
      <w:r w:rsidR="00175239">
        <w:rPr>
          <w:sz w:val="24"/>
          <w:szCs w:val="24"/>
        </w:rPr>
        <w:t xml:space="preserve"> that t</w:t>
      </w:r>
      <w:r w:rsidRPr="007F7597">
        <w:rPr>
          <w:sz w:val="24"/>
          <w:szCs w:val="24"/>
        </w:rPr>
        <w:t>hey are not yet universally acknowledged as the gold standard of adherence monitoring</w:t>
      </w:r>
      <w:r w:rsidR="008D1724">
        <w:rPr>
          <w:sz w:val="24"/>
          <w:szCs w:val="24"/>
        </w:rPr>
        <w:t xml:space="preserve"> </w:t>
      </w:r>
      <w:r w:rsidRPr="007F7597">
        <w:rPr>
          <w:sz w:val="24"/>
          <w:szCs w:val="24"/>
        </w:rPr>
        <w:fldChar w:fldCharType="begin">
          <w:fldData xml:space="preserve">PEVuZE5vdGU+PENpdGU+PEF1dGhvcj5RdWl0dG5lcjwvQXV0aG9yPjxZZWFyPjIwMDg8L1llYXI+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PEVuZE5vdGU+PENpdGU+PEF1dGhvcj5RdWl0dG5lcjwvQXV0aG9yPjxZZWFyPjIwMDg8L1llYXI+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7F7597">
        <w:rPr>
          <w:sz w:val="24"/>
          <w:szCs w:val="24"/>
        </w:rPr>
      </w:r>
      <w:r w:rsidRPr="007F7597">
        <w:rPr>
          <w:sz w:val="24"/>
          <w:szCs w:val="24"/>
        </w:rPr>
        <w:fldChar w:fldCharType="separate"/>
      </w:r>
      <w:r w:rsidR="003F16C8">
        <w:rPr>
          <w:noProof/>
          <w:sz w:val="24"/>
          <w:szCs w:val="24"/>
        </w:rPr>
        <w:t>(</w:t>
      </w:r>
      <w:hyperlink w:anchor="_ENREF_125" w:tooltip="Quittner, 2008 #24" w:history="1">
        <w:r w:rsidR="00DC52E3">
          <w:rPr>
            <w:noProof/>
            <w:sz w:val="24"/>
            <w:szCs w:val="24"/>
          </w:rPr>
          <w:t>Quittner et al., 2008</w:t>
        </w:r>
      </w:hyperlink>
      <w:r w:rsidR="003F16C8">
        <w:rPr>
          <w:noProof/>
          <w:sz w:val="24"/>
          <w:szCs w:val="24"/>
        </w:rPr>
        <w:t xml:space="preserve">, </w:t>
      </w:r>
      <w:hyperlink w:anchor="_ENREF_70" w:tooltip="Ingerski, 2011 #51" w:history="1">
        <w:r w:rsidR="00DC52E3">
          <w:rPr>
            <w:noProof/>
            <w:sz w:val="24"/>
            <w:szCs w:val="24"/>
          </w:rPr>
          <w:t>Ingerski et al., 2011</w:t>
        </w:r>
      </w:hyperlink>
      <w:r w:rsidR="003F16C8">
        <w:rPr>
          <w:noProof/>
          <w:sz w:val="24"/>
          <w:szCs w:val="24"/>
        </w:rPr>
        <w:t>)</w:t>
      </w:r>
      <w:r w:rsidRPr="007F7597">
        <w:rPr>
          <w:sz w:val="24"/>
          <w:szCs w:val="24"/>
        </w:rPr>
        <w:fldChar w:fldCharType="end"/>
      </w:r>
      <w:r w:rsidRPr="007F7597">
        <w:rPr>
          <w:sz w:val="24"/>
          <w:szCs w:val="24"/>
        </w:rPr>
        <w:t>, due to some early studies reporting high rates of device malfunction</w:t>
      </w:r>
      <w:r w:rsidR="008D1724">
        <w:rPr>
          <w:sz w:val="24"/>
          <w:szCs w:val="24"/>
        </w:rPr>
        <w:t xml:space="preserve"> </w:t>
      </w:r>
      <w:r w:rsidRPr="007F7597">
        <w:rPr>
          <w:sz w:val="24"/>
          <w:szCs w:val="24"/>
        </w:rPr>
        <w:fldChar w:fldCharType="begin">
          <w:fldData xml:space="preserve">PEVuZE5vdGU+PENpdGU+PEF1dGhvcj5Hb25nPC9BdXRob3I+PFllYXI+MTk4ODwvWWVhcj48UmVj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cz41LTEwPC9wYWdlcz48dm9sdW1lPjgyPC92b2x1bWU+PG51bWJlcj4xPC9udW1iZXI+PGVkaXRp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=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PEVuZE5vdGU+PENpdGU+PEF1dGhvcj5Hb25nPC9BdXRob3I+PFllYXI+MTk4ODwvWWVhcj48UmVj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cz41LTEwPC9wYWdlcz48dm9sdW1lPjgyPC92b2x1bWU+PG51bWJlcj4xPC9udW1iZXI+PGVkaXRp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=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7F7597">
        <w:rPr>
          <w:sz w:val="24"/>
          <w:szCs w:val="24"/>
        </w:rPr>
      </w:r>
      <w:r w:rsidRPr="007F7597">
        <w:rPr>
          <w:sz w:val="24"/>
          <w:szCs w:val="24"/>
        </w:rPr>
        <w:fldChar w:fldCharType="separate"/>
      </w:r>
      <w:r w:rsidR="003F16C8">
        <w:rPr>
          <w:noProof/>
          <w:sz w:val="24"/>
          <w:szCs w:val="24"/>
        </w:rPr>
        <w:t>(</w:t>
      </w:r>
      <w:hyperlink w:anchor="_ENREF_55" w:tooltip="Gong, 1988 #41" w:history="1">
        <w:r w:rsidR="00DC52E3">
          <w:rPr>
            <w:noProof/>
            <w:sz w:val="24"/>
            <w:szCs w:val="24"/>
          </w:rPr>
          <w:t>Gong et al., 1988</w:t>
        </w:r>
      </w:hyperlink>
      <w:r w:rsidR="003F16C8">
        <w:rPr>
          <w:noProof/>
          <w:sz w:val="24"/>
          <w:szCs w:val="24"/>
        </w:rPr>
        <w:t xml:space="preserve">, </w:t>
      </w:r>
      <w:hyperlink w:anchor="_ENREF_107" w:tooltip="Nides, 1993 #12" w:history="1">
        <w:r w:rsidR="00DC52E3">
          <w:rPr>
            <w:noProof/>
            <w:sz w:val="24"/>
            <w:szCs w:val="24"/>
          </w:rPr>
          <w:t>Nides et al., 1993</w:t>
        </w:r>
      </w:hyperlink>
      <w:r w:rsidR="003F16C8">
        <w:rPr>
          <w:noProof/>
          <w:sz w:val="24"/>
          <w:szCs w:val="24"/>
        </w:rPr>
        <w:t xml:space="preserve">, </w:t>
      </w:r>
      <w:hyperlink w:anchor="_ENREF_109" w:tooltip="O'Connor, 2004 #52" w:history="1">
        <w:r w:rsidR="00DC52E3">
          <w:rPr>
            <w:noProof/>
            <w:sz w:val="24"/>
            <w:szCs w:val="24"/>
          </w:rPr>
          <w:t>O'Connor et al., 2004</w:t>
        </w:r>
      </w:hyperlink>
      <w:r w:rsidR="003F16C8">
        <w:rPr>
          <w:noProof/>
          <w:sz w:val="24"/>
          <w:szCs w:val="24"/>
        </w:rPr>
        <w:t xml:space="preserve">, </w:t>
      </w:r>
      <w:hyperlink w:anchor="_ENREF_94" w:tooltip="McQuaid, 2003 #49" w:history="1">
        <w:r w:rsidR="00DC52E3">
          <w:rPr>
            <w:noProof/>
            <w:sz w:val="24"/>
            <w:szCs w:val="24"/>
          </w:rPr>
          <w:t>McQuaid et al., 2003</w:t>
        </w:r>
      </w:hyperlink>
      <w:r w:rsidR="003F16C8">
        <w:rPr>
          <w:noProof/>
          <w:sz w:val="24"/>
          <w:szCs w:val="24"/>
        </w:rPr>
        <w:t>)</w:t>
      </w:r>
      <w:r w:rsidRPr="007F7597">
        <w:rPr>
          <w:sz w:val="24"/>
          <w:szCs w:val="24"/>
        </w:rPr>
        <w:fldChar w:fldCharType="end"/>
      </w:r>
      <w:r w:rsidRPr="007F7597">
        <w:rPr>
          <w:sz w:val="24"/>
          <w:szCs w:val="24"/>
        </w:rPr>
        <w:t>. With technological advances however,</w:t>
      </w:r>
      <w:r w:rsidR="00175239">
        <w:rPr>
          <w:sz w:val="24"/>
          <w:szCs w:val="24"/>
        </w:rPr>
        <w:t xml:space="preserve"> it is clear that</w:t>
      </w:r>
      <w:r w:rsidR="008D1724">
        <w:rPr>
          <w:sz w:val="24"/>
          <w:szCs w:val="24"/>
        </w:rPr>
        <w:t xml:space="preserve"> EMDs have become</w:t>
      </w:r>
      <w:r w:rsidRPr="007F7597">
        <w:rPr>
          <w:sz w:val="24"/>
          <w:szCs w:val="24"/>
        </w:rPr>
        <w:t xml:space="preserve"> much more reliable, and have shown a high degree of accuracy in bench</w:t>
      </w:r>
      <w:r w:rsidR="008D1724">
        <w:rPr>
          <w:sz w:val="24"/>
          <w:szCs w:val="24"/>
        </w:rPr>
        <w:t xml:space="preserve"> </w:t>
      </w:r>
      <w:r w:rsidRPr="007F7597">
        <w:rPr>
          <w:sz w:val="24"/>
          <w:szCs w:val="24"/>
        </w:rPr>
        <w:fldChar w:fldCharType="begin">
          <w:fldData xml:space="preserve">PEVuZE5vdGU+PENpdGU+PEF1dGhvcj5KdWxpdXM8L0F1dGhvcj48WWVhcj4yMDAyPC9ZZWFyPjxS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</w:fldData>
        </w:fldChar>
      </w:r>
      <w:r w:rsidR="003F16C8">
        <w:rPr>
          <w:sz w:val="24"/>
          <w:szCs w:val="24"/>
        </w:rPr>
        <w:instrText xml:space="preserve"> ADDIN EN.CITE </w:instrText>
      </w:r>
      <w:r w:rsidR="003F16C8">
        <w:rPr>
          <w:sz w:val="24"/>
          <w:szCs w:val="24"/>
        </w:rPr>
        <w:fldChar w:fldCharType="begin">
          <w:fldData xml:space="preserve">PEVuZE5vdGU+PENpdGU+PEF1dGhvcj5KdWxpdXM8L0F1dGhvcj48WWVhcj4yMDAyPC9ZZWFyPjxS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7F7597">
        <w:rPr>
          <w:sz w:val="24"/>
          <w:szCs w:val="24"/>
        </w:rPr>
      </w:r>
      <w:r w:rsidRPr="007F7597">
        <w:rPr>
          <w:sz w:val="24"/>
          <w:szCs w:val="24"/>
        </w:rPr>
        <w:fldChar w:fldCharType="separate"/>
      </w:r>
      <w:r w:rsidR="003F16C8">
        <w:rPr>
          <w:noProof/>
          <w:sz w:val="24"/>
          <w:szCs w:val="24"/>
        </w:rPr>
        <w:t>(</w:t>
      </w:r>
      <w:hyperlink w:anchor="_ENREF_76" w:tooltip="Julius, 2002 #64" w:history="1">
        <w:r w:rsidR="00DC52E3">
          <w:rPr>
            <w:noProof/>
            <w:sz w:val="24"/>
            <w:szCs w:val="24"/>
          </w:rPr>
          <w:t>Julius et al., 2002</w:t>
        </w:r>
      </w:hyperlink>
      <w:r w:rsidR="003F16C8">
        <w:rPr>
          <w:noProof/>
          <w:sz w:val="24"/>
          <w:szCs w:val="24"/>
        </w:rPr>
        <w:t xml:space="preserve">, </w:t>
      </w:r>
      <w:hyperlink w:anchor="_ENREF_24" w:tooltip="Burgess, 2006 #20" w:history="1">
        <w:r w:rsidR="00DC52E3">
          <w:rPr>
            <w:noProof/>
            <w:sz w:val="24"/>
            <w:szCs w:val="24"/>
          </w:rPr>
          <w:t>Burgess et al., 2006</w:t>
        </w:r>
      </w:hyperlink>
      <w:r w:rsidR="003F16C8">
        <w:rPr>
          <w:noProof/>
          <w:sz w:val="24"/>
          <w:szCs w:val="24"/>
        </w:rPr>
        <w:t>)</w:t>
      </w:r>
      <w:r w:rsidRPr="007F7597">
        <w:rPr>
          <w:sz w:val="24"/>
          <w:szCs w:val="24"/>
        </w:rPr>
        <w:fldChar w:fldCharType="end"/>
      </w:r>
      <w:r w:rsidRPr="007F7597">
        <w:rPr>
          <w:sz w:val="24"/>
          <w:szCs w:val="24"/>
        </w:rPr>
        <w:t xml:space="preserve"> and clinical studies</w:t>
      </w:r>
      <w:r w:rsidR="008D1724">
        <w:rPr>
          <w:sz w:val="24"/>
          <w:szCs w:val="24"/>
        </w:rPr>
        <w:t xml:space="preserve"> </w:t>
      </w:r>
      <w:r w:rsidRPr="007F7597">
        <w:rPr>
          <w:sz w:val="24"/>
          <w:szCs w:val="24"/>
        </w:rPr>
        <w:fldChar w:fldCharType="begin">
          <w:fldData xml:space="preserve">PEVuZE5vdGU+PENpdGU+PEF1dGhvcj5OaWthbmRlcjwvQXV0aG9yPjxZZWFyPjIwMTE8L1llYXI+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PEVuZE5vdGU+PENpdGU+PEF1dGhvcj5OaWthbmRlcjwvQXV0aG9yPjxZZWFyPjIwMTE8L1llYXI+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7F7597">
        <w:rPr>
          <w:sz w:val="24"/>
          <w:szCs w:val="24"/>
        </w:rPr>
      </w:r>
      <w:r w:rsidRPr="007F7597">
        <w:rPr>
          <w:sz w:val="24"/>
          <w:szCs w:val="24"/>
        </w:rPr>
        <w:fldChar w:fldCharType="separate"/>
      </w:r>
      <w:r w:rsidR="003F16C8">
        <w:rPr>
          <w:noProof/>
          <w:sz w:val="24"/>
          <w:szCs w:val="24"/>
        </w:rPr>
        <w:t>(</w:t>
      </w:r>
      <w:hyperlink w:anchor="_ENREF_108" w:tooltip="Nikander, 2011 #30" w:history="1">
        <w:r w:rsidR="00DC52E3">
          <w:rPr>
            <w:noProof/>
            <w:sz w:val="24"/>
            <w:szCs w:val="24"/>
          </w:rPr>
          <w:t>Nikander et al., 2011</w:t>
        </w:r>
      </w:hyperlink>
      <w:r w:rsidR="003F16C8">
        <w:rPr>
          <w:noProof/>
          <w:sz w:val="24"/>
          <w:szCs w:val="24"/>
        </w:rPr>
        <w:t xml:space="preserve">, </w:t>
      </w:r>
      <w:hyperlink w:anchor="_ENREF_117" w:tooltip="Patel, 2013 #138" w:history="1">
        <w:r w:rsidR="00DC52E3">
          <w:rPr>
            <w:noProof/>
            <w:sz w:val="24"/>
            <w:szCs w:val="24"/>
          </w:rPr>
          <w:t>Patel et al., 2013</w:t>
        </w:r>
      </w:hyperlink>
      <w:r w:rsidR="003F16C8">
        <w:rPr>
          <w:noProof/>
          <w:sz w:val="24"/>
          <w:szCs w:val="24"/>
        </w:rPr>
        <w:t>)</w:t>
      </w:r>
      <w:r w:rsidRPr="007F7597">
        <w:rPr>
          <w:sz w:val="24"/>
          <w:szCs w:val="24"/>
        </w:rPr>
        <w:fldChar w:fldCharType="end"/>
      </w:r>
      <w:r w:rsidRPr="007F7597">
        <w:rPr>
          <w:sz w:val="24"/>
          <w:szCs w:val="24"/>
        </w:rPr>
        <w:t xml:space="preserve">.  EMDs are more expensive than other methods of monitoring, which may limit </w:t>
      </w:r>
      <w:r w:rsidRPr="007F7597">
        <w:rPr>
          <w:sz w:val="24"/>
          <w:szCs w:val="24"/>
        </w:rPr>
        <w:lastRenderedPageBreak/>
        <w:t>their use in clinical practice, but</w:t>
      </w:r>
      <w:r w:rsidR="00175239">
        <w:rPr>
          <w:sz w:val="24"/>
          <w:szCs w:val="24"/>
        </w:rPr>
        <w:t xml:space="preserve"> it is clear that</w:t>
      </w:r>
      <w:r w:rsidRPr="007F7597">
        <w:rPr>
          <w:sz w:val="24"/>
          <w:szCs w:val="24"/>
        </w:rPr>
        <w:t xml:space="preserve"> adherence studies are increasingly using EMDs due to their unrivalled objective validity. </w:t>
      </w:r>
      <w:r w:rsidR="00A56CC1" w:rsidRPr="007F7597">
        <w:rPr>
          <w:sz w:val="24"/>
          <w:szCs w:val="24"/>
        </w:rPr>
        <w:t>Electronic monitors now have the facility to be linked with mobile telephones and smartphones, allowing remote, real-time adherence monitoring for patients and clinicians</w:t>
      </w:r>
      <w:r w:rsidR="008D1724">
        <w:rPr>
          <w:sz w:val="24"/>
          <w:szCs w:val="24"/>
        </w:rPr>
        <w:t xml:space="preserve"> </w:t>
      </w:r>
      <w:r w:rsidR="00A56CC1" w:rsidRPr="007F7597">
        <w:rPr>
          <w:sz w:val="24"/>
          <w:szCs w:val="24"/>
        </w:rPr>
        <w:fldChar w:fldCharType="begin">
          <w:fldData xml:space="preserve">PEVuZE5vdGU+PENpdGU+PEF1dGhvcj5QYXRlbDwvQXV0aG9yPjxZZWFyPjIwMTM8L1llYXI+PFJl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==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PEVuZE5vdGU+PENpdGU+PEF1dGhvcj5QYXRlbDwvQXV0aG9yPjxZZWFyPjIwMTM8L1llYXI+PFJl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==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A56CC1" w:rsidRPr="007F7597">
        <w:rPr>
          <w:sz w:val="24"/>
          <w:szCs w:val="24"/>
        </w:rPr>
      </w:r>
      <w:r w:rsidR="00A56CC1" w:rsidRPr="007F7597">
        <w:rPr>
          <w:sz w:val="24"/>
          <w:szCs w:val="24"/>
        </w:rPr>
        <w:fldChar w:fldCharType="separate"/>
      </w:r>
      <w:r w:rsidR="003F16C8">
        <w:rPr>
          <w:noProof/>
          <w:sz w:val="24"/>
          <w:szCs w:val="24"/>
        </w:rPr>
        <w:t>(</w:t>
      </w:r>
      <w:hyperlink w:anchor="_ENREF_117" w:tooltip="Patel, 2013 #138" w:history="1">
        <w:r w:rsidR="00DC52E3">
          <w:rPr>
            <w:noProof/>
            <w:sz w:val="24"/>
            <w:szCs w:val="24"/>
          </w:rPr>
          <w:t>Patel et al., 2013</w:t>
        </w:r>
      </w:hyperlink>
      <w:r w:rsidR="003F16C8">
        <w:rPr>
          <w:noProof/>
          <w:sz w:val="24"/>
          <w:szCs w:val="24"/>
        </w:rPr>
        <w:t>)</w:t>
      </w:r>
      <w:r w:rsidR="00A56CC1" w:rsidRPr="007F7597">
        <w:rPr>
          <w:sz w:val="24"/>
          <w:szCs w:val="24"/>
        </w:rPr>
        <w:fldChar w:fldCharType="end"/>
      </w:r>
      <w:r w:rsidR="00A56CC1" w:rsidRPr="007F7597">
        <w:rPr>
          <w:sz w:val="24"/>
          <w:szCs w:val="24"/>
        </w:rPr>
        <w:t>.</w:t>
      </w:r>
      <w:r w:rsidR="00EA4C18">
        <w:rPr>
          <w:sz w:val="24"/>
          <w:szCs w:val="24"/>
        </w:rPr>
        <w:t xml:space="preserve"> </w:t>
      </w:r>
      <w:r w:rsidR="00EB5FD2">
        <w:rPr>
          <w:sz w:val="24"/>
          <w:szCs w:val="24"/>
        </w:rPr>
        <w:t>Reviews on these devices have suggested that l</w:t>
      </w:r>
      <w:r w:rsidR="00EA4C18">
        <w:rPr>
          <w:sz w:val="24"/>
          <w:szCs w:val="24"/>
        </w:rPr>
        <w:t>imitations of electronic monitors are their high cost, and their detection of</w:t>
      </w:r>
      <w:r w:rsidR="00031132">
        <w:rPr>
          <w:sz w:val="24"/>
          <w:szCs w:val="24"/>
        </w:rPr>
        <w:t xml:space="preserve"> inhaler actuation rather than </w:t>
      </w:r>
      <w:r w:rsidR="00EA4C18">
        <w:rPr>
          <w:sz w:val="24"/>
          <w:szCs w:val="24"/>
        </w:rPr>
        <w:t>effective medication inhalation</w:t>
      </w:r>
      <w:r w:rsidR="008D1724">
        <w:rPr>
          <w:sz w:val="24"/>
          <w:szCs w:val="24"/>
        </w:rPr>
        <w:t xml:space="preserve"> </w:t>
      </w:r>
      <w:r w:rsidR="00C95F85">
        <w:rPr>
          <w:sz w:val="24"/>
          <w:szCs w:val="24"/>
        </w:rPr>
        <w:fldChar w:fldCharType="begin">
          <w:fldData xml:space="preserve">PEVuZE5vdGU+PENpdGU+PEF1dGhvcj5RdWl0dG5lcjwvQXV0aG9yPjxZZWFyPjIwMDg8L1llYXI+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</w:fldData>
        </w:fldChar>
      </w:r>
      <w:r w:rsidR="00C95F85">
        <w:rPr>
          <w:sz w:val="24"/>
          <w:szCs w:val="24"/>
        </w:rPr>
        <w:instrText xml:space="preserve"> ADDIN EN.CITE </w:instrText>
      </w:r>
      <w:r w:rsidR="00C95F85">
        <w:rPr>
          <w:sz w:val="24"/>
          <w:szCs w:val="24"/>
        </w:rPr>
        <w:fldChar w:fldCharType="begin">
          <w:fldData xml:space="preserve">PEVuZE5vdGU+PENpdGU+PEF1dGhvcj5RdWl0dG5lcjwvQXV0aG9yPjxZZWFyPjIwMDg8L1llYXI+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</w:fldData>
        </w:fldChar>
      </w:r>
      <w:r w:rsidR="00C95F85">
        <w:rPr>
          <w:sz w:val="24"/>
          <w:szCs w:val="24"/>
        </w:rPr>
        <w:instrText xml:space="preserve"> ADDIN EN.CITE.DATA </w:instrText>
      </w:r>
      <w:r w:rsidR="00C95F85">
        <w:rPr>
          <w:sz w:val="24"/>
          <w:szCs w:val="24"/>
        </w:rPr>
      </w:r>
      <w:r w:rsidR="00C95F85">
        <w:rPr>
          <w:sz w:val="24"/>
          <w:szCs w:val="24"/>
        </w:rPr>
        <w:fldChar w:fldCharType="end"/>
      </w:r>
      <w:r w:rsidR="00C95F85">
        <w:rPr>
          <w:sz w:val="24"/>
          <w:szCs w:val="24"/>
        </w:rPr>
      </w:r>
      <w:r w:rsidR="00C95F85">
        <w:rPr>
          <w:sz w:val="24"/>
          <w:szCs w:val="24"/>
        </w:rPr>
        <w:fldChar w:fldCharType="separate"/>
      </w:r>
      <w:r w:rsidR="00C95F85">
        <w:rPr>
          <w:noProof/>
          <w:sz w:val="24"/>
          <w:szCs w:val="24"/>
        </w:rPr>
        <w:t>(</w:t>
      </w:r>
      <w:hyperlink w:anchor="_ENREF_125" w:tooltip="Quittner, 2008 #24" w:history="1">
        <w:r w:rsidR="00DC52E3">
          <w:rPr>
            <w:noProof/>
            <w:sz w:val="24"/>
            <w:szCs w:val="24"/>
          </w:rPr>
          <w:t>Quittner et al., 2008</w:t>
        </w:r>
      </w:hyperlink>
      <w:r w:rsidR="00C95F85">
        <w:rPr>
          <w:noProof/>
          <w:sz w:val="24"/>
          <w:szCs w:val="24"/>
        </w:rPr>
        <w:t>)</w:t>
      </w:r>
      <w:r w:rsidR="00C95F85">
        <w:rPr>
          <w:sz w:val="24"/>
          <w:szCs w:val="24"/>
        </w:rPr>
        <w:fldChar w:fldCharType="end"/>
      </w:r>
      <w:r w:rsidR="00EA4C18">
        <w:rPr>
          <w:sz w:val="24"/>
          <w:szCs w:val="24"/>
        </w:rPr>
        <w:t xml:space="preserve">. </w:t>
      </w:r>
      <w:r w:rsidR="00EA4C18" w:rsidRPr="007F7597">
        <w:rPr>
          <w:sz w:val="24"/>
          <w:szCs w:val="24"/>
        </w:rPr>
        <w:t xml:space="preserve"> </w:t>
      </w:r>
      <w:r w:rsidRPr="007F7597">
        <w:rPr>
          <w:sz w:val="24"/>
          <w:szCs w:val="24"/>
        </w:rPr>
        <w:tab/>
      </w:r>
      <w:r w:rsidRPr="007F7597">
        <w:rPr>
          <w:sz w:val="24"/>
          <w:szCs w:val="24"/>
        </w:rPr>
        <w:tab/>
      </w:r>
      <w:r w:rsidRPr="007F7597">
        <w:rPr>
          <w:sz w:val="24"/>
          <w:szCs w:val="24"/>
        </w:rPr>
        <w:tab/>
      </w:r>
      <w:r w:rsidRPr="007F7597">
        <w:rPr>
          <w:sz w:val="24"/>
          <w:szCs w:val="24"/>
        </w:rPr>
        <w:tab/>
      </w:r>
    </w:p>
    <w:p w14:paraId="5AE625A7" w14:textId="77777777" w:rsidR="008D1724" w:rsidRDefault="002606AF" w:rsidP="008D1724">
      <w:pPr>
        <w:keepNext/>
        <w:spacing w:line="480" w:lineRule="auto"/>
      </w:pPr>
      <w:r w:rsidRPr="007F7597">
        <w:rPr>
          <w:noProof/>
          <w:sz w:val="24"/>
          <w:szCs w:val="24"/>
          <w:lang w:eastAsia="en-GB"/>
        </w:rPr>
        <mc:AlternateContent>
          <mc:Choice Requires="wps">
            <w:drawing>
              <wp:anchor distT="0" distB="0" distL="114300" distR="114300" simplePos="0" relativeHeight="251659264" behindDoc="0" locked="0" layoutInCell="1" allowOverlap="1" wp14:anchorId="5A17B8DE" wp14:editId="5B1BFA88">
                <wp:simplePos x="0" y="0"/>
                <wp:positionH relativeFrom="column">
                  <wp:posOffset>95250</wp:posOffset>
                </wp:positionH>
                <wp:positionV relativeFrom="paragraph">
                  <wp:posOffset>3508375</wp:posOffset>
                </wp:positionV>
                <wp:extent cx="5655945" cy="635"/>
                <wp:effectExtent l="0" t="0" r="1905" b="0"/>
                <wp:wrapTight wrapText="bothSides">
                  <wp:wrapPolygon edited="0">
                    <wp:start x="0" y="0"/>
                    <wp:lineTo x="0" y="19786"/>
                    <wp:lineTo x="21535" y="19786"/>
                    <wp:lineTo x="2153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655945" cy="635"/>
                        </a:xfrm>
                        <a:prstGeom prst="rect">
                          <a:avLst/>
                        </a:prstGeom>
                        <a:solidFill>
                          <a:prstClr val="white"/>
                        </a:solidFill>
                        <a:ln>
                          <a:noFill/>
                        </a:ln>
                        <a:effectLst/>
                      </wps:spPr>
                      <wps:txbx>
                        <w:txbxContent>
                          <w:p w14:paraId="1ECB10BC" w14:textId="29B476F4" w:rsidR="009352D9" w:rsidRPr="009A25A7" w:rsidRDefault="009352D9" w:rsidP="00E446F0">
                            <w:pPr>
                              <w:pStyle w:val="Heading3"/>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32" type="#_x0000_t202" style="position:absolute;margin-left:7.5pt;margin-top:276.25pt;width:445.35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" stroked="f">
                <v:textbox style="mso-fit-shape-to-text:t" inset="0,0,0,0">
                  <w:txbxContent>
                    <w:p w14:paraId="1ECB10BC" w14:textId="29B476F4" w:rsidR="009352D9" w:rsidRPr="009A25A7" w:rsidRDefault="009352D9" w:rsidP="00E446F0">
                      <w:pPr>
                        <w:pStyle w:val="Heading3"/>
                        <w:rPr>
                          <w:sz w:val="24"/>
                          <w:szCs w:val="24"/>
                        </w:rPr>
                      </w:pPr>
                    </w:p>
                  </w:txbxContent>
                </v:textbox>
                <w10:wrap type="tight"/>
              </v:shape>
            </w:pict>
          </mc:Fallback>
        </mc:AlternateContent>
      </w:r>
      <w:r w:rsidR="009A25A7" w:rsidRPr="009A25A7">
        <w:rPr>
          <w:noProof/>
          <w:sz w:val="24"/>
          <w:szCs w:val="24"/>
          <w:lang w:eastAsia="en-GB"/>
        </w:rPr>
        <w:drawing>
          <wp:inline distT="0" distB="0" distL="0" distR="0" wp14:anchorId="5B672419" wp14:editId="1EE0B41E">
            <wp:extent cx="4826000" cy="3192463"/>
            <wp:effectExtent l="0" t="0" r="0" b="8255"/>
            <wp:docPr id="348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000" cy="31924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67703CB3" w14:textId="29F795E5" w:rsidR="00391161" w:rsidRPr="009E6FDF" w:rsidRDefault="008D1724" w:rsidP="008D1724">
      <w:pPr>
        <w:pStyle w:val="Caption"/>
        <w:rPr>
          <w:sz w:val="24"/>
          <w:szCs w:val="24"/>
        </w:rPr>
      </w:pPr>
      <w:bookmarkStart w:id="51" w:name="_Toc497490485"/>
      <w:r w:rsidRPr="009E6FDF">
        <w:rPr>
          <w:sz w:val="24"/>
          <w:szCs w:val="24"/>
        </w:rPr>
        <w:t xml:space="preserve">Figure </w:t>
      </w:r>
      <w:r w:rsidRPr="009E6FDF">
        <w:rPr>
          <w:sz w:val="24"/>
          <w:szCs w:val="24"/>
        </w:rPr>
        <w:fldChar w:fldCharType="begin"/>
      </w:r>
      <w:r w:rsidRPr="009E6FDF">
        <w:rPr>
          <w:sz w:val="24"/>
          <w:szCs w:val="24"/>
        </w:rPr>
        <w:instrText xml:space="preserve"> SEQ Figure \* ARABIC </w:instrText>
      </w:r>
      <w:r w:rsidRPr="009E6FDF">
        <w:rPr>
          <w:sz w:val="24"/>
          <w:szCs w:val="24"/>
        </w:rPr>
        <w:fldChar w:fldCharType="separate"/>
      </w:r>
      <w:r w:rsidR="006E2C0F">
        <w:rPr>
          <w:noProof/>
          <w:sz w:val="24"/>
          <w:szCs w:val="24"/>
        </w:rPr>
        <w:t>2</w:t>
      </w:r>
      <w:r w:rsidRPr="009E6FDF">
        <w:rPr>
          <w:sz w:val="24"/>
          <w:szCs w:val="24"/>
        </w:rPr>
        <w:fldChar w:fldCharType="end"/>
      </w:r>
      <w:r w:rsidRPr="009E6FDF">
        <w:rPr>
          <w:sz w:val="24"/>
          <w:szCs w:val="24"/>
        </w:rPr>
        <w:t xml:space="preserve"> </w:t>
      </w:r>
      <w:r w:rsidR="00B30512">
        <w:rPr>
          <w:sz w:val="24"/>
          <w:szCs w:val="24"/>
        </w:rPr>
        <w:t xml:space="preserve">- </w:t>
      </w:r>
      <w:r w:rsidRPr="009E6FDF">
        <w:rPr>
          <w:sz w:val="24"/>
          <w:szCs w:val="24"/>
        </w:rPr>
        <w:t>Adherium Smartturbo (left) &amp; Smartinhaler (right)</w:t>
      </w:r>
      <w:bookmarkEnd w:id="51"/>
    </w:p>
    <w:p w14:paraId="50B4C8AB" w14:textId="32404A54" w:rsidR="00111427" w:rsidRPr="007F7597" w:rsidRDefault="009A25A7" w:rsidP="007F7597">
      <w:pPr>
        <w:spacing w:line="48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42832435" w14:textId="28BCDBBA" w:rsidR="005B61B7" w:rsidRPr="007F7597" w:rsidRDefault="00C95F85" w:rsidP="007F7597">
      <w:pPr>
        <w:pStyle w:val="Heading3"/>
        <w:spacing w:line="480" w:lineRule="auto"/>
        <w:rPr>
          <w:sz w:val="24"/>
          <w:szCs w:val="24"/>
          <w:u w:val="single"/>
        </w:rPr>
      </w:pPr>
      <w:bookmarkStart w:id="52" w:name="_Toc462235562"/>
      <w:bookmarkStart w:id="53" w:name="_Toc497490284"/>
      <w:r>
        <w:rPr>
          <w:sz w:val="24"/>
          <w:szCs w:val="24"/>
          <w:u w:val="single"/>
        </w:rPr>
        <w:t>2.3</w:t>
      </w:r>
      <w:r w:rsidR="009764A7">
        <w:rPr>
          <w:sz w:val="24"/>
          <w:szCs w:val="24"/>
          <w:u w:val="single"/>
        </w:rPr>
        <w:t xml:space="preserve">.10 </w:t>
      </w:r>
      <w:r w:rsidR="005B61B7" w:rsidRPr="007F7597">
        <w:rPr>
          <w:sz w:val="24"/>
          <w:szCs w:val="24"/>
          <w:u w:val="single"/>
        </w:rPr>
        <w:t>Electronically monitored Nebulised Therapy</w:t>
      </w:r>
      <w:bookmarkEnd w:id="52"/>
      <w:bookmarkEnd w:id="53"/>
    </w:p>
    <w:p w14:paraId="3C10E829" w14:textId="09B0CF30" w:rsidR="005B61B7" w:rsidRPr="007F7597" w:rsidRDefault="00C95F85" w:rsidP="007F7597">
      <w:pPr>
        <w:spacing w:line="480" w:lineRule="auto"/>
        <w:rPr>
          <w:sz w:val="24"/>
          <w:szCs w:val="24"/>
        </w:rPr>
      </w:pPr>
      <w:r>
        <w:rPr>
          <w:sz w:val="24"/>
          <w:szCs w:val="24"/>
        </w:rPr>
        <w:t>Daniels et al. explain that t</w:t>
      </w:r>
      <w:r w:rsidR="005B61B7" w:rsidRPr="007F7597">
        <w:rPr>
          <w:sz w:val="24"/>
          <w:szCs w:val="24"/>
        </w:rPr>
        <w:t xml:space="preserve">opical delivery of aerosolised therapy via nebulisers is a relatively new development in the treatment of CF. Antibiotics, mucolytics, hypertonic saline and </w:t>
      </w:r>
      <w:r w:rsidR="005B61B7" w:rsidRPr="007F7597">
        <w:rPr>
          <w:sz w:val="24"/>
          <w:szCs w:val="24"/>
        </w:rPr>
        <w:lastRenderedPageBreak/>
        <w:t>bronchodilators can all be delivered effectively through nebulisers, with many different brands on the market</w:t>
      </w:r>
      <w:r w:rsidR="00104D84">
        <w:rPr>
          <w:sz w:val="24"/>
          <w:szCs w:val="24"/>
        </w:rPr>
        <w:t xml:space="preserve"> </w:t>
      </w:r>
      <w:r w:rsidR="005B61B7" w:rsidRPr="007F7597">
        <w:rPr>
          <w:sz w:val="24"/>
          <w:szCs w:val="24"/>
        </w:rPr>
        <w:fldChar w:fldCharType="begin">
          <w:fldData xml:space="preserve">PEVuZE5vdGU+PENpdGU+PEF1dGhvcj5EYW5pZWxzPC9BdXRob3I+PFllYXI+MjAxMzwvWWVhcj48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</w:fldData>
        </w:fldChar>
      </w:r>
      <w:r w:rsidR="003F16C8">
        <w:rPr>
          <w:sz w:val="24"/>
          <w:szCs w:val="24"/>
        </w:rPr>
        <w:instrText xml:space="preserve"> ADDIN EN.CITE </w:instrText>
      </w:r>
      <w:r w:rsidR="003F16C8">
        <w:rPr>
          <w:sz w:val="24"/>
          <w:szCs w:val="24"/>
        </w:rPr>
        <w:fldChar w:fldCharType="begin">
          <w:fldData xml:space="preserve">PEVuZE5vdGU+PENpdGU+PEF1dGhvcj5EYW5pZWxzPC9BdXRob3I+PFllYXI+MjAxMzwvWWVhcj48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</w:fldData>
        </w:fldChar>
      </w:r>
      <w:r w:rsidR="003F16C8">
        <w:rPr>
          <w:sz w:val="24"/>
          <w:szCs w:val="24"/>
        </w:rPr>
        <w:instrText xml:space="preserve"> ADDIN EN.CITE.DATA </w:instrText>
      </w:r>
      <w:r w:rsidR="003F16C8">
        <w:rPr>
          <w:sz w:val="24"/>
          <w:szCs w:val="24"/>
        </w:rPr>
      </w:r>
      <w:r w:rsidR="003F16C8">
        <w:rPr>
          <w:sz w:val="24"/>
          <w:szCs w:val="24"/>
        </w:rPr>
        <w:fldChar w:fldCharType="end"/>
      </w:r>
      <w:r w:rsidR="005B61B7" w:rsidRPr="007F7597">
        <w:rPr>
          <w:sz w:val="24"/>
          <w:szCs w:val="24"/>
        </w:rPr>
      </w:r>
      <w:r w:rsidR="005B61B7" w:rsidRPr="007F7597">
        <w:rPr>
          <w:sz w:val="24"/>
          <w:szCs w:val="24"/>
        </w:rPr>
        <w:fldChar w:fldCharType="separate"/>
      </w:r>
      <w:r w:rsidR="003F16C8">
        <w:rPr>
          <w:noProof/>
          <w:sz w:val="24"/>
          <w:szCs w:val="24"/>
        </w:rPr>
        <w:t>(</w:t>
      </w:r>
      <w:hyperlink w:anchor="_ENREF_37" w:tooltip="Daniels, 2013 #154" w:history="1">
        <w:r w:rsidR="00DC52E3">
          <w:rPr>
            <w:noProof/>
            <w:sz w:val="24"/>
            <w:szCs w:val="24"/>
          </w:rPr>
          <w:t>Daniels et al., 2013</w:t>
        </w:r>
      </w:hyperlink>
      <w:r w:rsidR="003F16C8">
        <w:rPr>
          <w:noProof/>
          <w:sz w:val="24"/>
          <w:szCs w:val="24"/>
        </w:rPr>
        <w:t>)</w:t>
      </w:r>
      <w:r w:rsidR="005B61B7" w:rsidRPr="007F7597">
        <w:rPr>
          <w:sz w:val="24"/>
          <w:szCs w:val="24"/>
        </w:rPr>
        <w:fldChar w:fldCharType="end"/>
      </w:r>
      <w:r w:rsidR="005B61B7" w:rsidRPr="007F7597">
        <w:rPr>
          <w:sz w:val="24"/>
          <w:szCs w:val="24"/>
        </w:rPr>
        <w:t>. New technology incorporates electronic adherence data into the devices, including the frequency of doses, and the duration.</w:t>
      </w:r>
      <w:r w:rsidR="00A4176F" w:rsidRPr="007F7597">
        <w:rPr>
          <w:sz w:val="24"/>
          <w:szCs w:val="24"/>
        </w:rPr>
        <w:t xml:space="preserve"> Figure 3 shows the “I-</w:t>
      </w:r>
      <w:r w:rsidR="005B61B7" w:rsidRPr="007F7597">
        <w:rPr>
          <w:sz w:val="24"/>
          <w:szCs w:val="24"/>
        </w:rPr>
        <w:t>Neb”, manufactured by Phillips Respironics, UK.</w:t>
      </w:r>
    </w:p>
    <w:p w14:paraId="0A341FB6" w14:textId="77777777" w:rsidR="009E6FDF" w:rsidRDefault="005B61B7" w:rsidP="009E6FDF">
      <w:pPr>
        <w:keepNext/>
        <w:spacing w:line="480" w:lineRule="auto"/>
      </w:pPr>
      <w:r w:rsidRPr="007F7597">
        <w:rPr>
          <w:noProof/>
          <w:sz w:val="24"/>
          <w:szCs w:val="24"/>
          <w:lang w:eastAsia="en-GB"/>
        </w:rPr>
        <w:drawing>
          <wp:inline distT="0" distB="0" distL="0" distR="0" wp14:anchorId="2D6A9EFE" wp14:editId="6E6243AC">
            <wp:extent cx="1371600" cy="1828800"/>
            <wp:effectExtent l="0" t="0" r="0" b="0"/>
            <wp:docPr id="2050" name="Picture 2050" descr="https://encrypted-tbn3.gstatic.com/images?q=tbn:ANd9GcQdkXzkoxR9Vai6KnffOWlyrmIT_7wmjynBILcwqB9bndkzl7VX">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dkXzkoxR9Vai6KnffOWlyrmIT_7wmjynBILcwqB9bndkzl7VX">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1BCAA6DD" w14:textId="1F1C5E7E" w:rsidR="00391161" w:rsidRPr="009E6FDF" w:rsidRDefault="009E6FDF" w:rsidP="009E6FDF">
      <w:pPr>
        <w:pStyle w:val="Caption"/>
        <w:rPr>
          <w:sz w:val="24"/>
          <w:szCs w:val="24"/>
        </w:rPr>
      </w:pPr>
      <w:bookmarkStart w:id="54" w:name="_Toc497490486"/>
      <w:r w:rsidRPr="009E6FDF">
        <w:rPr>
          <w:sz w:val="24"/>
          <w:szCs w:val="24"/>
        </w:rPr>
        <w:t xml:space="preserve">Figure </w:t>
      </w:r>
      <w:r w:rsidRPr="009E6FDF">
        <w:rPr>
          <w:sz w:val="24"/>
          <w:szCs w:val="24"/>
        </w:rPr>
        <w:fldChar w:fldCharType="begin"/>
      </w:r>
      <w:r w:rsidRPr="009E6FDF">
        <w:rPr>
          <w:sz w:val="24"/>
          <w:szCs w:val="24"/>
        </w:rPr>
        <w:instrText xml:space="preserve"> SEQ Figure \* ARABIC </w:instrText>
      </w:r>
      <w:r w:rsidRPr="009E6FDF">
        <w:rPr>
          <w:sz w:val="24"/>
          <w:szCs w:val="24"/>
        </w:rPr>
        <w:fldChar w:fldCharType="separate"/>
      </w:r>
      <w:r w:rsidR="006E2C0F">
        <w:rPr>
          <w:noProof/>
          <w:sz w:val="24"/>
          <w:szCs w:val="24"/>
        </w:rPr>
        <w:t>3</w:t>
      </w:r>
      <w:r w:rsidRPr="009E6FDF">
        <w:rPr>
          <w:sz w:val="24"/>
          <w:szCs w:val="24"/>
        </w:rPr>
        <w:fldChar w:fldCharType="end"/>
      </w:r>
      <w:r w:rsidRPr="009E6FDF">
        <w:rPr>
          <w:sz w:val="24"/>
          <w:szCs w:val="24"/>
        </w:rPr>
        <w:t xml:space="preserve"> The “I-Neb” – Phillips Respironics, UK.</w:t>
      </w:r>
      <w:bookmarkEnd w:id="54"/>
    </w:p>
    <w:p w14:paraId="40A63FC1" w14:textId="77777777" w:rsidR="005B61B7" w:rsidRPr="007F7597" w:rsidRDefault="005B61B7" w:rsidP="007F7597">
      <w:pPr>
        <w:spacing w:line="480" w:lineRule="auto"/>
        <w:rPr>
          <w:sz w:val="24"/>
          <w:szCs w:val="24"/>
        </w:rPr>
      </w:pPr>
    </w:p>
    <w:p w14:paraId="2C05718E" w14:textId="2EE07227" w:rsidR="005B61B7" w:rsidRPr="007F7597" w:rsidRDefault="00C95F85" w:rsidP="00104D84">
      <w:pPr>
        <w:spacing w:line="480" w:lineRule="auto"/>
        <w:rPr>
          <w:sz w:val="24"/>
          <w:szCs w:val="24"/>
        </w:rPr>
      </w:pPr>
      <w:r>
        <w:rPr>
          <w:sz w:val="24"/>
          <w:szCs w:val="24"/>
        </w:rPr>
        <w:t>McCormack and co</w:t>
      </w:r>
      <w:r w:rsidR="00B30512">
        <w:rPr>
          <w:sz w:val="24"/>
          <w:szCs w:val="24"/>
        </w:rPr>
        <w:t>l</w:t>
      </w:r>
      <w:r>
        <w:rPr>
          <w:sz w:val="24"/>
          <w:szCs w:val="24"/>
        </w:rPr>
        <w:t>leagues explain how t</w:t>
      </w:r>
      <w:r w:rsidR="005B61B7" w:rsidRPr="007F7597">
        <w:rPr>
          <w:sz w:val="24"/>
          <w:szCs w:val="24"/>
        </w:rPr>
        <w:t>he “Adaptive Aerosol Delivery” system incorporated in these devices can also increase drug deposition to the lungs and significantly reduce treatment times</w:t>
      </w:r>
      <w:r w:rsidR="00104D84">
        <w:rPr>
          <w:sz w:val="24"/>
          <w:szCs w:val="24"/>
        </w:rPr>
        <w:t xml:space="preserve"> </w:t>
      </w:r>
      <w:r w:rsidR="005B61B7" w:rsidRPr="007F7597">
        <w:rPr>
          <w:sz w:val="24"/>
          <w:szCs w:val="24"/>
        </w:rPr>
        <w:fldChar w:fldCharType="begin">
          <w:fldData xml:space="preserve">PEVuZE5vdGU+PENpdGU+PEF1dGhvcj5NY0Nvcm1hY2s8L0F1dGhvcj48WWVhcj4yMDEyPC9ZZWFy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==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PEVuZE5vdGU+PENpdGU+PEF1dGhvcj5NY0Nvcm1hY2s8L0F1dGhvcj48WWVhcj4yMDEyPC9ZZWFy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==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5B61B7" w:rsidRPr="007F7597">
        <w:rPr>
          <w:sz w:val="24"/>
          <w:szCs w:val="24"/>
        </w:rPr>
      </w:r>
      <w:r w:rsidR="005B61B7" w:rsidRPr="007F7597">
        <w:rPr>
          <w:sz w:val="24"/>
          <w:szCs w:val="24"/>
        </w:rPr>
        <w:fldChar w:fldCharType="separate"/>
      </w:r>
      <w:r w:rsidR="003F16C8">
        <w:rPr>
          <w:noProof/>
          <w:sz w:val="24"/>
          <w:szCs w:val="24"/>
        </w:rPr>
        <w:t>(</w:t>
      </w:r>
      <w:hyperlink w:anchor="_ENREF_89" w:tooltip="McCormack, 2012 #99" w:history="1">
        <w:r w:rsidR="00DC52E3">
          <w:rPr>
            <w:noProof/>
            <w:sz w:val="24"/>
            <w:szCs w:val="24"/>
          </w:rPr>
          <w:t>McCormack et al., 2012</w:t>
        </w:r>
      </w:hyperlink>
      <w:r w:rsidR="003F16C8">
        <w:rPr>
          <w:noProof/>
          <w:sz w:val="24"/>
          <w:szCs w:val="24"/>
        </w:rPr>
        <w:t>)</w:t>
      </w:r>
      <w:r w:rsidR="005B61B7" w:rsidRPr="007F7597">
        <w:rPr>
          <w:sz w:val="24"/>
          <w:szCs w:val="24"/>
        </w:rPr>
        <w:fldChar w:fldCharType="end"/>
      </w:r>
      <w:r w:rsidR="005B61B7" w:rsidRPr="007F7597">
        <w:rPr>
          <w:sz w:val="24"/>
          <w:szCs w:val="24"/>
        </w:rPr>
        <w:t>. Studies have shown that a review of this adherence data can be easily incorporated into paediatric CF clinics, and this is becoming standard practice in many CF centres</w:t>
      </w:r>
      <w:r w:rsidR="00104D84">
        <w:rPr>
          <w:sz w:val="24"/>
          <w:szCs w:val="24"/>
        </w:rPr>
        <w:t xml:space="preserve"> </w:t>
      </w:r>
      <w:r w:rsidR="005B61B7" w:rsidRPr="007F7597">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5B61B7" w:rsidRPr="007F7597">
        <w:rPr>
          <w:sz w:val="24"/>
          <w:szCs w:val="24"/>
        </w:rPr>
      </w:r>
      <w:r w:rsidR="005B61B7" w:rsidRPr="007F7597">
        <w:rPr>
          <w:sz w:val="24"/>
          <w:szCs w:val="24"/>
        </w:rPr>
        <w:fldChar w:fldCharType="separate"/>
      </w:r>
      <w:r w:rsidR="003F16C8">
        <w:rPr>
          <w:noProof/>
          <w:sz w:val="24"/>
          <w:szCs w:val="24"/>
        </w:rPr>
        <w:t>(</w:t>
      </w:r>
      <w:hyperlink w:anchor="_ENREF_92" w:tooltip="McNamara, 2009 #121" w:history="1">
        <w:r w:rsidR="00DC52E3">
          <w:rPr>
            <w:noProof/>
            <w:sz w:val="24"/>
            <w:szCs w:val="24"/>
          </w:rPr>
          <w:t>McNamara et al., 2009</w:t>
        </w:r>
      </w:hyperlink>
      <w:r w:rsidR="003F16C8">
        <w:rPr>
          <w:noProof/>
          <w:sz w:val="24"/>
          <w:szCs w:val="24"/>
        </w:rPr>
        <w:t>)</w:t>
      </w:r>
      <w:r w:rsidR="005B61B7" w:rsidRPr="007F7597">
        <w:rPr>
          <w:sz w:val="24"/>
          <w:szCs w:val="24"/>
        </w:rPr>
        <w:fldChar w:fldCharType="end"/>
      </w:r>
      <w:r w:rsidR="005B61B7" w:rsidRPr="007F7597">
        <w:rPr>
          <w:sz w:val="24"/>
          <w:szCs w:val="24"/>
        </w:rPr>
        <w:t xml:space="preserve">. </w:t>
      </w:r>
      <w:r>
        <w:rPr>
          <w:sz w:val="24"/>
          <w:szCs w:val="24"/>
        </w:rPr>
        <w:t>Fischer et al.</w:t>
      </w:r>
      <w:r w:rsidR="00085A87">
        <w:rPr>
          <w:sz w:val="24"/>
          <w:szCs w:val="24"/>
        </w:rPr>
        <w:t xml:space="preserve"> </w:t>
      </w:r>
      <w:r>
        <w:rPr>
          <w:sz w:val="24"/>
          <w:szCs w:val="24"/>
        </w:rPr>
        <w:t>demonstrated that t</w:t>
      </w:r>
      <w:r w:rsidR="00B06747">
        <w:rPr>
          <w:sz w:val="24"/>
          <w:szCs w:val="24"/>
        </w:rPr>
        <w:t>he</w:t>
      </w:r>
      <w:r w:rsidR="002F6CC3">
        <w:rPr>
          <w:sz w:val="24"/>
          <w:szCs w:val="24"/>
        </w:rPr>
        <w:t xml:space="preserve"> “AkitaJet” (Vectura, UK)</w:t>
      </w:r>
      <w:r w:rsidR="00B06747">
        <w:rPr>
          <w:sz w:val="24"/>
          <w:szCs w:val="24"/>
        </w:rPr>
        <w:t xml:space="preserve"> is an alternative jet nebuliser for inhaled antibiotics incorporating technology to electronically monitor adherence rates</w:t>
      </w:r>
      <w:r w:rsidR="00104D84">
        <w:rPr>
          <w:sz w:val="24"/>
          <w:szCs w:val="24"/>
        </w:rPr>
        <w:t xml:space="preserve"> </w:t>
      </w:r>
      <w:r w:rsidR="002F6CC3">
        <w:rPr>
          <w:sz w:val="24"/>
          <w:szCs w:val="24"/>
        </w:rPr>
        <w:fldChar w:fldCharType="begin"/>
      </w:r>
      <w:r w:rsidR="003F16C8">
        <w:rPr>
          <w:sz w:val="24"/>
          <w:szCs w:val="24"/>
        </w:rPr>
        <w:instrText xml:space="preserve"> ADDIN EN.CITE &lt;EndNote&gt;&lt;Cite&gt;&lt;Author&gt;Fischer&lt;/Author&gt;&lt;Year&gt;2009&lt;/Year&gt;&lt;RecNum&gt;330&lt;/RecNum&gt;&lt;DisplayText&gt;(Fischer et al., 2009)&lt;/DisplayText&gt;&lt;record&gt;&lt;rec-number&gt;330&lt;/rec-number&gt;&lt;foreign-keys&gt;&lt;key app="EN" db-id="a9d2r2ew8ts9s8e9tt2pr0pfpdzpsdpxvsse"&gt;330&lt;/key&gt;&lt;/foreign-keys&gt;&lt;ref-type name="Journal Article"&gt;17&lt;/ref-type&gt;&lt;contributors&gt;&lt;authors&gt;&lt;author&gt;Fischer, A.&lt;/author&gt;&lt;author&gt;Stegemann, J.&lt;/author&gt;&lt;author&gt;Scheuch, G.&lt;/author&gt;&lt;author&gt;Siekmeier, R.&lt;/author&gt;&lt;/authors&gt;&lt;/contributors&gt;&lt;auth-address&gt;Federal Institute for Drugs and Medical Devices (BfArM), Bonn, Germany.&lt;/auth-address&gt;&lt;titles&gt;&lt;title&gt;Novel devices for individualized controlled inhalation can optimize aerosol therapy in efficacy, patient care and power of clinical trials&lt;/title&gt;&lt;secondary-title&gt;Eur J Med Res&lt;/secondary-title&gt;&lt;alt-title&gt;European journal of medical research&lt;/alt-title&gt;&lt;/titles&gt;&lt;periodical&gt;&lt;full-title&gt;Eur J Med Res&lt;/full-title&gt;&lt;abbr-1&gt;European journal of medical research&lt;/abbr-1&gt;&lt;/periodical&gt;&lt;alt-periodical&gt;&lt;full-title&gt;Eur J Med Res&lt;/full-title&gt;&lt;abbr-1&gt;European journal of medical research&lt;/abbr-1&gt;&lt;/alt-periodical&gt;&lt;pages&gt;71-7&lt;/pages&gt;&lt;volume&gt;14 Suppl 4&lt;/volume&gt;&lt;edition&gt;2010/07/14&lt;/edition&gt;&lt;keywords&gt;&lt;keyword&gt;Administration, Inhalation&lt;/keyword&gt;&lt;keyword&gt;Aerosols&lt;/keyword&gt;&lt;keyword&gt;Clinical Trials as Topic&lt;/keyword&gt;&lt;keyword&gt;Humans&lt;/keyword&gt;&lt;keyword&gt;Lung/metabolism&lt;/keyword&gt;&lt;keyword&gt;Nebulizers and Vaporizers&lt;/keyword&gt;&lt;keyword&gt;Patient Care&lt;/keyword&gt;&lt;/keywords&gt;&lt;dates&gt;&lt;year&gt;2009&lt;/year&gt;&lt;pub-dates&gt;&lt;date&gt;Dec 7&lt;/date&gt;&lt;/pub-dates&gt;&lt;/dates&gt;&lt;isbn&gt;0949-2321 (Print)&amp;#xD;0949-2321 (Linking)&lt;/isbn&gt;&lt;accession-num&gt;20156730&lt;/accession-num&gt;&lt;urls&gt;&lt;/urls&gt;&lt;custom2&gt;PMC3521343&lt;/custom2&gt;&lt;remote-database-provider&gt;NLM&lt;/remote-database-provider&gt;&lt;language&gt;eng&lt;/language&gt;&lt;/record&gt;&lt;/Cite&gt;&lt;/EndNote&gt;</w:instrText>
      </w:r>
      <w:r w:rsidR="002F6CC3">
        <w:rPr>
          <w:sz w:val="24"/>
          <w:szCs w:val="24"/>
        </w:rPr>
        <w:fldChar w:fldCharType="separate"/>
      </w:r>
      <w:r w:rsidR="003F16C8">
        <w:rPr>
          <w:noProof/>
          <w:sz w:val="24"/>
          <w:szCs w:val="24"/>
        </w:rPr>
        <w:t>(</w:t>
      </w:r>
      <w:hyperlink w:anchor="_ENREF_44" w:tooltip="Fischer, 2009 #330" w:history="1">
        <w:r w:rsidR="00DC52E3">
          <w:rPr>
            <w:noProof/>
            <w:sz w:val="24"/>
            <w:szCs w:val="24"/>
          </w:rPr>
          <w:t>Fischer et al., 2009</w:t>
        </w:r>
      </w:hyperlink>
      <w:r w:rsidR="003F16C8">
        <w:rPr>
          <w:noProof/>
          <w:sz w:val="24"/>
          <w:szCs w:val="24"/>
        </w:rPr>
        <w:t>)</w:t>
      </w:r>
      <w:r w:rsidR="002F6CC3">
        <w:rPr>
          <w:sz w:val="24"/>
          <w:szCs w:val="24"/>
        </w:rPr>
        <w:fldChar w:fldCharType="end"/>
      </w:r>
      <w:r w:rsidR="00B06747">
        <w:rPr>
          <w:sz w:val="24"/>
          <w:szCs w:val="24"/>
        </w:rPr>
        <w:t>. Interestingly, neither of the devices available in Europe to electronically monitor adherence in CF are marketed in the USA.</w:t>
      </w:r>
    </w:p>
    <w:p w14:paraId="67E22E93" w14:textId="6FFC78AA" w:rsidR="003738FF" w:rsidRPr="007F7597" w:rsidRDefault="00C95F85" w:rsidP="007F7597">
      <w:pPr>
        <w:pStyle w:val="Heading3"/>
        <w:spacing w:line="480" w:lineRule="auto"/>
        <w:rPr>
          <w:rFonts w:asciiTheme="minorHAnsi" w:hAnsiTheme="minorHAnsi"/>
          <w:sz w:val="24"/>
          <w:szCs w:val="24"/>
          <w:u w:val="single"/>
        </w:rPr>
      </w:pPr>
      <w:bookmarkStart w:id="55" w:name="_Toc462235564"/>
      <w:bookmarkStart w:id="56" w:name="_Toc497490285"/>
      <w:r>
        <w:rPr>
          <w:rFonts w:asciiTheme="minorHAnsi" w:hAnsiTheme="minorHAnsi"/>
          <w:sz w:val="24"/>
          <w:szCs w:val="24"/>
          <w:u w:val="single"/>
        </w:rPr>
        <w:lastRenderedPageBreak/>
        <w:t>2.3</w:t>
      </w:r>
      <w:r w:rsidR="009764A7">
        <w:rPr>
          <w:rFonts w:asciiTheme="minorHAnsi" w:hAnsiTheme="minorHAnsi"/>
          <w:sz w:val="24"/>
          <w:szCs w:val="24"/>
          <w:u w:val="single"/>
        </w:rPr>
        <w:t xml:space="preserve">.11 </w:t>
      </w:r>
      <w:r w:rsidR="003738FF" w:rsidRPr="007F7597">
        <w:rPr>
          <w:rFonts w:asciiTheme="minorHAnsi" w:hAnsiTheme="minorHAnsi"/>
          <w:sz w:val="24"/>
          <w:szCs w:val="24"/>
          <w:u w:val="single"/>
        </w:rPr>
        <w:t>MEMS</w:t>
      </w:r>
      <w:bookmarkEnd w:id="55"/>
      <w:bookmarkEnd w:id="56"/>
    </w:p>
    <w:p w14:paraId="6B219D02" w14:textId="7B0FD2AF" w:rsidR="003738FF" w:rsidRDefault="00104D84" w:rsidP="007F7597">
      <w:pPr>
        <w:spacing w:line="480" w:lineRule="auto"/>
        <w:rPr>
          <w:sz w:val="24"/>
          <w:szCs w:val="24"/>
        </w:rPr>
      </w:pPr>
      <w:r>
        <w:rPr>
          <w:sz w:val="24"/>
          <w:szCs w:val="24"/>
        </w:rPr>
        <w:t>E</w:t>
      </w:r>
      <w:r w:rsidR="003738FF" w:rsidRPr="007F7597">
        <w:rPr>
          <w:sz w:val="24"/>
          <w:szCs w:val="24"/>
        </w:rPr>
        <w:t xml:space="preserve">lectronic monitoring is increasingly used in CF adherence studies as technology advances. For oral medications such as enzymes and vitamins, </w:t>
      </w:r>
      <w:r w:rsidR="007B48B6">
        <w:rPr>
          <w:sz w:val="24"/>
          <w:szCs w:val="24"/>
        </w:rPr>
        <w:t xml:space="preserve">the opening of </w:t>
      </w:r>
      <w:r w:rsidR="003738FF" w:rsidRPr="007F7597">
        <w:rPr>
          <w:sz w:val="24"/>
          <w:szCs w:val="24"/>
        </w:rPr>
        <w:t xml:space="preserve">pill bottles can be electronically monitored using systems such as the Medication Event Monitoring System (MEMS- AARDEX </w:t>
      </w:r>
      <w:r w:rsidR="008659E1" w:rsidRPr="007F7597">
        <w:rPr>
          <w:sz w:val="24"/>
          <w:szCs w:val="24"/>
        </w:rPr>
        <w:t>Inc.</w:t>
      </w:r>
      <w:r w:rsidR="003738FF" w:rsidRPr="007F7597">
        <w:rPr>
          <w:sz w:val="24"/>
          <w:szCs w:val="24"/>
        </w:rPr>
        <w:t>, Union City, California).  MEMS has been used with good effect in studies involving children with CF to monitor adherence to multivitamins and pancreatic enzymes</w:t>
      </w:r>
      <w:r>
        <w:rPr>
          <w:sz w:val="24"/>
          <w:szCs w:val="24"/>
        </w:rPr>
        <w:t xml:space="preserve"> </w:t>
      </w:r>
      <w:r w:rsidR="003738FF" w:rsidRPr="007F7597">
        <w:rPr>
          <w:sz w:val="24"/>
          <w:szCs w:val="24"/>
        </w:rPr>
        <w:fldChar w:fldCharType="begin">
          <w:fldData xml:space="preserve">PEVuZE5vdGU+PENpdGU+PEF1dGhvcj5aaW5kYW5pPC9BdXRob3I+PFllYXI+MjAwNjwvWWVhcj48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</w:fldData>
        </w:fldChar>
      </w:r>
      <w:r w:rsidR="003F16C8">
        <w:rPr>
          <w:sz w:val="24"/>
          <w:szCs w:val="24"/>
        </w:rPr>
        <w:instrText xml:space="preserve"> ADDIN EN.CITE </w:instrText>
      </w:r>
      <w:r w:rsidR="003F16C8">
        <w:rPr>
          <w:sz w:val="24"/>
          <w:szCs w:val="24"/>
        </w:rPr>
        <w:fldChar w:fldCharType="begin">
          <w:fldData xml:space="preserve">PEVuZE5vdGU+PENpdGU+PEF1dGhvcj5aaW5kYW5pPC9BdXRob3I+PFllYXI+MjAwNjwvWWVhcj48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</w:fldData>
        </w:fldChar>
      </w:r>
      <w:r w:rsidR="003F16C8">
        <w:rPr>
          <w:sz w:val="24"/>
          <w:szCs w:val="24"/>
        </w:rPr>
        <w:instrText xml:space="preserve"> ADDIN EN.CITE.DATA </w:instrText>
      </w:r>
      <w:r w:rsidR="003F16C8">
        <w:rPr>
          <w:sz w:val="24"/>
          <w:szCs w:val="24"/>
        </w:rPr>
      </w:r>
      <w:r w:rsidR="003F16C8">
        <w:rPr>
          <w:sz w:val="24"/>
          <w:szCs w:val="24"/>
        </w:rPr>
        <w:fldChar w:fldCharType="end"/>
      </w:r>
      <w:r w:rsidR="003738FF" w:rsidRPr="007F7597">
        <w:rPr>
          <w:sz w:val="24"/>
          <w:szCs w:val="24"/>
        </w:rPr>
      </w:r>
      <w:r w:rsidR="003738FF" w:rsidRPr="007F7597">
        <w:rPr>
          <w:sz w:val="24"/>
          <w:szCs w:val="24"/>
        </w:rPr>
        <w:fldChar w:fldCharType="separate"/>
      </w:r>
      <w:r w:rsidR="003F16C8">
        <w:rPr>
          <w:noProof/>
          <w:sz w:val="24"/>
          <w:szCs w:val="24"/>
        </w:rPr>
        <w:t>(</w:t>
      </w:r>
      <w:hyperlink w:anchor="_ENREF_160" w:tooltip="Zindani, 2006 #153" w:history="1">
        <w:r w:rsidR="00DC52E3">
          <w:rPr>
            <w:noProof/>
            <w:sz w:val="24"/>
            <w:szCs w:val="24"/>
          </w:rPr>
          <w:t>Zindani et al., 2006</w:t>
        </w:r>
      </w:hyperlink>
      <w:r w:rsidR="003F16C8">
        <w:rPr>
          <w:noProof/>
          <w:sz w:val="24"/>
          <w:szCs w:val="24"/>
        </w:rPr>
        <w:t>)</w:t>
      </w:r>
      <w:r w:rsidR="003738FF" w:rsidRPr="007F7597">
        <w:rPr>
          <w:sz w:val="24"/>
          <w:szCs w:val="24"/>
        </w:rPr>
        <w:fldChar w:fldCharType="end"/>
      </w:r>
      <w:r w:rsidR="003738FF" w:rsidRPr="007F7597">
        <w:rPr>
          <w:sz w:val="24"/>
          <w:szCs w:val="24"/>
        </w:rPr>
        <w:t xml:space="preserve">. However, </w:t>
      </w:r>
      <w:r w:rsidR="00350A13">
        <w:rPr>
          <w:sz w:val="24"/>
          <w:szCs w:val="24"/>
        </w:rPr>
        <w:t xml:space="preserve">it is apparent </w:t>
      </w:r>
      <w:r w:rsidR="003738FF" w:rsidRPr="007F7597">
        <w:rPr>
          <w:sz w:val="24"/>
          <w:szCs w:val="24"/>
        </w:rPr>
        <w:t xml:space="preserve">there is no guarantee that when the bottle is opened, the child will take the medication, </w:t>
      </w:r>
      <w:r w:rsidR="00031132">
        <w:rPr>
          <w:sz w:val="24"/>
          <w:szCs w:val="24"/>
        </w:rPr>
        <w:t>and has been shown</w:t>
      </w:r>
      <w:r w:rsidR="003738FF" w:rsidRPr="007F7597">
        <w:rPr>
          <w:sz w:val="24"/>
          <w:szCs w:val="24"/>
        </w:rPr>
        <w:t xml:space="preserve"> to over-estimation of adherence when compared to phone diary data</w:t>
      </w:r>
      <w:r w:rsidR="003738FF" w:rsidRPr="007F7597">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sidRPr="00350A13">
        <w:rPr>
          <w:sz w:val="24"/>
          <w:szCs w:val="24"/>
        </w:rPr>
        <w:instrText xml:space="preserve"> ADDIN EN.CITE </w:instrText>
      </w:r>
      <w:r w:rsidR="003F16C8" w:rsidRPr="00350A13">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sidRPr="00350A13">
        <w:rPr>
          <w:sz w:val="24"/>
          <w:szCs w:val="24"/>
        </w:rPr>
        <w:instrText xml:space="preserve"> ADDIN EN.CITE.DATA </w:instrText>
      </w:r>
      <w:r w:rsidR="003F16C8" w:rsidRPr="00350A13">
        <w:rPr>
          <w:sz w:val="24"/>
          <w:szCs w:val="24"/>
        </w:rPr>
      </w:r>
      <w:r w:rsidR="003F16C8" w:rsidRPr="00350A13">
        <w:rPr>
          <w:sz w:val="24"/>
          <w:szCs w:val="24"/>
        </w:rPr>
        <w:fldChar w:fldCharType="end"/>
      </w:r>
      <w:r w:rsidR="003738FF" w:rsidRPr="007F7597">
        <w:rPr>
          <w:sz w:val="24"/>
          <w:szCs w:val="24"/>
        </w:rPr>
      </w:r>
      <w:r w:rsidR="003738FF" w:rsidRPr="007F7597">
        <w:rPr>
          <w:sz w:val="24"/>
          <w:szCs w:val="24"/>
        </w:rPr>
        <w:fldChar w:fldCharType="separate"/>
      </w:r>
      <w:r w:rsidR="003F16C8">
        <w:rPr>
          <w:noProof/>
          <w:sz w:val="24"/>
          <w:szCs w:val="24"/>
        </w:rPr>
        <w:t>(</w:t>
      </w:r>
      <w:hyperlink w:anchor="_ENREF_97" w:tooltip="Modi, 2006 #105" w:history="1">
        <w:r w:rsidR="00DC52E3">
          <w:rPr>
            <w:noProof/>
            <w:sz w:val="24"/>
            <w:szCs w:val="24"/>
          </w:rPr>
          <w:t>Modi et al., 2006</w:t>
        </w:r>
      </w:hyperlink>
      <w:r w:rsidR="003F16C8">
        <w:rPr>
          <w:noProof/>
          <w:sz w:val="24"/>
          <w:szCs w:val="24"/>
        </w:rPr>
        <w:t>)</w:t>
      </w:r>
      <w:r w:rsidR="003738FF" w:rsidRPr="007F7597">
        <w:rPr>
          <w:sz w:val="24"/>
          <w:szCs w:val="24"/>
        </w:rPr>
        <w:fldChar w:fldCharType="end"/>
      </w:r>
      <w:r w:rsidR="003738FF" w:rsidRPr="007F7597">
        <w:rPr>
          <w:sz w:val="24"/>
          <w:szCs w:val="24"/>
        </w:rPr>
        <w:t>.</w:t>
      </w:r>
    </w:p>
    <w:p w14:paraId="3F46AE87" w14:textId="3F25D103" w:rsidR="009764A7" w:rsidRPr="00104D84" w:rsidRDefault="00350A13" w:rsidP="00104D84">
      <w:pPr>
        <w:pStyle w:val="Heading2"/>
        <w:spacing w:line="480" w:lineRule="auto"/>
        <w:rPr>
          <w:sz w:val="28"/>
          <w:szCs w:val="28"/>
          <w:u w:val="single"/>
        </w:rPr>
      </w:pPr>
      <w:bookmarkStart w:id="57" w:name="_Toc462235565"/>
      <w:bookmarkStart w:id="58" w:name="_Toc497490286"/>
      <w:r>
        <w:rPr>
          <w:sz w:val="28"/>
          <w:szCs w:val="28"/>
          <w:u w:val="single"/>
        </w:rPr>
        <w:t>2.4</w:t>
      </w:r>
      <w:r w:rsidR="009764A7">
        <w:rPr>
          <w:sz w:val="28"/>
          <w:szCs w:val="28"/>
          <w:u w:val="single"/>
        </w:rPr>
        <w:t xml:space="preserve"> </w:t>
      </w:r>
      <w:r w:rsidR="00001567" w:rsidRPr="009764A7">
        <w:rPr>
          <w:sz w:val="28"/>
          <w:szCs w:val="28"/>
          <w:u w:val="single"/>
        </w:rPr>
        <w:t>Inhaler Competency</w:t>
      </w:r>
      <w:bookmarkEnd w:id="57"/>
      <w:bookmarkEnd w:id="58"/>
    </w:p>
    <w:p w14:paraId="784CEC35" w14:textId="5A6113AB" w:rsidR="00001567" w:rsidRPr="00001567" w:rsidRDefault="00876B88" w:rsidP="00104D84">
      <w:pPr>
        <w:spacing w:line="480" w:lineRule="auto"/>
      </w:pPr>
      <w:r>
        <w:rPr>
          <w:sz w:val="24"/>
          <w:szCs w:val="24"/>
        </w:rPr>
        <w:t>It stands to reason that i</w:t>
      </w:r>
      <w:r w:rsidR="008040E7">
        <w:rPr>
          <w:sz w:val="24"/>
          <w:szCs w:val="24"/>
        </w:rPr>
        <w:t xml:space="preserve">n order for an inhaled medication to be effective it must be inhaled in adequate quantities, and with the correct technique. </w:t>
      </w:r>
      <w:r>
        <w:rPr>
          <w:sz w:val="24"/>
          <w:szCs w:val="24"/>
        </w:rPr>
        <w:t>Therefore a</w:t>
      </w:r>
      <w:r w:rsidR="008040E7">
        <w:rPr>
          <w:sz w:val="24"/>
          <w:szCs w:val="24"/>
        </w:rPr>
        <w:t xml:space="preserve"> limitation common to all measurements of adherence is that there is no guarantee that the actuated medication is inhaled with the correct technique. </w:t>
      </w:r>
      <w:r>
        <w:rPr>
          <w:sz w:val="24"/>
          <w:szCs w:val="24"/>
        </w:rPr>
        <w:t>Studies have shown that p</w:t>
      </w:r>
      <w:r w:rsidR="008040E7">
        <w:rPr>
          <w:sz w:val="24"/>
          <w:szCs w:val="24"/>
        </w:rPr>
        <w:t>atients</w:t>
      </w:r>
      <w:r w:rsidR="008040E7" w:rsidRPr="009901B6">
        <w:rPr>
          <w:sz w:val="24"/>
          <w:szCs w:val="24"/>
        </w:rPr>
        <w:t xml:space="preserve"> are often unable to take inhalers competently, even if they demonstrate good technique in clinic. This may be due to forgetting instructions, or knowing the correct method of use but choosing a different technique due to ease or social constraints</w:t>
      </w:r>
      <w:r w:rsidR="008040E7">
        <w:rPr>
          <w:sz w:val="24"/>
          <w:szCs w:val="24"/>
        </w:rPr>
        <w:t>. Separate British studies have shown that children and adults with asthma often demonstrated very poor device technique, despite</w:t>
      </w:r>
      <w:r w:rsidR="00380ECB">
        <w:rPr>
          <w:sz w:val="24"/>
          <w:szCs w:val="24"/>
        </w:rPr>
        <w:t xml:space="preserve"> detailed prior instruction</w:t>
      </w:r>
      <w:r w:rsidR="000937E1">
        <w:rPr>
          <w:sz w:val="24"/>
          <w:szCs w:val="24"/>
        </w:rPr>
        <w:t xml:space="preserve"> </w:t>
      </w:r>
      <w:r w:rsidR="008040E7">
        <w:rPr>
          <w:sz w:val="24"/>
          <w:szCs w:val="24"/>
        </w:rPr>
        <w:fldChar w:fldCharType="begin">
          <w:fldData xml:space="preserve">PEVuZE5vdGU+PENpdGU+PEF1dGhvcj5IYXJkd2VsbDwvQXV0aG9yPjxZZWFyPjIwMTE8L1llYXI+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</w:fldData>
        </w:fldChar>
      </w:r>
      <w:r w:rsidR="003F16C8" w:rsidRPr="00085A87">
        <w:rPr>
          <w:sz w:val="24"/>
          <w:szCs w:val="24"/>
        </w:rPr>
        <w:instrText xml:space="preserve"> ADDIN EN.CITE </w:instrText>
      </w:r>
      <w:r w:rsidR="003F16C8" w:rsidRPr="00085A87">
        <w:rPr>
          <w:sz w:val="24"/>
          <w:szCs w:val="24"/>
        </w:rPr>
        <w:fldChar w:fldCharType="begin">
          <w:fldData xml:space="preserve">PEVuZE5vdGU+PENpdGU+PEF1dGhvcj5IYXJkd2VsbDwvQXV0aG9yPjxZZWFyPjIwMTE8L1llYXI+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</w:fldData>
        </w:fldChar>
      </w:r>
      <w:r w:rsidR="003F16C8" w:rsidRPr="00085A87">
        <w:rPr>
          <w:sz w:val="24"/>
          <w:szCs w:val="24"/>
        </w:rPr>
        <w:instrText xml:space="preserve"> ADDIN EN.CITE.DATA </w:instrText>
      </w:r>
      <w:r w:rsidR="003F16C8" w:rsidRPr="00085A87">
        <w:rPr>
          <w:sz w:val="24"/>
          <w:szCs w:val="24"/>
        </w:rPr>
      </w:r>
      <w:r w:rsidR="003F16C8" w:rsidRPr="00085A87">
        <w:rPr>
          <w:sz w:val="24"/>
          <w:szCs w:val="24"/>
        </w:rPr>
        <w:fldChar w:fldCharType="end"/>
      </w:r>
      <w:r w:rsidR="008040E7">
        <w:rPr>
          <w:sz w:val="24"/>
          <w:szCs w:val="24"/>
        </w:rPr>
      </w:r>
      <w:r w:rsidR="008040E7">
        <w:rPr>
          <w:sz w:val="24"/>
          <w:szCs w:val="24"/>
        </w:rPr>
        <w:fldChar w:fldCharType="separate"/>
      </w:r>
      <w:r w:rsidR="003F16C8">
        <w:rPr>
          <w:noProof/>
          <w:sz w:val="24"/>
          <w:szCs w:val="24"/>
        </w:rPr>
        <w:t>(</w:t>
      </w:r>
      <w:hyperlink w:anchor="_ENREF_56" w:tooltip="Hardwell, 2011 #241" w:history="1">
        <w:r w:rsidR="00DC52E3">
          <w:rPr>
            <w:noProof/>
            <w:sz w:val="24"/>
            <w:szCs w:val="24"/>
          </w:rPr>
          <w:t>Hardwell et al., 2011</w:t>
        </w:r>
      </w:hyperlink>
      <w:r w:rsidR="003F16C8">
        <w:rPr>
          <w:noProof/>
          <w:sz w:val="24"/>
          <w:szCs w:val="24"/>
        </w:rPr>
        <w:t xml:space="preserve">, </w:t>
      </w:r>
      <w:hyperlink w:anchor="_ENREF_19" w:tooltip="Brennan, 2005 #33" w:history="1">
        <w:r w:rsidR="00DC52E3">
          <w:rPr>
            <w:noProof/>
            <w:sz w:val="24"/>
            <w:szCs w:val="24"/>
          </w:rPr>
          <w:t>Brennan et al., 2005</w:t>
        </w:r>
      </w:hyperlink>
      <w:r w:rsidR="003F16C8">
        <w:rPr>
          <w:noProof/>
          <w:sz w:val="24"/>
          <w:szCs w:val="24"/>
        </w:rPr>
        <w:t>)</w:t>
      </w:r>
      <w:r w:rsidR="008040E7">
        <w:rPr>
          <w:sz w:val="24"/>
          <w:szCs w:val="24"/>
        </w:rPr>
        <w:fldChar w:fldCharType="end"/>
      </w:r>
      <w:r w:rsidR="008040E7">
        <w:rPr>
          <w:sz w:val="24"/>
          <w:szCs w:val="24"/>
        </w:rPr>
        <w:t>.</w:t>
      </w:r>
    </w:p>
    <w:p w14:paraId="3A0E9F4C" w14:textId="77777777" w:rsidR="003738FF" w:rsidRPr="007F7597" w:rsidRDefault="003738FF" w:rsidP="007F7597">
      <w:pPr>
        <w:spacing w:line="480" w:lineRule="auto"/>
        <w:rPr>
          <w:sz w:val="24"/>
          <w:szCs w:val="24"/>
        </w:rPr>
      </w:pPr>
    </w:p>
    <w:p w14:paraId="3E147DAD" w14:textId="37E7F954" w:rsidR="009764A7" w:rsidRPr="000937E1" w:rsidRDefault="00876B88" w:rsidP="000937E1">
      <w:pPr>
        <w:pStyle w:val="Heading2"/>
        <w:spacing w:line="480" w:lineRule="auto"/>
        <w:rPr>
          <w:sz w:val="28"/>
          <w:szCs w:val="28"/>
          <w:u w:val="single"/>
        </w:rPr>
      </w:pPr>
      <w:bookmarkStart w:id="59" w:name="_Toc497490287"/>
      <w:r>
        <w:rPr>
          <w:sz w:val="28"/>
          <w:szCs w:val="28"/>
          <w:u w:val="single"/>
        </w:rPr>
        <w:lastRenderedPageBreak/>
        <w:t>2.5</w:t>
      </w:r>
      <w:r w:rsidR="009764A7" w:rsidRPr="009764A7">
        <w:rPr>
          <w:sz w:val="28"/>
          <w:szCs w:val="28"/>
          <w:u w:val="single"/>
        </w:rPr>
        <w:t xml:space="preserve"> Evaluation of methods of adherence monitoring</w:t>
      </w:r>
      <w:bookmarkEnd w:id="59"/>
    </w:p>
    <w:p w14:paraId="5E01EBC4" w14:textId="2C42B4F7" w:rsidR="003D16ED" w:rsidRPr="007F7597" w:rsidRDefault="00E446F0" w:rsidP="000937E1">
      <w:pPr>
        <w:spacing w:line="480" w:lineRule="auto"/>
        <w:rPr>
          <w:sz w:val="24"/>
          <w:szCs w:val="24"/>
        </w:rPr>
      </w:pPr>
      <w:r w:rsidRPr="007F7597">
        <w:rPr>
          <w:sz w:val="24"/>
          <w:szCs w:val="24"/>
        </w:rPr>
        <w:t>Table 1 analyses the different methods available for measuring</w:t>
      </w:r>
      <w:r w:rsidR="00854615" w:rsidRPr="007F7597">
        <w:rPr>
          <w:sz w:val="24"/>
          <w:szCs w:val="24"/>
        </w:rPr>
        <w:t xml:space="preserve"> adherence to inhaled steroids</w:t>
      </w:r>
      <w:r w:rsidRPr="007F7597">
        <w:rPr>
          <w:sz w:val="24"/>
          <w:szCs w:val="24"/>
        </w:rPr>
        <w:t>. Whilst any method is desirable if it is cheap and easy to</w:t>
      </w:r>
      <w:r w:rsidR="00783CFB" w:rsidRPr="007F7597">
        <w:rPr>
          <w:sz w:val="24"/>
          <w:szCs w:val="24"/>
        </w:rPr>
        <w:t xml:space="preserve"> perform</w:t>
      </w:r>
      <w:r w:rsidRPr="007F7597">
        <w:rPr>
          <w:sz w:val="24"/>
          <w:szCs w:val="24"/>
        </w:rPr>
        <w:t>, it is obsolete if the information gathered is inaccurate. This criticism is justified for subjective methods such as questioning, either direct</w:t>
      </w:r>
      <w:r w:rsidR="00783CFB" w:rsidRPr="007F7597">
        <w:rPr>
          <w:sz w:val="24"/>
          <w:szCs w:val="24"/>
        </w:rPr>
        <w:t>ly</w:t>
      </w:r>
      <w:r w:rsidRPr="007F7597">
        <w:rPr>
          <w:sz w:val="24"/>
          <w:szCs w:val="24"/>
        </w:rPr>
        <w:t xml:space="preserve"> or</w:t>
      </w:r>
      <w:r w:rsidR="00783CFB" w:rsidRPr="007F7597">
        <w:rPr>
          <w:sz w:val="24"/>
          <w:szCs w:val="24"/>
        </w:rPr>
        <w:t xml:space="preserve"> via</w:t>
      </w:r>
      <w:r w:rsidRPr="007F7597">
        <w:rPr>
          <w:sz w:val="24"/>
          <w:szCs w:val="24"/>
        </w:rPr>
        <w:t xml:space="preserve"> questionnaires, and daily diary cards.</w:t>
      </w:r>
      <w:r w:rsidR="003D16ED" w:rsidRPr="007F7597">
        <w:rPr>
          <w:sz w:val="24"/>
          <w:szCs w:val="24"/>
        </w:rPr>
        <w:t xml:space="preserve"> </w:t>
      </w:r>
      <w:r w:rsidR="00876B88">
        <w:rPr>
          <w:sz w:val="24"/>
          <w:szCs w:val="24"/>
        </w:rPr>
        <w:t>It would seem that p</w:t>
      </w:r>
      <w:r w:rsidR="003D16ED" w:rsidRPr="007F7597">
        <w:rPr>
          <w:sz w:val="24"/>
          <w:szCs w:val="24"/>
        </w:rPr>
        <w:t>rescription data is helpful at identifying the</w:t>
      </w:r>
      <w:r w:rsidR="00854615" w:rsidRPr="007F7597">
        <w:rPr>
          <w:sz w:val="24"/>
          <w:szCs w:val="24"/>
        </w:rPr>
        <w:t xml:space="preserve"> </w:t>
      </w:r>
      <w:r w:rsidR="003D16ED" w:rsidRPr="007F7597">
        <w:rPr>
          <w:sz w:val="24"/>
          <w:szCs w:val="24"/>
        </w:rPr>
        <w:t>least adherent patients, but cannot provide</w:t>
      </w:r>
      <w:r w:rsidR="00E532FF" w:rsidRPr="007F7597">
        <w:rPr>
          <w:sz w:val="24"/>
          <w:szCs w:val="24"/>
        </w:rPr>
        <w:t xml:space="preserve"> accurate</w:t>
      </w:r>
      <w:r w:rsidR="00EB4113">
        <w:rPr>
          <w:sz w:val="24"/>
          <w:szCs w:val="24"/>
        </w:rPr>
        <w:t xml:space="preserve"> time-sensitive</w:t>
      </w:r>
      <w:r w:rsidR="003D16ED" w:rsidRPr="007F7597">
        <w:rPr>
          <w:sz w:val="24"/>
          <w:szCs w:val="24"/>
        </w:rPr>
        <w:t xml:space="preserve"> data. </w:t>
      </w:r>
    </w:p>
    <w:p w14:paraId="0ABEB126" w14:textId="77777777" w:rsidR="00C3116A" w:rsidRPr="007F7597" w:rsidRDefault="00783CFB" w:rsidP="007F7597">
      <w:pPr>
        <w:spacing w:line="480" w:lineRule="auto"/>
        <w:rPr>
          <w:sz w:val="24"/>
          <w:szCs w:val="24"/>
        </w:rPr>
      </w:pPr>
      <w:r w:rsidRPr="007F7597">
        <w:rPr>
          <w:sz w:val="24"/>
          <w:szCs w:val="24"/>
        </w:rPr>
        <w:t xml:space="preserve"> Electronic monitoring is clearly the most objective method of monitoring adherence, but in order for it to be useful in the clinical setting it needs to be cheap enough for health care providers to afford. To justify cost of such devices, evidence is required that they can not only improve adherence, but also improve patients clinically, which will in turn reduce health care costs. This association will be explored in more detail when discussing consequences of poor adherence. Electronic monitoring also needs to be simple enough to use in the clinical setting. </w:t>
      </w:r>
      <w:r w:rsidR="00847FC4" w:rsidRPr="007F7597">
        <w:rPr>
          <w:sz w:val="24"/>
          <w:szCs w:val="24"/>
        </w:rPr>
        <w:t xml:space="preserve">The management and maintenance of devices, and downloading data with analysis and feedback of results must be straightforward enough for the clinical </w:t>
      </w:r>
      <w:r w:rsidR="007B48B6">
        <w:rPr>
          <w:sz w:val="24"/>
          <w:szCs w:val="24"/>
        </w:rPr>
        <w:t>team to incorporate into</w:t>
      </w:r>
      <w:r w:rsidR="00847FC4" w:rsidRPr="007F7597">
        <w:rPr>
          <w:sz w:val="24"/>
          <w:szCs w:val="24"/>
        </w:rPr>
        <w:t xml:space="preserve"> the clinical setting without compromising other aspects of patient care.</w:t>
      </w:r>
      <w:r w:rsidR="00C62F78" w:rsidRPr="007F7597">
        <w:rPr>
          <w:sz w:val="24"/>
          <w:szCs w:val="24"/>
        </w:rPr>
        <w:t xml:space="preserve"> Electronic monitoring is currently more feasible in the research setting, with study funds available to purchase the devices, and staff available to facilitate their use.  </w:t>
      </w:r>
    </w:p>
    <w:p w14:paraId="509EA458" w14:textId="77777777" w:rsidR="007B48B6" w:rsidRPr="007B48B6" w:rsidRDefault="007B48B6" w:rsidP="007B48B6">
      <w:bookmarkStart w:id="60" w:name="_Toc389170654"/>
    </w:p>
    <w:p w14:paraId="71139DE1" w14:textId="77777777" w:rsidR="009A25A7" w:rsidRDefault="009A25A7" w:rsidP="008E08C4">
      <w:pPr>
        <w:pStyle w:val="Heading3"/>
        <w:rPr>
          <w:sz w:val="24"/>
          <w:szCs w:val="24"/>
        </w:rPr>
      </w:pPr>
    </w:p>
    <w:p w14:paraId="189CBFBF" w14:textId="77777777" w:rsidR="009A25A7" w:rsidRDefault="009A25A7" w:rsidP="008E08C4">
      <w:pPr>
        <w:pStyle w:val="Heading3"/>
        <w:rPr>
          <w:sz w:val="24"/>
          <w:szCs w:val="24"/>
        </w:rPr>
      </w:pPr>
    </w:p>
    <w:p w14:paraId="5074B15E" w14:textId="77777777" w:rsidR="009A25A7" w:rsidRDefault="009A25A7" w:rsidP="008E08C4">
      <w:pPr>
        <w:pStyle w:val="Heading3"/>
        <w:rPr>
          <w:sz w:val="24"/>
          <w:szCs w:val="24"/>
        </w:rPr>
      </w:pPr>
    </w:p>
    <w:p w14:paraId="49C5AFA3" w14:textId="77777777" w:rsidR="00094397" w:rsidRDefault="00094397" w:rsidP="00094397">
      <w:pPr>
        <w:rPr>
          <w:rFonts w:asciiTheme="majorHAnsi" w:eastAsiaTheme="majorEastAsia" w:hAnsiTheme="majorHAnsi" w:cstheme="majorBidi"/>
          <w:b/>
          <w:bCs/>
          <w:color w:val="4F81BD" w:themeColor="accent1"/>
          <w:sz w:val="24"/>
          <w:szCs w:val="24"/>
        </w:rPr>
      </w:pPr>
    </w:p>
    <w:tbl>
      <w:tblPr>
        <w:tblpPr w:leftFromText="180" w:rightFromText="180" w:vertAnchor="text" w:tblpY="-629"/>
        <w:tblW w:w="9542" w:type="dxa"/>
        <w:tblCellMar>
          <w:left w:w="0" w:type="dxa"/>
          <w:right w:w="0" w:type="dxa"/>
        </w:tblCellMar>
        <w:tblLook w:val="04A0" w:firstRow="1" w:lastRow="0" w:firstColumn="1" w:lastColumn="0" w:noHBand="0" w:noVBand="1"/>
      </w:tblPr>
      <w:tblGrid>
        <w:gridCol w:w="2605"/>
        <w:gridCol w:w="2498"/>
        <w:gridCol w:w="2588"/>
        <w:gridCol w:w="1851"/>
      </w:tblGrid>
      <w:tr w:rsidR="00391161" w14:paraId="0818F49E" w14:textId="77777777" w:rsidTr="00876B88">
        <w:trPr>
          <w:trHeight w:val="403"/>
        </w:trPr>
        <w:tc>
          <w:tcPr>
            <w:tcW w:w="26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bookmarkEnd w:id="60"/>
          <w:p w14:paraId="694AACF0" w14:textId="77777777" w:rsidR="00391161" w:rsidRDefault="00391161" w:rsidP="00391161">
            <w:pPr>
              <w:widowControl w:val="0"/>
              <w:spacing w:after="120" w:line="285" w:lineRule="auto"/>
              <w:rPr>
                <w:rFonts w:ascii="Calibri" w:hAnsi="Calibri"/>
                <w:b/>
                <w:bCs/>
                <w:color w:val="000000"/>
                <w:kern w:val="28"/>
                <w:sz w:val="28"/>
                <w:szCs w:val="28"/>
                <w14:cntxtAlts/>
              </w:rPr>
            </w:pPr>
            <w:r>
              <w:rPr>
                <w:b/>
                <w:bCs/>
                <w:sz w:val="28"/>
                <w:szCs w:val="28"/>
              </w:rPr>
              <w:lastRenderedPageBreak/>
              <w:t>Adherence measure</w:t>
            </w:r>
          </w:p>
        </w:tc>
        <w:tc>
          <w:tcPr>
            <w:tcW w:w="249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70D96E71" w14:textId="77777777" w:rsidR="00391161" w:rsidRDefault="00391161" w:rsidP="00391161">
            <w:pPr>
              <w:widowControl w:val="0"/>
              <w:spacing w:after="120" w:line="285" w:lineRule="auto"/>
              <w:rPr>
                <w:rFonts w:ascii="Calibri" w:hAnsi="Calibri"/>
                <w:b/>
                <w:bCs/>
                <w:color w:val="000000"/>
                <w:kern w:val="28"/>
                <w:sz w:val="28"/>
                <w:szCs w:val="28"/>
                <w14:cntxtAlts/>
              </w:rPr>
            </w:pPr>
            <w:r>
              <w:rPr>
                <w:b/>
                <w:bCs/>
                <w:sz w:val="28"/>
                <w:szCs w:val="28"/>
              </w:rPr>
              <w:t>Advantages</w:t>
            </w:r>
          </w:p>
        </w:tc>
        <w:tc>
          <w:tcPr>
            <w:tcW w:w="25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06EDD89" w14:textId="77777777" w:rsidR="00391161" w:rsidRDefault="00391161" w:rsidP="00391161">
            <w:pPr>
              <w:widowControl w:val="0"/>
              <w:spacing w:after="120" w:line="285" w:lineRule="auto"/>
              <w:rPr>
                <w:rFonts w:ascii="Calibri" w:hAnsi="Calibri"/>
                <w:b/>
                <w:bCs/>
                <w:color w:val="000000"/>
                <w:kern w:val="28"/>
                <w:sz w:val="28"/>
                <w:szCs w:val="28"/>
                <w14:cntxtAlts/>
              </w:rPr>
            </w:pPr>
            <w:r>
              <w:rPr>
                <w:b/>
                <w:bCs/>
                <w:sz w:val="28"/>
                <w:szCs w:val="28"/>
              </w:rPr>
              <w:t>Disadvantages</w:t>
            </w:r>
          </w:p>
        </w:tc>
        <w:tc>
          <w:tcPr>
            <w:tcW w:w="1851" w:type="dxa"/>
            <w:vMerge w:val="restart"/>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1835AD9C" w14:textId="77777777" w:rsidR="00391161" w:rsidRDefault="00391161" w:rsidP="00391161">
            <w:pPr>
              <w:widowControl w:val="0"/>
              <w:rPr>
                <w:rFonts w:ascii="Calibri" w:hAnsi="Calibri"/>
                <w:b/>
                <w:bCs/>
                <w:color w:val="000000"/>
                <w:kern w:val="28"/>
                <w:sz w:val="28"/>
                <w:szCs w:val="28"/>
                <w14:cntxtAlts/>
              </w:rPr>
            </w:pPr>
            <w:r>
              <w:rPr>
                <w:b/>
                <w:bCs/>
                <w:sz w:val="28"/>
                <w:szCs w:val="28"/>
              </w:rPr>
              <w:t>Least Objective</w:t>
            </w:r>
          </w:p>
          <w:p w14:paraId="5E51EF2B" w14:textId="77777777" w:rsidR="00391161" w:rsidRDefault="00391161" w:rsidP="00391161">
            <w:pPr>
              <w:widowControl w:val="0"/>
              <w:rPr>
                <w:b/>
                <w:bCs/>
                <w:sz w:val="28"/>
                <w:szCs w:val="28"/>
              </w:rPr>
            </w:pPr>
            <w:r>
              <w:rPr>
                <w:b/>
                <w:bCs/>
                <w:noProof/>
                <w:sz w:val="28"/>
                <w:szCs w:val="28"/>
                <w:lang w:eastAsia="en-GB"/>
              </w:rPr>
              <mc:AlternateContent>
                <mc:Choice Requires="wps">
                  <w:drawing>
                    <wp:anchor distT="0" distB="0" distL="114300" distR="114300" simplePos="0" relativeHeight="251725824" behindDoc="0" locked="0" layoutInCell="1" allowOverlap="1" wp14:anchorId="534AAE2F" wp14:editId="73092AA5">
                      <wp:simplePos x="0" y="0"/>
                      <wp:positionH relativeFrom="column">
                        <wp:posOffset>279400</wp:posOffset>
                      </wp:positionH>
                      <wp:positionV relativeFrom="paragraph">
                        <wp:posOffset>72391</wp:posOffset>
                      </wp:positionV>
                      <wp:extent cx="689547" cy="7353300"/>
                      <wp:effectExtent l="19050" t="0" r="34925" b="38100"/>
                      <wp:wrapNone/>
                      <wp:docPr id="3" name="Down Arrow 3"/>
                      <wp:cNvGraphicFramePr/>
                      <a:graphic xmlns:a="http://schemas.openxmlformats.org/drawingml/2006/main">
                        <a:graphicData uri="http://schemas.microsoft.com/office/word/2010/wordprocessingShape">
                          <wps:wsp>
                            <wps:cNvSpPr/>
                            <wps:spPr>
                              <a:xfrm>
                                <a:off x="0" y="0"/>
                                <a:ext cx="689547" cy="7353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2pt;margin-top:5.7pt;width:54.3pt;height:57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" adj="20587" fillcolor="#4f81bd [3204]" strokecolor="#243f60 [1604]" strokeweight="2pt"/>
                  </w:pict>
                </mc:Fallback>
              </mc:AlternateContent>
            </w:r>
            <w:r>
              <w:rPr>
                <w:b/>
                <w:bCs/>
                <w:sz w:val="28"/>
                <w:szCs w:val="28"/>
              </w:rPr>
              <w:t> </w:t>
            </w:r>
          </w:p>
          <w:p w14:paraId="085138FD" w14:textId="77777777" w:rsidR="00391161" w:rsidRDefault="00391161" w:rsidP="00391161">
            <w:pPr>
              <w:widowControl w:val="0"/>
              <w:rPr>
                <w:b/>
                <w:bCs/>
                <w:sz w:val="28"/>
                <w:szCs w:val="28"/>
              </w:rPr>
            </w:pPr>
            <w:r>
              <w:rPr>
                <w:b/>
                <w:bCs/>
                <w:sz w:val="28"/>
                <w:szCs w:val="28"/>
              </w:rPr>
              <w:t> </w:t>
            </w:r>
          </w:p>
          <w:p w14:paraId="2F03F8C2" w14:textId="77777777" w:rsidR="00391161" w:rsidRDefault="00391161" w:rsidP="00391161">
            <w:pPr>
              <w:widowControl w:val="0"/>
              <w:rPr>
                <w:b/>
                <w:bCs/>
                <w:sz w:val="28"/>
                <w:szCs w:val="28"/>
              </w:rPr>
            </w:pPr>
            <w:r>
              <w:rPr>
                <w:b/>
                <w:bCs/>
                <w:sz w:val="28"/>
                <w:szCs w:val="28"/>
              </w:rPr>
              <w:t> </w:t>
            </w:r>
          </w:p>
          <w:p w14:paraId="466B02D1" w14:textId="77777777" w:rsidR="00391161" w:rsidRDefault="00391161" w:rsidP="00391161">
            <w:pPr>
              <w:widowControl w:val="0"/>
              <w:rPr>
                <w:b/>
                <w:bCs/>
                <w:sz w:val="28"/>
                <w:szCs w:val="28"/>
              </w:rPr>
            </w:pPr>
            <w:r>
              <w:rPr>
                <w:b/>
                <w:bCs/>
                <w:sz w:val="28"/>
                <w:szCs w:val="28"/>
              </w:rPr>
              <w:t> </w:t>
            </w:r>
          </w:p>
          <w:p w14:paraId="1257EBB0" w14:textId="77777777" w:rsidR="00391161" w:rsidRDefault="00391161" w:rsidP="00391161">
            <w:pPr>
              <w:widowControl w:val="0"/>
              <w:rPr>
                <w:b/>
                <w:bCs/>
                <w:sz w:val="28"/>
                <w:szCs w:val="28"/>
              </w:rPr>
            </w:pPr>
            <w:r>
              <w:rPr>
                <w:b/>
                <w:bCs/>
                <w:sz w:val="28"/>
                <w:szCs w:val="28"/>
              </w:rPr>
              <w:t> </w:t>
            </w:r>
          </w:p>
          <w:p w14:paraId="51F977A8" w14:textId="77777777" w:rsidR="00391161" w:rsidRDefault="00391161" w:rsidP="00391161">
            <w:pPr>
              <w:widowControl w:val="0"/>
              <w:rPr>
                <w:b/>
                <w:bCs/>
                <w:sz w:val="28"/>
                <w:szCs w:val="28"/>
              </w:rPr>
            </w:pPr>
            <w:r>
              <w:rPr>
                <w:b/>
                <w:bCs/>
                <w:sz w:val="28"/>
                <w:szCs w:val="28"/>
              </w:rPr>
              <w:t> </w:t>
            </w:r>
          </w:p>
          <w:p w14:paraId="6A705520" w14:textId="77777777" w:rsidR="00391161" w:rsidRDefault="00391161" w:rsidP="00391161">
            <w:pPr>
              <w:widowControl w:val="0"/>
              <w:rPr>
                <w:b/>
                <w:bCs/>
                <w:sz w:val="28"/>
                <w:szCs w:val="28"/>
              </w:rPr>
            </w:pPr>
            <w:r>
              <w:rPr>
                <w:b/>
                <w:bCs/>
                <w:sz w:val="28"/>
                <w:szCs w:val="28"/>
              </w:rPr>
              <w:t> </w:t>
            </w:r>
          </w:p>
          <w:p w14:paraId="727E9872" w14:textId="77777777" w:rsidR="00391161" w:rsidRDefault="00391161" w:rsidP="00391161">
            <w:pPr>
              <w:widowControl w:val="0"/>
              <w:rPr>
                <w:b/>
                <w:bCs/>
                <w:sz w:val="28"/>
                <w:szCs w:val="28"/>
              </w:rPr>
            </w:pPr>
            <w:r>
              <w:rPr>
                <w:b/>
                <w:bCs/>
                <w:sz w:val="28"/>
                <w:szCs w:val="28"/>
              </w:rPr>
              <w:t> </w:t>
            </w:r>
          </w:p>
          <w:p w14:paraId="7DAB35DC" w14:textId="77777777" w:rsidR="00391161" w:rsidRDefault="00391161" w:rsidP="00391161">
            <w:pPr>
              <w:widowControl w:val="0"/>
              <w:rPr>
                <w:b/>
                <w:bCs/>
                <w:sz w:val="28"/>
                <w:szCs w:val="28"/>
              </w:rPr>
            </w:pPr>
            <w:r>
              <w:rPr>
                <w:b/>
                <w:bCs/>
                <w:sz w:val="28"/>
                <w:szCs w:val="28"/>
              </w:rPr>
              <w:t> </w:t>
            </w:r>
          </w:p>
          <w:p w14:paraId="2C3E4111" w14:textId="77777777" w:rsidR="00391161" w:rsidRDefault="00391161" w:rsidP="00391161">
            <w:pPr>
              <w:widowControl w:val="0"/>
              <w:rPr>
                <w:b/>
                <w:bCs/>
                <w:sz w:val="28"/>
                <w:szCs w:val="28"/>
              </w:rPr>
            </w:pPr>
            <w:r>
              <w:rPr>
                <w:b/>
                <w:bCs/>
                <w:sz w:val="28"/>
                <w:szCs w:val="28"/>
              </w:rPr>
              <w:t> </w:t>
            </w:r>
          </w:p>
          <w:p w14:paraId="6B5304A9" w14:textId="77777777" w:rsidR="00391161" w:rsidRDefault="00391161" w:rsidP="00391161">
            <w:pPr>
              <w:widowControl w:val="0"/>
              <w:rPr>
                <w:b/>
                <w:bCs/>
                <w:sz w:val="28"/>
                <w:szCs w:val="28"/>
              </w:rPr>
            </w:pPr>
            <w:r>
              <w:rPr>
                <w:b/>
                <w:bCs/>
                <w:sz w:val="28"/>
                <w:szCs w:val="28"/>
              </w:rPr>
              <w:t> </w:t>
            </w:r>
          </w:p>
          <w:p w14:paraId="6AE6BF47" w14:textId="77777777" w:rsidR="00391161" w:rsidRDefault="00391161" w:rsidP="00391161">
            <w:pPr>
              <w:widowControl w:val="0"/>
              <w:rPr>
                <w:b/>
                <w:bCs/>
                <w:sz w:val="28"/>
                <w:szCs w:val="28"/>
              </w:rPr>
            </w:pPr>
            <w:r>
              <w:rPr>
                <w:b/>
                <w:bCs/>
                <w:sz w:val="28"/>
                <w:szCs w:val="28"/>
              </w:rPr>
              <w:t> </w:t>
            </w:r>
          </w:p>
          <w:p w14:paraId="3144F89C" w14:textId="77777777" w:rsidR="00391161" w:rsidRDefault="00391161" w:rsidP="00391161">
            <w:pPr>
              <w:widowControl w:val="0"/>
              <w:rPr>
                <w:b/>
                <w:bCs/>
                <w:sz w:val="28"/>
                <w:szCs w:val="28"/>
              </w:rPr>
            </w:pPr>
            <w:r>
              <w:rPr>
                <w:b/>
                <w:bCs/>
                <w:sz w:val="28"/>
                <w:szCs w:val="28"/>
              </w:rPr>
              <w:t> </w:t>
            </w:r>
          </w:p>
          <w:p w14:paraId="3E024F37" w14:textId="77777777" w:rsidR="00391161" w:rsidRDefault="00391161" w:rsidP="00391161">
            <w:pPr>
              <w:widowControl w:val="0"/>
              <w:rPr>
                <w:b/>
                <w:bCs/>
                <w:sz w:val="28"/>
                <w:szCs w:val="28"/>
              </w:rPr>
            </w:pPr>
            <w:r>
              <w:rPr>
                <w:b/>
                <w:bCs/>
                <w:sz w:val="28"/>
                <w:szCs w:val="28"/>
              </w:rPr>
              <w:t> </w:t>
            </w:r>
          </w:p>
          <w:p w14:paraId="79A5C2F3" w14:textId="77777777" w:rsidR="00391161" w:rsidRDefault="00391161" w:rsidP="00391161">
            <w:pPr>
              <w:widowControl w:val="0"/>
              <w:rPr>
                <w:b/>
                <w:bCs/>
                <w:sz w:val="28"/>
                <w:szCs w:val="28"/>
              </w:rPr>
            </w:pPr>
            <w:r>
              <w:rPr>
                <w:b/>
                <w:bCs/>
                <w:sz w:val="28"/>
                <w:szCs w:val="28"/>
              </w:rPr>
              <w:t> </w:t>
            </w:r>
          </w:p>
          <w:p w14:paraId="6734D98A" w14:textId="77777777" w:rsidR="00391161" w:rsidRDefault="00391161" w:rsidP="00391161">
            <w:pPr>
              <w:widowControl w:val="0"/>
              <w:rPr>
                <w:b/>
                <w:bCs/>
                <w:sz w:val="28"/>
                <w:szCs w:val="28"/>
              </w:rPr>
            </w:pPr>
            <w:r>
              <w:rPr>
                <w:b/>
                <w:bCs/>
                <w:sz w:val="28"/>
                <w:szCs w:val="28"/>
              </w:rPr>
              <w:t> </w:t>
            </w:r>
          </w:p>
          <w:p w14:paraId="718A674F" w14:textId="77777777" w:rsidR="00391161" w:rsidRDefault="00391161" w:rsidP="00391161">
            <w:pPr>
              <w:widowControl w:val="0"/>
              <w:rPr>
                <w:b/>
                <w:bCs/>
                <w:sz w:val="28"/>
                <w:szCs w:val="28"/>
              </w:rPr>
            </w:pPr>
            <w:r>
              <w:rPr>
                <w:b/>
                <w:bCs/>
                <w:sz w:val="28"/>
                <w:szCs w:val="28"/>
              </w:rPr>
              <w:t> </w:t>
            </w:r>
          </w:p>
          <w:p w14:paraId="65AA3C48" w14:textId="77777777" w:rsidR="00391161" w:rsidRDefault="00391161" w:rsidP="00391161">
            <w:pPr>
              <w:widowControl w:val="0"/>
              <w:rPr>
                <w:b/>
                <w:bCs/>
                <w:sz w:val="28"/>
                <w:szCs w:val="28"/>
              </w:rPr>
            </w:pPr>
            <w:r>
              <w:rPr>
                <w:b/>
                <w:bCs/>
                <w:sz w:val="28"/>
                <w:szCs w:val="28"/>
              </w:rPr>
              <w:t> </w:t>
            </w:r>
          </w:p>
          <w:p w14:paraId="4ED7764A" w14:textId="77777777" w:rsidR="00391161" w:rsidRDefault="00391161" w:rsidP="00391161">
            <w:pPr>
              <w:widowControl w:val="0"/>
              <w:rPr>
                <w:b/>
                <w:bCs/>
                <w:sz w:val="28"/>
                <w:szCs w:val="28"/>
              </w:rPr>
            </w:pPr>
            <w:r>
              <w:rPr>
                <w:b/>
                <w:bCs/>
                <w:sz w:val="28"/>
                <w:szCs w:val="28"/>
              </w:rPr>
              <w:t> </w:t>
            </w:r>
          </w:p>
          <w:p w14:paraId="3AE1D072" w14:textId="77777777" w:rsidR="00391161" w:rsidRDefault="00391161" w:rsidP="00391161">
            <w:pPr>
              <w:widowControl w:val="0"/>
              <w:rPr>
                <w:b/>
                <w:bCs/>
                <w:sz w:val="28"/>
                <w:szCs w:val="28"/>
              </w:rPr>
            </w:pPr>
            <w:r>
              <w:rPr>
                <w:b/>
                <w:bCs/>
                <w:sz w:val="28"/>
                <w:szCs w:val="28"/>
              </w:rPr>
              <w:t> </w:t>
            </w:r>
          </w:p>
          <w:p w14:paraId="04067DE9" w14:textId="77777777" w:rsidR="00391161" w:rsidRPr="003E2479" w:rsidRDefault="00391161" w:rsidP="00391161">
            <w:pPr>
              <w:widowControl w:val="0"/>
              <w:rPr>
                <w:b/>
                <w:bCs/>
                <w:sz w:val="28"/>
                <w:szCs w:val="28"/>
              </w:rPr>
            </w:pPr>
            <w:r>
              <w:rPr>
                <w:b/>
                <w:bCs/>
                <w:sz w:val="28"/>
                <w:szCs w:val="28"/>
              </w:rPr>
              <w:t>Most Objective</w:t>
            </w:r>
          </w:p>
        </w:tc>
      </w:tr>
      <w:tr w:rsidR="00391161" w14:paraId="5CEFAEEE" w14:textId="77777777" w:rsidTr="00876B88">
        <w:trPr>
          <w:trHeight w:val="765"/>
        </w:trPr>
        <w:tc>
          <w:tcPr>
            <w:tcW w:w="26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406D01E1" w14:textId="77777777" w:rsidR="00391161" w:rsidRDefault="00391161" w:rsidP="00391161">
            <w:pPr>
              <w:widowControl w:val="0"/>
              <w:spacing w:after="0" w:line="285" w:lineRule="auto"/>
              <w:rPr>
                <w:rFonts w:ascii="Calibri" w:hAnsi="Calibri"/>
                <w:color w:val="000000"/>
                <w:kern w:val="28"/>
                <w14:cntxtAlts/>
              </w:rPr>
            </w:pPr>
            <w:r>
              <w:t>Non– judgemental questioning by clinician</w:t>
            </w:r>
          </w:p>
        </w:tc>
        <w:tc>
          <w:tcPr>
            <w:tcW w:w="249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30EDDC39" w14:textId="77777777" w:rsidR="00391161" w:rsidRPr="00A112E0" w:rsidRDefault="00391161" w:rsidP="00391161">
            <w:pPr>
              <w:widowControl w:val="0"/>
              <w:spacing w:after="0"/>
            </w:pPr>
            <w:r>
              <w:rPr>
                <w:rFonts w:ascii="Symbol" w:hAnsi="Symbol"/>
                <w:lang w:val="x-none"/>
              </w:rPr>
              <w:t></w:t>
            </w:r>
            <w:r>
              <w:t> Easy to perform in clinic</w:t>
            </w:r>
          </w:p>
          <w:p w14:paraId="30263520" w14:textId="77777777" w:rsidR="00391161" w:rsidRPr="00A112E0" w:rsidRDefault="00391161" w:rsidP="00391161">
            <w:pPr>
              <w:widowControl w:val="0"/>
              <w:spacing w:after="0"/>
            </w:pPr>
            <w:r>
              <w:rPr>
                <w:rFonts w:ascii="Symbol" w:hAnsi="Symbol"/>
                <w:lang w:val="x-none"/>
              </w:rPr>
              <w:t></w:t>
            </w:r>
            <w:r>
              <w:t> Cheap</w:t>
            </w:r>
          </w:p>
          <w:p w14:paraId="44D0CBDD" w14:textId="77777777" w:rsidR="00391161" w:rsidRDefault="00391161" w:rsidP="00391161">
            <w:pPr>
              <w:widowControl w:val="0"/>
              <w:spacing w:after="0" w:line="285" w:lineRule="auto"/>
              <w:rPr>
                <w:rFonts w:ascii="Calibri" w:hAnsi="Calibri"/>
                <w:color w:val="000000"/>
                <w:kern w:val="28"/>
                <w14:cntxtAlts/>
              </w:rPr>
            </w:pPr>
            <w:r>
              <w:t> </w:t>
            </w:r>
          </w:p>
        </w:tc>
        <w:tc>
          <w:tcPr>
            <w:tcW w:w="25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1929C2D1"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Inaccurate</w:t>
            </w:r>
          </w:p>
          <w:p w14:paraId="7223841F" w14:textId="77777777" w:rsidR="00391161" w:rsidRDefault="00391161" w:rsidP="00391161">
            <w:pPr>
              <w:widowControl w:val="0"/>
              <w:spacing w:after="0" w:line="285" w:lineRule="auto"/>
              <w:rPr>
                <w:rFonts w:ascii="Calibri" w:hAnsi="Calibri"/>
                <w:color w:val="000000"/>
                <w:kern w:val="28"/>
                <w14:cntxtAlts/>
              </w:rPr>
            </w:pPr>
            <w:r>
              <w:rPr>
                <w:rFonts w:ascii="Symbol" w:hAnsi="Symbol"/>
                <w:lang w:val="x-none"/>
              </w:rPr>
              <w:t></w:t>
            </w:r>
            <w:r>
              <w:t> Over-estimates             adherence</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57907BF1" w14:textId="77777777" w:rsidR="00391161" w:rsidRDefault="00391161" w:rsidP="00391161">
            <w:pPr>
              <w:spacing w:after="0" w:line="240" w:lineRule="auto"/>
              <w:rPr>
                <w:rFonts w:ascii="Calibri" w:hAnsi="Calibri"/>
                <w:b/>
                <w:bCs/>
                <w:color w:val="000000"/>
                <w:kern w:val="28"/>
                <w:sz w:val="28"/>
                <w:szCs w:val="28"/>
                <w14:cntxtAlts/>
              </w:rPr>
            </w:pPr>
          </w:p>
        </w:tc>
      </w:tr>
      <w:tr w:rsidR="00391161" w14:paraId="4A9604C3" w14:textId="77777777" w:rsidTr="00876B88">
        <w:trPr>
          <w:trHeight w:val="1796"/>
        </w:trPr>
        <w:tc>
          <w:tcPr>
            <w:tcW w:w="2605" w:type="dxa"/>
            <w:tcBorders>
              <w:top w:val="single" w:sz="4" w:space="0" w:color="1F497D"/>
              <w:left w:val="single" w:sz="4" w:space="0" w:color="1F497D"/>
              <w:bottom w:val="single" w:sz="4" w:space="0" w:color="1F497D"/>
              <w:right w:val="single" w:sz="4" w:space="0" w:color="1F497D"/>
            </w:tcBorders>
            <w:tcMar>
              <w:top w:w="86" w:type="dxa"/>
              <w:left w:w="86" w:type="dxa"/>
              <w:bottom w:w="86" w:type="dxa"/>
              <w:right w:w="86" w:type="dxa"/>
            </w:tcMar>
            <w:hideMark/>
          </w:tcPr>
          <w:p w14:paraId="7216CD41" w14:textId="77777777" w:rsidR="00391161" w:rsidRDefault="00391161" w:rsidP="00391161">
            <w:pPr>
              <w:widowControl w:val="0"/>
              <w:spacing w:after="0" w:line="285" w:lineRule="auto"/>
              <w:rPr>
                <w:rFonts w:ascii="Calibri" w:hAnsi="Calibri"/>
                <w:color w:val="000000"/>
                <w:kern w:val="28"/>
                <w14:cntxtAlts/>
              </w:rPr>
            </w:pPr>
            <w:r>
              <w:t>Self-report questionnaires</w:t>
            </w:r>
          </w:p>
        </w:tc>
        <w:tc>
          <w:tcPr>
            <w:tcW w:w="249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FCD2CEC"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Easy to perform in clinic</w:t>
            </w:r>
          </w:p>
          <w:p w14:paraId="2D4152BF" w14:textId="77777777" w:rsidR="00391161" w:rsidRPr="00A071B0" w:rsidRDefault="00391161" w:rsidP="00391161">
            <w:pPr>
              <w:widowControl w:val="0"/>
              <w:spacing w:after="0"/>
            </w:pPr>
            <w:r>
              <w:rPr>
                <w:rFonts w:ascii="Symbol" w:hAnsi="Symbol"/>
                <w:lang w:val="x-none"/>
              </w:rPr>
              <w:t></w:t>
            </w:r>
            <w:r>
              <w:t> Cheap</w:t>
            </w:r>
          </w:p>
        </w:tc>
        <w:tc>
          <w:tcPr>
            <w:tcW w:w="25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3E102A5A"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Inaccurate</w:t>
            </w:r>
          </w:p>
          <w:p w14:paraId="0D3584AF" w14:textId="77777777" w:rsidR="00391161" w:rsidRDefault="00391161" w:rsidP="00391161">
            <w:pPr>
              <w:widowControl w:val="0"/>
              <w:spacing w:after="0"/>
            </w:pPr>
            <w:r>
              <w:rPr>
                <w:rFonts w:ascii="Symbol" w:hAnsi="Symbol"/>
                <w:lang w:val="x-none"/>
              </w:rPr>
              <w:t></w:t>
            </w:r>
            <w:r>
              <w:t> Recall inaccuracy</w:t>
            </w:r>
          </w:p>
          <w:p w14:paraId="592FD3B6" w14:textId="77777777" w:rsidR="00391161" w:rsidRDefault="00391161" w:rsidP="00391161">
            <w:pPr>
              <w:widowControl w:val="0"/>
              <w:spacing w:after="0"/>
            </w:pPr>
            <w:r>
              <w:rPr>
                <w:rFonts w:ascii="Symbol" w:hAnsi="Symbol"/>
                <w:lang w:val="x-none"/>
              </w:rPr>
              <w:t></w:t>
            </w:r>
            <w:r>
              <w:t> Susceptible to self-       desirability bias</w:t>
            </w:r>
          </w:p>
          <w:p w14:paraId="1AD9D86B" w14:textId="77777777" w:rsidR="00391161" w:rsidRDefault="00391161" w:rsidP="00391161">
            <w:pPr>
              <w:widowControl w:val="0"/>
              <w:spacing w:after="0" w:line="285" w:lineRule="auto"/>
              <w:rPr>
                <w:rFonts w:ascii="Calibri" w:hAnsi="Calibri"/>
                <w:color w:val="000000"/>
                <w:kern w:val="28"/>
                <w14:cntxtAlts/>
              </w:rPr>
            </w:pPr>
            <w:r>
              <w:rPr>
                <w:rFonts w:ascii="Symbol" w:hAnsi="Symbol"/>
                <w:lang w:val="x-none"/>
              </w:rPr>
              <w:t></w:t>
            </w:r>
            <w:r>
              <w:t> Over-estimates              adherence</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3250388B" w14:textId="77777777" w:rsidR="00391161" w:rsidRDefault="00391161" w:rsidP="00391161">
            <w:pPr>
              <w:spacing w:after="0" w:line="240" w:lineRule="auto"/>
              <w:rPr>
                <w:rFonts w:ascii="Calibri" w:hAnsi="Calibri"/>
                <w:b/>
                <w:bCs/>
                <w:color w:val="000000"/>
                <w:kern w:val="28"/>
                <w:sz w:val="28"/>
                <w:szCs w:val="28"/>
                <w14:cntxtAlts/>
              </w:rPr>
            </w:pPr>
          </w:p>
        </w:tc>
      </w:tr>
      <w:tr w:rsidR="00391161" w14:paraId="684CB6AF" w14:textId="77777777" w:rsidTr="00876B88">
        <w:trPr>
          <w:trHeight w:val="1371"/>
        </w:trPr>
        <w:tc>
          <w:tcPr>
            <w:tcW w:w="26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784185A0" w14:textId="77777777" w:rsidR="00391161" w:rsidRDefault="00391161" w:rsidP="00391161">
            <w:pPr>
              <w:widowControl w:val="0"/>
              <w:spacing w:after="0" w:line="285" w:lineRule="auto"/>
              <w:rPr>
                <w:rFonts w:ascii="Calibri" w:hAnsi="Calibri"/>
                <w:color w:val="000000"/>
                <w:kern w:val="28"/>
                <w14:cntxtAlts/>
              </w:rPr>
            </w:pPr>
            <w:r>
              <w:t>Daily diary cards</w:t>
            </w:r>
          </w:p>
        </w:tc>
        <w:tc>
          <w:tcPr>
            <w:tcW w:w="249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04B054B3"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Cheap</w:t>
            </w:r>
          </w:p>
          <w:p w14:paraId="7BADF705" w14:textId="77777777" w:rsidR="00391161" w:rsidRDefault="00391161" w:rsidP="00391161">
            <w:pPr>
              <w:widowControl w:val="0"/>
              <w:spacing w:after="0"/>
            </w:pPr>
            <w:r>
              <w:rPr>
                <w:rFonts w:ascii="Symbol" w:hAnsi="Symbol"/>
                <w:lang w:val="x-none"/>
              </w:rPr>
              <w:t></w:t>
            </w:r>
            <w:r>
              <w:t> Reduces recall inaccuracy</w:t>
            </w:r>
          </w:p>
          <w:p w14:paraId="5BEA6A29" w14:textId="77777777" w:rsidR="00391161" w:rsidRDefault="00391161" w:rsidP="00391161">
            <w:pPr>
              <w:widowControl w:val="0"/>
              <w:spacing w:after="0" w:line="285" w:lineRule="auto"/>
              <w:rPr>
                <w:rFonts w:ascii="Calibri" w:hAnsi="Calibri"/>
                <w:color w:val="000000"/>
                <w:kern w:val="28"/>
                <w14:cntxtAlts/>
              </w:rPr>
            </w:pPr>
            <w:r>
              <w:rPr>
                <w:rFonts w:ascii="Symbol" w:hAnsi="Symbol"/>
                <w:lang w:val="x-none"/>
              </w:rPr>
              <w:t></w:t>
            </w:r>
            <w:r>
              <w:t> Amenable to technological advances</w:t>
            </w:r>
          </w:p>
        </w:tc>
        <w:tc>
          <w:tcPr>
            <w:tcW w:w="25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4AF77D96"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Inaccurate</w:t>
            </w:r>
          </w:p>
          <w:p w14:paraId="1399C367" w14:textId="77777777" w:rsidR="00391161" w:rsidRDefault="00391161" w:rsidP="00391161">
            <w:pPr>
              <w:widowControl w:val="0"/>
              <w:spacing w:after="0"/>
            </w:pPr>
            <w:r>
              <w:rPr>
                <w:rFonts w:ascii="Symbol" w:hAnsi="Symbol"/>
                <w:lang w:val="x-none"/>
              </w:rPr>
              <w:t></w:t>
            </w:r>
            <w:r>
              <w:t> Susceptible to self-      desirability bias</w:t>
            </w:r>
          </w:p>
          <w:p w14:paraId="0CEA0D14" w14:textId="77777777" w:rsidR="00391161" w:rsidRPr="00F960F2" w:rsidRDefault="00391161" w:rsidP="00391161">
            <w:pPr>
              <w:widowControl w:val="0"/>
              <w:spacing w:after="0" w:line="285" w:lineRule="auto"/>
            </w:pPr>
            <w:r>
              <w:rPr>
                <w:rFonts w:ascii="Symbol" w:hAnsi="Symbol"/>
                <w:lang w:val="x-none"/>
              </w:rPr>
              <w:t></w:t>
            </w:r>
            <w:r>
              <w:t> Over-estimates            adherence</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0A0476C2" w14:textId="77777777" w:rsidR="00391161" w:rsidRDefault="00391161" w:rsidP="00391161">
            <w:pPr>
              <w:spacing w:after="0" w:line="240" w:lineRule="auto"/>
              <w:rPr>
                <w:rFonts w:ascii="Calibri" w:hAnsi="Calibri"/>
                <w:b/>
                <w:bCs/>
                <w:color w:val="000000"/>
                <w:kern w:val="28"/>
                <w:sz w:val="28"/>
                <w:szCs w:val="28"/>
                <w14:cntxtAlts/>
              </w:rPr>
            </w:pPr>
          </w:p>
        </w:tc>
      </w:tr>
      <w:tr w:rsidR="00391161" w14:paraId="70B81173" w14:textId="77777777" w:rsidTr="00876B88">
        <w:trPr>
          <w:trHeight w:val="1895"/>
        </w:trPr>
        <w:tc>
          <w:tcPr>
            <w:tcW w:w="26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20938FB" w14:textId="77777777" w:rsidR="00391161" w:rsidRDefault="00391161" w:rsidP="00391161">
            <w:pPr>
              <w:widowControl w:val="0"/>
              <w:spacing w:after="0" w:line="285" w:lineRule="auto"/>
              <w:rPr>
                <w:rFonts w:ascii="Calibri" w:hAnsi="Calibri"/>
                <w:color w:val="000000"/>
                <w:kern w:val="28"/>
                <w14:cntxtAlts/>
              </w:rPr>
            </w:pPr>
            <w:r>
              <w:t>Prescription– refill data</w:t>
            </w:r>
          </w:p>
        </w:tc>
        <w:tc>
          <w:tcPr>
            <w:tcW w:w="249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16DBD41F"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Cheap</w:t>
            </w:r>
          </w:p>
          <w:p w14:paraId="0A656210" w14:textId="77777777" w:rsidR="00391161" w:rsidRDefault="00391161" w:rsidP="00391161">
            <w:pPr>
              <w:widowControl w:val="0"/>
              <w:spacing w:after="0"/>
            </w:pPr>
            <w:r>
              <w:rPr>
                <w:rFonts w:ascii="Symbol" w:hAnsi="Symbol"/>
                <w:lang w:val="x-none"/>
              </w:rPr>
              <w:t></w:t>
            </w:r>
            <w:r>
              <w:t> Reduces self– desirability bias</w:t>
            </w:r>
          </w:p>
          <w:p w14:paraId="6E6FA726" w14:textId="77777777" w:rsidR="00391161" w:rsidRDefault="00391161" w:rsidP="00391161">
            <w:pPr>
              <w:widowControl w:val="0"/>
              <w:spacing w:after="0" w:line="285" w:lineRule="auto"/>
              <w:rPr>
                <w:rFonts w:ascii="Calibri" w:hAnsi="Calibri"/>
                <w:color w:val="000000"/>
                <w:kern w:val="28"/>
                <w14:cntxtAlts/>
              </w:rPr>
            </w:pPr>
            <w:r>
              <w:t> </w:t>
            </w:r>
          </w:p>
        </w:tc>
        <w:tc>
          <w:tcPr>
            <w:tcW w:w="25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4C6C4481"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Inaccurate</w:t>
            </w:r>
          </w:p>
          <w:p w14:paraId="708CF1AF" w14:textId="77777777" w:rsidR="00391161" w:rsidRDefault="00391161" w:rsidP="00391161">
            <w:pPr>
              <w:widowControl w:val="0"/>
              <w:spacing w:after="0"/>
            </w:pPr>
            <w:r>
              <w:rPr>
                <w:rFonts w:ascii="Symbol" w:hAnsi="Symbol"/>
                <w:lang w:val="x-none"/>
              </w:rPr>
              <w:t></w:t>
            </w:r>
            <w:r>
              <w:t> Over-estimates            adherence</w:t>
            </w:r>
          </w:p>
          <w:p w14:paraId="6A20CB32" w14:textId="77777777" w:rsidR="00391161" w:rsidRDefault="00391161" w:rsidP="00391161">
            <w:pPr>
              <w:widowControl w:val="0"/>
              <w:spacing w:after="0"/>
            </w:pPr>
            <w:r>
              <w:rPr>
                <w:rFonts w:ascii="Symbol" w:hAnsi="Symbol"/>
                <w:lang w:val="x-none"/>
              </w:rPr>
              <w:t></w:t>
            </w:r>
            <w:r>
              <w:t> Susceptible to dose “dumping”</w:t>
            </w:r>
          </w:p>
          <w:p w14:paraId="07202A57" w14:textId="77777777" w:rsidR="00391161" w:rsidRDefault="00391161" w:rsidP="00391161">
            <w:pPr>
              <w:widowControl w:val="0"/>
              <w:spacing w:after="0" w:line="285" w:lineRule="auto"/>
              <w:rPr>
                <w:rFonts w:ascii="Calibri" w:hAnsi="Calibri"/>
                <w:color w:val="000000"/>
                <w:kern w:val="28"/>
                <w14:cntxtAlts/>
              </w:rPr>
            </w:pPr>
            <w:r>
              <w:rPr>
                <w:rFonts w:ascii="Symbol" w:hAnsi="Symbol"/>
                <w:lang w:val="x-none"/>
              </w:rPr>
              <w:t></w:t>
            </w:r>
            <w:r>
              <w:t> No guarantee dispensed medication is taken</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7804F1AA" w14:textId="77777777" w:rsidR="00391161" w:rsidRDefault="00391161" w:rsidP="00391161">
            <w:pPr>
              <w:spacing w:after="0" w:line="240" w:lineRule="auto"/>
              <w:rPr>
                <w:rFonts w:ascii="Calibri" w:hAnsi="Calibri"/>
                <w:b/>
                <w:bCs/>
                <w:color w:val="000000"/>
                <w:kern w:val="28"/>
                <w:sz w:val="28"/>
                <w:szCs w:val="28"/>
                <w14:cntxtAlts/>
              </w:rPr>
            </w:pPr>
          </w:p>
        </w:tc>
      </w:tr>
      <w:tr w:rsidR="00391161" w14:paraId="5EBABD01" w14:textId="77777777" w:rsidTr="00876B88">
        <w:trPr>
          <w:trHeight w:val="1371"/>
        </w:trPr>
        <w:tc>
          <w:tcPr>
            <w:tcW w:w="26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0824B02" w14:textId="77777777" w:rsidR="00391161" w:rsidRDefault="00391161" w:rsidP="00391161">
            <w:pPr>
              <w:widowControl w:val="0"/>
              <w:spacing w:after="0" w:line="285" w:lineRule="auto"/>
              <w:rPr>
                <w:rFonts w:ascii="Calibri" w:hAnsi="Calibri"/>
                <w:color w:val="000000"/>
                <w:kern w:val="28"/>
                <w14:cntxtAlts/>
              </w:rPr>
            </w:pPr>
            <w:r>
              <w:t>Canister weight/ dose counters</w:t>
            </w:r>
          </w:p>
        </w:tc>
        <w:tc>
          <w:tcPr>
            <w:tcW w:w="249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01846AAA"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Cheap</w:t>
            </w:r>
          </w:p>
          <w:p w14:paraId="4FFCB48E" w14:textId="77777777" w:rsidR="00391161" w:rsidRDefault="00391161" w:rsidP="00391161">
            <w:pPr>
              <w:widowControl w:val="0"/>
              <w:spacing w:after="0" w:line="285" w:lineRule="auto"/>
              <w:rPr>
                <w:rFonts w:ascii="Calibri" w:hAnsi="Calibri"/>
                <w:color w:val="000000"/>
                <w:kern w:val="28"/>
                <w14:cntxtAlts/>
              </w:rPr>
            </w:pPr>
            <w:r>
              <w:rPr>
                <w:rFonts w:ascii="Symbol" w:hAnsi="Symbol"/>
                <w:lang w:val="x-none"/>
              </w:rPr>
              <w:t></w:t>
            </w:r>
            <w:r>
              <w:t> Reduces self- desirability bias</w:t>
            </w:r>
          </w:p>
        </w:tc>
        <w:tc>
          <w:tcPr>
            <w:tcW w:w="25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2CA7794A"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Not time-sensitive</w:t>
            </w:r>
          </w:p>
          <w:p w14:paraId="2FE4D8B0" w14:textId="77777777" w:rsidR="00391161" w:rsidRDefault="00391161" w:rsidP="00391161">
            <w:pPr>
              <w:widowControl w:val="0"/>
              <w:spacing w:after="0"/>
            </w:pPr>
            <w:r>
              <w:rPr>
                <w:rFonts w:ascii="Symbol" w:hAnsi="Symbol"/>
                <w:lang w:val="x-none"/>
              </w:rPr>
              <w:t></w:t>
            </w:r>
            <w:r>
              <w:t> Over-estimates            adherence</w:t>
            </w:r>
          </w:p>
          <w:p w14:paraId="79599261" w14:textId="77777777" w:rsidR="00391161" w:rsidRDefault="00391161" w:rsidP="00391161">
            <w:pPr>
              <w:widowControl w:val="0"/>
              <w:spacing w:after="0" w:line="285" w:lineRule="auto"/>
              <w:rPr>
                <w:rFonts w:ascii="Calibri" w:hAnsi="Calibri"/>
                <w:color w:val="000000"/>
                <w:kern w:val="28"/>
                <w14:cntxtAlts/>
              </w:rPr>
            </w:pPr>
            <w:r>
              <w:rPr>
                <w:rFonts w:ascii="Symbol" w:hAnsi="Symbol"/>
                <w:lang w:val="x-none"/>
              </w:rPr>
              <w:t></w:t>
            </w:r>
            <w:r>
              <w:t> Susceptible to dose “dumping”</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7C518726" w14:textId="77777777" w:rsidR="00391161" w:rsidRDefault="00391161" w:rsidP="00391161">
            <w:pPr>
              <w:spacing w:after="0" w:line="240" w:lineRule="auto"/>
              <w:rPr>
                <w:rFonts w:ascii="Calibri" w:hAnsi="Calibri"/>
                <w:b/>
                <w:bCs/>
                <w:color w:val="000000"/>
                <w:kern w:val="28"/>
                <w:sz w:val="28"/>
                <w:szCs w:val="28"/>
                <w14:cntxtAlts/>
              </w:rPr>
            </w:pPr>
          </w:p>
        </w:tc>
      </w:tr>
      <w:tr w:rsidR="00391161" w14:paraId="0DACEC99" w14:textId="77777777" w:rsidTr="00876B88">
        <w:trPr>
          <w:trHeight w:val="1054"/>
        </w:trPr>
        <w:tc>
          <w:tcPr>
            <w:tcW w:w="26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3CF1C779" w14:textId="77777777" w:rsidR="00391161" w:rsidRDefault="00391161" w:rsidP="00391161">
            <w:pPr>
              <w:widowControl w:val="0"/>
              <w:spacing w:after="0" w:line="285" w:lineRule="auto"/>
              <w:rPr>
                <w:rFonts w:ascii="Calibri" w:hAnsi="Calibri"/>
                <w:color w:val="000000"/>
                <w:kern w:val="28"/>
                <w14:cntxtAlts/>
              </w:rPr>
            </w:pPr>
            <w:r>
              <w:t>Drug assays</w:t>
            </w:r>
          </w:p>
        </w:tc>
        <w:tc>
          <w:tcPr>
            <w:tcW w:w="249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227E4D51"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xml:space="preserve"> Objective </w:t>
            </w:r>
          </w:p>
          <w:p w14:paraId="6268E687" w14:textId="77777777" w:rsidR="00391161" w:rsidRDefault="00391161" w:rsidP="00391161">
            <w:pPr>
              <w:widowControl w:val="0"/>
              <w:spacing w:after="0" w:line="285" w:lineRule="auto"/>
              <w:rPr>
                <w:rFonts w:ascii="Calibri" w:hAnsi="Calibri"/>
                <w:color w:val="000000"/>
                <w:kern w:val="28"/>
                <w14:cntxtAlts/>
              </w:rPr>
            </w:pPr>
            <w:r>
              <w:rPr>
                <w:rFonts w:ascii="Symbol" w:hAnsi="Symbol"/>
                <w:lang w:val="x-none"/>
              </w:rPr>
              <w:t></w:t>
            </w:r>
            <w:r>
              <w:t> Accurate</w:t>
            </w:r>
          </w:p>
        </w:tc>
        <w:tc>
          <w:tcPr>
            <w:tcW w:w="25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6D60BB88"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Impractical in clinical setting</w:t>
            </w:r>
          </w:p>
          <w:p w14:paraId="33073F3A" w14:textId="77777777" w:rsidR="00391161" w:rsidRDefault="00391161" w:rsidP="00391161">
            <w:pPr>
              <w:widowControl w:val="0"/>
              <w:spacing w:after="0" w:line="285" w:lineRule="auto"/>
              <w:rPr>
                <w:rFonts w:ascii="Calibri" w:hAnsi="Calibri"/>
                <w:color w:val="000000"/>
                <w:kern w:val="28"/>
                <w14:cntxtAlts/>
              </w:rPr>
            </w:pPr>
            <w:r>
              <w:rPr>
                <w:rFonts w:ascii="Symbol" w:hAnsi="Symbol"/>
                <w:lang w:val="x-none"/>
              </w:rPr>
              <w:t></w:t>
            </w:r>
            <w:r>
              <w:t> Short term adherence monitoring</w:t>
            </w: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3811606C" w14:textId="77777777" w:rsidR="00391161" w:rsidRDefault="00391161" w:rsidP="00391161">
            <w:pPr>
              <w:spacing w:after="0" w:line="240" w:lineRule="auto"/>
              <w:rPr>
                <w:rFonts w:ascii="Calibri" w:hAnsi="Calibri"/>
                <w:b/>
                <w:bCs/>
                <w:color w:val="000000"/>
                <w:kern w:val="28"/>
                <w:sz w:val="28"/>
                <w:szCs w:val="28"/>
                <w14:cntxtAlts/>
              </w:rPr>
            </w:pPr>
          </w:p>
        </w:tc>
      </w:tr>
      <w:tr w:rsidR="00391161" w14:paraId="2E176A03" w14:textId="77777777" w:rsidTr="00876B88">
        <w:trPr>
          <w:trHeight w:val="1123"/>
        </w:trPr>
        <w:tc>
          <w:tcPr>
            <w:tcW w:w="2605"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3DFD697F" w14:textId="77777777" w:rsidR="00391161" w:rsidRPr="00A071B0" w:rsidRDefault="00391161" w:rsidP="00391161">
            <w:pPr>
              <w:widowControl w:val="0"/>
              <w:spacing w:after="0" w:line="285" w:lineRule="auto"/>
            </w:pPr>
            <w:r>
              <w:t>Electronic Monitoring Devices (EMDs)</w:t>
            </w:r>
          </w:p>
        </w:tc>
        <w:tc>
          <w:tcPr>
            <w:tcW w:w="249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3DC504A7"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Most Objective</w:t>
            </w:r>
          </w:p>
          <w:p w14:paraId="4A505A80" w14:textId="77777777" w:rsidR="00391161" w:rsidRDefault="00391161" w:rsidP="00391161">
            <w:pPr>
              <w:widowControl w:val="0"/>
              <w:spacing w:after="0"/>
            </w:pPr>
            <w:r>
              <w:rPr>
                <w:rFonts w:ascii="Symbol" w:hAnsi="Symbol"/>
                <w:lang w:val="x-none"/>
              </w:rPr>
              <w:t></w:t>
            </w:r>
            <w:r>
              <w:t> Accurate</w:t>
            </w:r>
          </w:p>
          <w:p w14:paraId="07ACC68E" w14:textId="77777777" w:rsidR="00391161" w:rsidRDefault="00391161" w:rsidP="00391161">
            <w:pPr>
              <w:widowControl w:val="0"/>
              <w:spacing w:after="0" w:line="285" w:lineRule="auto"/>
              <w:rPr>
                <w:rFonts w:ascii="Calibri" w:hAnsi="Calibri"/>
                <w:color w:val="000000"/>
                <w:kern w:val="28"/>
                <w14:cntxtAlts/>
              </w:rPr>
            </w:pPr>
            <w:r>
              <w:rPr>
                <w:rFonts w:ascii="Symbol" w:hAnsi="Symbol"/>
                <w:lang w:val="x-none"/>
              </w:rPr>
              <w:t></w:t>
            </w:r>
            <w:r>
              <w:t> Continuous adherence monitoring</w:t>
            </w:r>
          </w:p>
        </w:tc>
        <w:tc>
          <w:tcPr>
            <w:tcW w:w="25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14:paraId="0A49F833" w14:textId="77777777" w:rsidR="00391161" w:rsidRDefault="00391161" w:rsidP="00391161">
            <w:pPr>
              <w:widowControl w:val="0"/>
              <w:spacing w:after="0"/>
              <w:rPr>
                <w:rFonts w:ascii="Calibri" w:hAnsi="Calibri"/>
                <w:color w:val="000000"/>
                <w:kern w:val="28"/>
                <w:sz w:val="20"/>
                <w:szCs w:val="20"/>
                <w14:cntxtAlts/>
              </w:rPr>
            </w:pPr>
            <w:r>
              <w:rPr>
                <w:rFonts w:ascii="Symbol" w:hAnsi="Symbol"/>
                <w:lang w:val="x-none"/>
              </w:rPr>
              <w:t></w:t>
            </w:r>
            <w:r>
              <w:t> Expensive</w:t>
            </w:r>
          </w:p>
          <w:p w14:paraId="52C3825C" w14:textId="77777777" w:rsidR="00391161" w:rsidRDefault="00391161" w:rsidP="00391161">
            <w:pPr>
              <w:widowControl w:val="0"/>
              <w:spacing w:after="0" w:line="285" w:lineRule="auto"/>
            </w:pPr>
            <w:r>
              <w:rPr>
                <w:rFonts w:ascii="Symbol" w:hAnsi="Symbol"/>
                <w:lang w:val="x-none"/>
              </w:rPr>
              <w:t></w:t>
            </w:r>
            <w:r>
              <w:t> Device malfunctions</w:t>
            </w:r>
          </w:p>
          <w:p w14:paraId="316CE85A" w14:textId="77777777" w:rsidR="00391161" w:rsidRDefault="00391161" w:rsidP="00391161">
            <w:pPr>
              <w:widowControl w:val="0"/>
              <w:spacing w:after="0" w:line="285" w:lineRule="auto"/>
            </w:pPr>
            <w:r>
              <w:t>• Detect device actuation,     not inhalation</w:t>
            </w:r>
          </w:p>
          <w:p w14:paraId="3A1A91DF" w14:textId="77777777" w:rsidR="00391161" w:rsidRDefault="00391161" w:rsidP="00391161">
            <w:pPr>
              <w:pStyle w:val="ListParagraph"/>
              <w:widowControl w:val="0"/>
              <w:spacing w:after="0" w:line="285" w:lineRule="auto"/>
            </w:pPr>
          </w:p>
          <w:p w14:paraId="285AF54D" w14:textId="77777777" w:rsidR="00391161" w:rsidRPr="003B158D" w:rsidRDefault="00391161" w:rsidP="00391161">
            <w:pPr>
              <w:pStyle w:val="ListParagraph"/>
              <w:widowControl w:val="0"/>
              <w:spacing w:after="0" w:line="285" w:lineRule="auto"/>
            </w:pPr>
          </w:p>
        </w:tc>
        <w:tc>
          <w:tcPr>
            <w:tcW w:w="0" w:type="auto"/>
            <w:vMerge/>
            <w:tcBorders>
              <w:top w:val="single" w:sz="4" w:space="0" w:color="1F497D"/>
              <w:left w:val="single" w:sz="4" w:space="0" w:color="1F497D"/>
              <w:bottom w:val="single" w:sz="4" w:space="0" w:color="1F497D"/>
              <w:right w:val="single" w:sz="4" w:space="0" w:color="1F497D"/>
            </w:tcBorders>
            <w:vAlign w:val="center"/>
            <w:hideMark/>
          </w:tcPr>
          <w:p w14:paraId="448143EB" w14:textId="77777777" w:rsidR="00391161" w:rsidRDefault="00391161" w:rsidP="005024B7">
            <w:pPr>
              <w:keepNext/>
              <w:spacing w:after="0" w:line="240" w:lineRule="auto"/>
              <w:rPr>
                <w:rFonts w:ascii="Calibri" w:hAnsi="Calibri"/>
                <w:b/>
                <w:bCs/>
                <w:color w:val="000000"/>
                <w:kern w:val="28"/>
                <w:sz w:val="28"/>
                <w:szCs w:val="28"/>
                <w14:cntxtAlts/>
              </w:rPr>
            </w:pPr>
          </w:p>
        </w:tc>
      </w:tr>
    </w:tbl>
    <w:p w14:paraId="071F3729" w14:textId="7F489D3E" w:rsidR="005024B7" w:rsidRPr="005024B7" w:rsidRDefault="005024B7" w:rsidP="005024B7">
      <w:pPr>
        <w:pStyle w:val="Caption"/>
        <w:framePr w:hSpace="180" w:wrap="around" w:vAnchor="text" w:hAnchor="page" w:x="1397" w:y="13586"/>
        <w:rPr>
          <w:sz w:val="24"/>
          <w:szCs w:val="24"/>
        </w:rPr>
      </w:pPr>
      <w:bookmarkStart w:id="61" w:name="_Toc500245613"/>
      <w:bookmarkStart w:id="62" w:name="_Toc389170655"/>
      <w:bookmarkStart w:id="63" w:name="_Toc462235567"/>
      <w:r w:rsidRPr="005024B7">
        <w:rPr>
          <w:sz w:val="24"/>
          <w:szCs w:val="24"/>
        </w:rPr>
        <w:t>Table 1 – summary of the advantages and disadvantages of methods of monitoring adherence to ICS</w:t>
      </w:r>
      <w:bookmarkEnd w:id="61"/>
    </w:p>
    <w:p w14:paraId="50A1CCBD" w14:textId="669E9DD5" w:rsidR="0015684E" w:rsidRPr="00C91374" w:rsidRDefault="00EF37A2" w:rsidP="00C3116A">
      <w:pPr>
        <w:pStyle w:val="Heading2"/>
        <w:spacing w:line="480" w:lineRule="auto"/>
        <w:rPr>
          <w:sz w:val="28"/>
          <w:szCs w:val="28"/>
          <w:u w:val="single"/>
        </w:rPr>
      </w:pPr>
      <w:bookmarkStart w:id="64" w:name="_Toc497490288"/>
      <w:r>
        <w:rPr>
          <w:sz w:val="28"/>
          <w:szCs w:val="28"/>
          <w:u w:val="single"/>
        </w:rPr>
        <w:lastRenderedPageBreak/>
        <w:t>2.6</w:t>
      </w:r>
      <w:r w:rsidR="00DB1899">
        <w:rPr>
          <w:sz w:val="28"/>
          <w:szCs w:val="28"/>
          <w:u w:val="single"/>
        </w:rPr>
        <w:t xml:space="preserve"> </w:t>
      </w:r>
      <w:r w:rsidR="00877E64">
        <w:rPr>
          <w:sz w:val="28"/>
          <w:szCs w:val="28"/>
          <w:u w:val="single"/>
        </w:rPr>
        <w:t>Reflections on the i</w:t>
      </w:r>
      <w:r w:rsidR="00A20B8B" w:rsidRPr="00C91374">
        <w:rPr>
          <w:sz w:val="28"/>
          <w:szCs w:val="28"/>
          <w:u w:val="single"/>
        </w:rPr>
        <w:t>mportance of objective adherence monitoring</w:t>
      </w:r>
      <w:bookmarkEnd w:id="62"/>
      <w:bookmarkEnd w:id="63"/>
      <w:bookmarkEnd w:id="64"/>
    </w:p>
    <w:p w14:paraId="6A3852C3" w14:textId="77777777" w:rsidR="00CF078E" w:rsidRPr="00BB7C36" w:rsidRDefault="00A20B8B" w:rsidP="00C91374">
      <w:pPr>
        <w:spacing w:line="480" w:lineRule="auto"/>
        <w:rPr>
          <w:sz w:val="24"/>
          <w:szCs w:val="24"/>
        </w:rPr>
      </w:pPr>
      <w:r w:rsidRPr="00BB7C36">
        <w:rPr>
          <w:sz w:val="24"/>
          <w:szCs w:val="24"/>
        </w:rPr>
        <w:t>Direct questioning, self</w:t>
      </w:r>
      <w:r w:rsidR="009C01B0" w:rsidRPr="00BB7C36">
        <w:rPr>
          <w:sz w:val="24"/>
          <w:szCs w:val="24"/>
        </w:rPr>
        <w:t>-</w:t>
      </w:r>
      <w:r w:rsidRPr="00BB7C36">
        <w:rPr>
          <w:sz w:val="24"/>
          <w:szCs w:val="24"/>
        </w:rPr>
        <w:t xml:space="preserve"> report questionnaires and diary cards are all subjective, and have been proven to be inaccurate. Canister weight, counters and prescription refill are all more objective, but still overestimate adherence, and without recording specific times are susceptible to the phenomenon of dumping. Drug assays only show short term adherence and are highly impractical outside the research setting.</w:t>
      </w:r>
    </w:p>
    <w:p w14:paraId="0DCBF675" w14:textId="4448170B" w:rsidR="0081173F" w:rsidRPr="00BB7C36" w:rsidRDefault="00A20B8B" w:rsidP="00C91374">
      <w:pPr>
        <w:spacing w:line="480" w:lineRule="auto"/>
        <w:rPr>
          <w:sz w:val="24"/>
          <w:szCs w:val="24"/>
        </w:rPr>
      </w:pPr>
      <w:r w:rsidRPr="00BB7C36">
        <w:rPr>
          <w:sz w:val="24"/>
          <w:szCs w:val="24"/>
        </w:rPr>
        <w:t xml:space="preserve"> </w:t>
      </w:r>
      <w:r w:rsidR="00CF078E" w:rsidRPr="00BB7C36">
        <w:rPr>
          <w:sz w:val="24"/>
          <w:szCs w:val="24"/>
        </w:rPr>
        <w:t xml:space="preserve">In adherence studies, </w:t>
      </w:r>
      <w:r w:rsidR="00EF37A2">
        <w:rPr>
          <w:sz w:val="24"/>
          <w:szCs w:val="24"/>
        </w:rPr>
        <w:t xml:space="preserve">Tashkin and colleagues have shown that </w:t>
      </w:r>
      <w:r w:rsidR="00CF078E" w:rsidRPr="00BB7C36">
        <w:rPr>
          <w:sz w:val="24"/>
          <w:szCs w:val="24"/>
        </w:rPr>
        <w:t>objective and accurate adherence monitoring is vital, as</w:t>
      </w:r>
      <w:r w:rsidR="00A43267" w:rsidRPr="00BB7C36">
        <w:rPr>
          <w:sz w:val="24"/>
          <w:szCs w:val="24"/>
        </w:rPr>
        <w:t xml:space="preserve"> the</w:t>
      </w:r>
      <w:r w:rsidR="00CF078E" w:rsidRPr="00BB7C36">
        <w:rPr>
          <w:sz w:val="24"/>
          <w:szCs w:val="24"/>
        </w:rPr>
        <w:t xml:space="preserve"> social desirability bias is increa</w:t>
      </w:r>
      <w:r w:rsidR="00A43267" w:rsidRPr="00BB7C36">
        <w:rPr>
          <w:sz w:val="24"/>
          <w:szCs w:val="24"/>
        </w:rPr>
        <w:t>sed, leading to more over-estimation in self-report in questionnaires and diary cards and an increased level of “dumping”</w:t>
      </w:r>
      <w:r w:rsidR="000A3422">
        <w:rPr>
          <w:sz w:val="24"/>
          <w:szCs w:val="24"/>
        </w:rPr>
        <w:t xml:space="preserve"> </w:t>
      </w:r>
      <w:r w:rsidR="00A43267" w:rsidRPr="00BB7C36">
        <w:rPr>
          <w:sz w:val="24"/>
          <w:szCs w:val="24"/>
        </w:rPr>
        <w:fldChar w:fldCharType="begin">
          <w:fldData xml:space="preserve">PEVuZE5vdGU+PENpdGU+PEF1dGhvcj5UYXNoa2luPC9BdXRob3I+PFllYXI+MTk5MTwvWWVhcj48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PEVuZE5vdGU+PENpdGU+PEF1dGhvcj5UYXNoa2luPC9BdXRob3I+PFllYXI+MTk5MTwvWWVhcj48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A43267" w:rsidRPr="00BB7C36">
        <w:rPr>
          <w:sz w:val="24"/>
          <w:szCs w:val="24"/>
        </w:rPr>
      </w:r>
      <w:r w:rsidR="00A43267" w:rsidRPr="00BB7C36">
        <w:rPr>
          <w:sz w:val="24"/>
          <w:szCs w:val="24"/>
        </w:rPr>
        <w:fldChar w:fldCharType="separate"/>
      </w:r>
      <w:r w:rsidR="003F16C8">
        <w:rPr>
          <w:noProof/>
          <w:sz w:val="24"/>
          <w:szCs w:val="24"/>
        </w:rPr>
        <w:t>(</w:t>
      </w:r>
      <w:hyperlink w:anchor="_ENREF_143" w:tooltip="Tashkin, 1991 #40" w:history="1">
        <w:r w:rsidR="00DC52E3">
          <w:rPr>
            <w:noProof/>
            <w:sz w:val="24"/>
            <w:szCs w:val="24"/>
          </w:rPr>
          <w:t>Tashkin et al., 1991</w:t>
        </w:r>
      </w:hyperlink>
      <w:r w:rsidR="003F16C8">
        <w:rPr>
          <w:noProof/>
          <w:sz w:val="24"/>
          <w:szCs w:val="24"/>
        </w:rPr>
        <w:t>)</w:t>
      </w:r>
      <w:r w:rsidR="00A43267" w:rsidRPr="00BB7C36">
        <w:rPr>
          <w:sz w:val="24"/>
          <w:szCs w:val="24"/>
        </w:rPr>
        <w:fldChar w:fldCharType="end"/>
      </w:r>
      <w:r w:rsidR="00A43267" w:rsidRPr="00BB7C36">
        <w:rPr>
          <w:sz w:val="24"/>
          <w:szCs w:val="24"/>
        </w:rPr>
        <w:t>.</w:t>
      </w:r>
      <w:r w:rsidR="00D24A65" w:rsidRPr="00BB7C36">
        <w:rPr>
          <w:sz w:val="24"/>
          <w:szCs w:val="24"/>
        </w:rPr>
        <w:t xml:space="preserve"> </w:t>
      </w:r>
      <w:r w:rsidR="00EF37A2">
        <w:rPr>
          <w:sz w:val="24"/>
          <w:szCs w:val="24"/>
        </w:rPr>
        <w:t>It is clear that i</w:t>
      </w:r>
      <w:r w:rsidR="00D24A65" w:rsidRPr="00BB7C36">
        <w:rPr>
          <w:sz w:val="24"/>
          <w:szCs w:val="24"/>
        </w:rPr>
        <w:t>naccurate adherence data will give false positive results for an intervention, or skew potentially effective interventions towards the null hypothesis.</w:t>
      </w:r>
      <w:r w:rsidR="00A43267" w:rsidRPr="00BB7C36">
        <w:rPr>
          <w:sz w:val="24"/>
          <w:szCs w:val="24"/>
        </w:rPr>
        <w:t xml:space="preserve"> </w:t>
      </w:r>
      <w:r w:rsidR="00CF078E" w:rsidRPr="00BB7C36">
        <w:rPr>
          <w:sz w:val="24"/>
          <w:szCs w:val="24"/>
        </w:rPr>
        <w:t xml:space="preserve"> </w:t>
      </w:r>
      <w:r w:rsidRPr="00BB7C36">
        <w:rPr>
          <w:sz w:val="24"/>
          <w:szCs w:val="24"/>
        </w:rPr>
        <w:t>Unfortunately, despite the inaccuracies of these techniques,</w:t>
      </w:r>
      <w:r w:rsidR="00EF37A2">
        <w:rPr>
          <w:sz w:val="24"/>
          <w:szCs w:val="24"/>
        </w:rPr>
        <w:t xml:space="preserve"> a review of the literature shows that</w:t>
      </w:r>
      <w:r w:rsidR="00A43267" w:rsidRPr="00BB7C36">
        <w:rPr>
          <w:sz w:val="24"/>
          <w:szCs w:val="24"/>
        </w:rPr>
        <w:t xml:space="preserve"> they have been used in the</w:t>
      </w:r>
      <w:r w:rsidRPr="00BB7C36">
        <w:rPr>
          <w:sz w:val="24"/>
          <w:szCs w:val="24"/>
        </w:rPr>
        <w:t xml:space="preserve"> majority of adherence studies to date. </w:t>
      </w:r>
    </w:p>
    <w:p w14:paraId="64BAA465" w14:textId="6F2DA69F" w:rsidR="00A30D85" w:rsidRPr="00BB7C36" w:rsidRDefault="00A20B8B" w:rsidP="00C91374">
      <w:pPr>
        <w:spacing w:line="480" w:lineRule="auto"/>
        <w:rPr>
          <w:sz w:val="24"/>
          <w:szCs w:val="24"/>
        </w:rPr>
      </w:pPr>
      <w:r w:rsidRPr="00BB7C36">
        <w:rPr>
          <w:sz w:val="24"/>
          <w:szCs w:val="24"/>
        </w:rPr>
        <w:t>In a recent</w:t>
      </w:r>
      <w:r w:rsidR="00BA3DC7" w:rsidRPr="00BB7C36">
        <w:rPr>
          <w:sz w:val="24"/>
          <w:szCs w:val="24"/>
        </w:rPr>
        <w:t xml:space="preserve"> meta-analysis showing</w:t>
      </w:r>
      <w:r w:rsidR="00306DBC" w:rsidRPr="00BB7C36">
        <w:rPr>
          <w:sz w:val="24"/>
          <w:szCs w:val="24"/>
        </w:rPr>
        <w:t xml:space="preserve"> the effect of</w:t>
      </w:r>
      <w:r w:rsidR="00BA3DC7" w:rsidRPr="00BB7C36">
        <w:rPr>
          <w:sz w:val="24"/>
          <w:szCs w:val="24"/>
        </w:rPr>
        <w:t xml:space="preserve"> non-</w:t>
      </w:r>
      <w:r w:rsidR="00306DBC" w:rsidRPr="00BB7C36">
        <w:rPr>
          <w:sz w:val="24"/>
          <w:szCs w:val="24"/>
        </w:rPr>
        <w:t xml:space="preserve"> adherenc</w:t>
      </w:r>
      <w:r w:rsidR="001C5C75">
        <w:rPr>
          <w:sz w:val="24"/>
          <w:szCs w:val="24"/>
        </w:rPr>
        <w:t>e on health care utilis</w:t>
      </w:r>
      <w:r w:rsidR="001E1D54" w:rsidRPr="00BB7C36">
        <w:rPr>
          <w:sz w:val="24"/>
          <w:szCs w:val="24"/>
        </w:rPr>
        <w:t>ation</w:t>
      </w:r>
      <w:r w:rsidR="00A30D85" w:rsidRPr="00BB7C36">
        <w:rPr>
          <w:sz w:val="24"/>
          <w:szCs w:val="24"/>
        </w:rPr>
        <w:t xml:space="preserve"> in paediatric chronic illness</w:t>
      </w:r>
      <w:r w:rsidR="000A3422">
        <w:rPr>
          <w:sz w:val="24"/>
          <w:szCs w:val="24"/>
        </w:rPr>
        <w:t xml:space="preserve"> </w:t>
      </w:r>
      <w:r w:rsidR="00306DBC" w:rsidRPr="00BB7C36">
        <w:rPr>
          <w:sz w:val="24"/>
          <w:szCs w:val="24"/>
        </w:rPr>
        <w:fldChar w:fldCharType="begin"/>
      </w:r>
      <w:r w:rsidR="003F16C8">
        <w:rPr>
          <w:sz w:val="24"/>
          <w:szCs w:val="24"/>
        </w:rPr>
        <w:instrText xml:space="preserve"> ADDIN EN.CITE &lt;EndNote&gt;&lt;Cite&gt;&lt;Author&gt;McGrady&lt;/Author&gt;&lt;Year&gt;2013&lt;/Year&gt;&lt;RecNum&gt;21&lt;/RecNum&gt;&lt;DisplayText&gt;(McGrady and Hommel, 2013)&lt;/DisplayText&gt;&lt;record&gt;&lt;rec-number&gt;21&lt;/rec-number&gt;&lt;foreign-keys&gt;&lt;key app="EN" db-id="a9d2r2ew8ts9s8e9tt2pr0pfpdzpsdpxvsse"&gt;21&lt;/key&gt;&lt;/foreign-keys&gt;&lt;ref-type name="Journal Article"&gt;17&lt;/ref-type&gt;&lt;contributors&gt;&lt;authors&gt;&lt;author&gt;McGrady, M. E.&lt;/author&gt;&lt;author&gt;Hommel, K. A.&lt;/author&gt;&lt;/authors&gt;&lt;/contributors&gt;&lt;auth-address&gt;Center for Adherence and Self-Management, Cincinnati Children&amp;apos;s Hospital Medical, Center MLC 7039, 3333 Burnet Ave, Cincinnati, OH 45229-3026. meghan.mcgrady@cchmc.org.&lt;/auth-address&gt;&lt;titles&gt;&lt;title&gt;Medication Adherence and Health Care Utilization in Pediatric Chronic Illness: A Systematic Review&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730-740&lt;/pages&gt;&lt;volume&gt;132&lt;/volume&gt;&lt;number&gt;4&lt;/number&gt;&lt;edition&gt;2013/09/04&lt;/edition&gt;&lt;dates&gt;&lt;year&gt;2013&lt;/year&gt;&lt;pub-dates&gt;&lt;date&gt;Oct&lt;/date&gt;&lt;/pub-dates&gt;&lt;/dates&gt;&lt;isbn&gt;1098-4275 (Electronic)&amp;#xD;0031-4005 (Linking)&lt;/isbn&gt;&lt;accession-num&gt;23999953&lt;/accession-num&gt;&lt;urls&gt;&lt;/urls&gt;&lt;electronic-resource-num&gt;10.1542/peds.2013-1451&lt;/electronic-resource-num&gt;&lt;remote-database-provider&gt;NLM&lt;/remote-database-provider&gt;&lt;language&gt;Eng&lt;/language&gt;&lt;/record&gt;&lt;/Cite&gt;&lt;/EndNote&gt;</w:instrText>
      </w:r>
      <w:r w:rsidR="00306DBC" w:rsidRPr="00BB7C36">
        <w:rPr>
          <w:sz w:val="24"/>
          <w:szCs w:val="24"/>
        </w:rPr>
        <w:fldChar w:fldCharType="separate"/>
      </w:r>
      <w:r w:rsidR="003F16C8">
        <w:rPr>
          <w:noProof/>
          <w:sz w:val="24"/>
          <w:szCs w:val="24"/>
        </w:rPr>
        <w:t>(</w:t>
      </w:r>
      <w:hyperlink w:anchor="_ENREF_90" w:tooltip="McGrady, 2013 #21" w:history="1">
        <w:r w:rsidR="00DC52E3">
          <w:rPr>
            <w:noProof/>
            <w:sz w:val="24"/>
            <w:szCs w:val="24"/>
          </w:rPr>
          <w:t>McGrady and Hommel, 2013</w:t>
        </w:r>
      </w:hyperlink>
      <w:r w:rsidR="003F16C8">
        <w:rPr>
          <w:noProof/>
          <w:sz w:val="24"/>
          <w:szCs w:val="24"/>
        </w:rPr>
        <w:t>)</w:t>
      </w:r>
      <w:r w:rsidR="00306DBC" w:rsidRPr="00BB7C36">
        <w:rPr>
          <w:sz w:val="24"/>
          <w:szCs w:val="24"/>
        </w:rPr>
        <w:fldChar w:fldCharType="end"/>
      </w:r>
      <w:r w:rsidR="001E1D54" w:rsidRPr="00BB7C36">
        <w:rPr>
          <w:sz w:val="24"/>
          <w:szCs w:val="24"/>
        </w:rPr>
        <w:t>,</w:t>
      </w:r>
      <w:r w:rsidR="002D300F">
        <w:rPr>
          <w:sz w:val="24"/>
          <w:szCs w:val="24"/>
        </w:rPr>
        <w:t xml:space="preserve"> 10</w:t>
      </w:r>
      <w:r w:rsidR="00A30D85" w:rsidRPr="00BB7C36">
        <w:rPr>
          <w:sz w:val="24"/>
          <w:szCs w:val="24"/>
        </w:rPr>
        <w:t xml:space="preserve"> studies were analysed</w:t>
      </w:r>
      <w:r w:rsidR="002D300F">
        <w:rPr>
          <w:sz w:val="24"/>
          <w:szCs w:val="24"/>
        </w:rPr>
        <w:t>, 9</w:t>
      </w:r>
      <w:r w:rsidR="0081173F" w:rsidRPr="00BB7C36">
        <w:rPr>
          <w:sz w:val="24"/>
          <w:szCs w:val="24"/>
        </w:rPr>
        <w:t xml:space="preserve"> of which involved children with asthma</w:t>
      </w:r>
      <w:r w:rsidR="000A3422">
        <w:rPr>
          <w:sz w:val="24"/>
          <w:szCs w:val="24"/>
        </w:rPr>
        <w:t xml:space="preserve"> (</w:t>
      </w:r>
      <w:r w:rsidR="00777353" w:rsidRPr="00BB7C36">
        <w:rPr>
          <w:sz w:val="24"/>
          <w:szCs w:val="24"/>
        </w:rPr>
        <w:t>no</w:t>
      </w:r>
      <w:r w:rsidR="00032269">
        <w:rPr>
          <w:sz w:val="24"/>
          <w:szCs w:val="24"/>
        </w:rPr>
        <w:t>ne of the</w:t>
      </w:r>
      <w:r w:rsidR="00777353" w:rsidRPr="00BB7C36">
        <w:rPr>
          <w:sz w:val="24"/>
          <w:szCs w:val="24"/>
        </w:rPr>
        <w:t xml:space="preserve"> studies involved patients with CF</w:t>
      </w:r>
      <w:r w:rsidR="00032269">
        <w:rPr>
          <w:sz w:val="24"/>
          <w:szCs w:val="24"/>
        </w:rPr>
        <w:t>)</w:t>
      </w:r>
      <w:r w:rsidR="002D300F">
        <w:rPr>
          <w:sz w:val="24"/>
          <w:szCs w:val="24"/>
        </w:rPr>
        <w:t>. Of these 9</w:t>
      </w:r>
      <w:r w:rsidR="00777353" w:rsidRPr="00BB7C36">
        <w:rPr>
          <w:sz w:val="24"/>
          <w:szCs w:val="24"/>
        </w:rPr>
        <w:t xml:space="preserve"> asthma</w:t>
      </w:r>
      <w:r w:rsidR="0081173F" w:rsidRPr="00BB7C36">
        <w:rPr>
          <w:sz w:val="24"/>
          <w:szCs w:val="24"/>
        </w:rPr>
        <w:t xml:space="preserve"> studies only</w:t>
      </w:r>
      <w:r w:rsidR="002D300F">
        <w:rPr>
          <w:sz w:val="24"/>
          <w:szCs w:val="24"/>
        </w:rPr>
        <w:t xml:space="preserve"> 2</w:t>
      </w:r>
      <w:r w:rsidR="00306DBC" w:rsidRPr="00BB7C36">
        <w:rPr>
          <w:sz w:val="24"/>
          <w:szCs w:val="24"/>
        </w:rPr>
        <w:t xml:space="preserve"> used electronic monitors to record adherence l</w:t>
      </w:r>
      <w:r w:rsidR="00BA3DC7" w:rsidRPr="00BB7C36">
        <w:rPr>
          <w:sz w:val="24"/>
          <w:szCs w:val="24"/>
        </w:rPr>
        <w:t>evels</w:t>
      </w:r>
      <w:r w:rsidR="000A3422">
        <w:rPr>
          <w:sz w:val="24"/>
          <w:szCs w:val="24"/>
        </w:rPr>
        <w:t xml:space="preserve"> </w:t>
      </w:r>
      <w:r w:rsidR="001E1D54" w:rsidRPr="00BB7C36">
        <w:rPr>
          <w:sz w:val="24"/>
          <w:szCs w:val="24"/>
        </w:rPr>
        <w:fldChar w:fldCharType="begin">
          <w:fldData xml:space="preserve">PEVuZE5vdGU+PENpdGU+PEF1dGhvcj5XYWxkZXJzPC9BdXRob3I+PFllYXI+MjAwNTwvWWVhcj48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=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PEVuZE5vdGU+PENpdGU+PEF1dGhvcj5XYWxkZXJzPC9BdXRob3I+PFllYXI+MjAwNTwvWWVhcj48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=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E1D54" w:rsidRPr="00BB7C36">
        <w:rPr>
          <w:sz w:val="24"/>
          <w:szCs w:val="24"/>
        </w:rPr>
      </w:r>
      <w:r w:rsidR="001E1D54" w:rsidRPr="00BB7C36">
        <w:rPr>
          <w:sz w:val="24"/>
          <w:szCs w:val="24"/>
        </w:rPr>
        <w:fldChar w:fldCharType="separate"/>
      </w:r>
      <w:r w:rsidR="003F16C8">
        <w:rPr>
          <w:noProof/>
          <w:sz w:val="24"/>
          <w:szCs w:val="24"/>
        </w:rPr>
        <w:t>(</w:t>
      </w:r>
      <w:hyperlink w:anchor="_ENREF_152" w:tooltip="Walders, 2005 #46" w:history="1">
        <w:r w:rsidR="00DC52E3">
          <w:rPr>
            <w:noProof/>
            <w:sz w:val="24"/>
            <w:szCs w:val="24"/>
          </w:rPr>
          <w:t>Walders et al., 2005</w:t>
        </w:r>
      </w:hyperlink>
      <w:r w:rsidR="003F16C8">
        <w:rPr>
          <w:noProof/>
          <w:sz w:val="24"/>
          <w:szCs w:val="24"/>
        </w:rPr>
        <w:t xml:space="preserve">, </w:t>
      </w:r>
      <w:hyperlink w:anchor="_ENREF_91" w:tooltip="McNally, 2009 #47" w:history="1">
        <w:r w:rsidR="00DC52E3">
          <w:rPr>
            <w:noProof/>
            <w:sz w:val="24"/>
            <w:szCs w:val="24"/>
          </w:rPr>
          <w:t>McNally et al., 2009</w:t>
        </w:r>
      </w:hyperlink>
      <w:r w:rsidR="003F16C8">
        <w:rPr>
          <w:noProof/>
          <w:sz w:val="24"/>
          <w:szCs w:val="24"/>
        </w:rPr>
        <w:t>)</w:t>
      </w:r>
      <w:r w:rsidR="001E1D54" w:rsidRPr="00BB7C36">
        <w:rPr>
          <w:sz w:val="24"/>
          <w:szCs w:val="24"/>
        </w:rPr>
        <w:fldChar w:fldCharType="end"/>
      </w:r>
      <w:r w:rsidR="00306DBC" w:rsidRPr="00BB7C36">
        <w:rPr>
          <w:sz w:val="24"/>
          <w:szCs w:val="24"/>
        </w:rPr>
        <w:t>.</w:t>
      </w:r>
      <w:r w:rsidR="002D300F">
        <w:rPr>
          <w:sz w:val="24"/>
          <w:szCs w:val="24"/>
        </w:rPr>
        <w:t xml:space="preserve"> 4</w:t>
      </w:r>
      <w:r w:rsidR="0081173F" w:rsidRPr="00BB7C36">
        <w:rPr>
          <w:sz w:val="24"/>
          <w:szCs w:val="24"/>
        </w:rPr>
        <w:t xml:space="preserve"> studies</w:t>
      </w:r>
      <w:r w:rsidR="00A30D85" w:rsidRPr="00BB7C36">
        <w:rPr>
          <w:sz w:val="24"/>
          <w:szCs w:val="24"/>
        </w:rPr>
        <w:t xml:space="preserve"> used self-report to measure adherence</w:t>
      </w:r>
      <w:r w:rsidR="000A3422">
        <w:rPr>
          <w:sz w:val="24"/>
          <w:szCs w:val="24"/>
        </w:rPr>
        <w:t xml:space="preserve"> </w:t>
      </w:r>
      <w:r w:rsidR="00A30D85" w:rsidRPr="00BB7C36">
        <w:rPr>
          <w:sz w:val="24"/>
          <w:szCs w:val="24"/>
        </w:rPr>
        <w:fldChar w:fldCharType="begin">
          <w:fldData xml:space="preserve">PEVuZE5vdGU+PENpdGU+PEF1dGhvcj5Bc2hrZW5hemk8L0F1dGhvcj48WWVhcj4xOTkzPC9ZZWFy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PjxwYWdlcz4yMjktMzc8L3BhZ2VzPjx2b2x1bWU+MTEzPC92b2x1bWU+PG51bWJlcj4yPC9udW1i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PEVuZE5vdGU+PENpdGU+PEF1dGhvcj5Bc2hrZW5hemk8L0F1dGhvcj48WWVhcj4xOTkzPC9ZZWFy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PjxwYWdlcz4yMjktMzc8L3BhZ2VzPjx2b2x1bWU+MTEzPC92b2x1bWU+PG51bWJlcj4yPC9udW1i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A30D85" w:rsidRPr="00BB7C36">
        <w:rPr>
          <w:sz w:val="24"/>
          <w:szCs w:val="24"/>
        </w:rPr>
      </w:r>
      <w:r w:rsidR="00A30D85" w:rsidRPr="00BB7C36">
        <w:rPr>
          <w:sz w:val="24"/>
          <w:szCs w:val="24"/>
        </w:rPr>
        <w:fldChar w:fldCharType="separate"/>
      </w:r>
      <w:r w:rsidR="003F16C8">
        <w:rPr>
          <w:noProof/>
          <w:sz w:val="24"/>
          <w:szCs w:val="24"/>
        </w:rPr>
        <w:t>(</w:t>
      </w:r>
      <w:hyperlink w:anchor="_ENREF_4" w:tooltip="Ashkenazi, 1993 #67" w:history="1">
        <w:r w:rsidR="00DC52E3">
          <w:rPr>
            <w:noProof/>
            <w:sz w:val="24"/>
            <w:szCs w:val="24"/>
          </w:rPr>
          <w:t>Ashkenazi et al., 1993</w:t>
        </w:r>
      </w:hyperlink>
      <w:r w:rsidR="003F16C8">
        <w:rPr>
          <w:noProof/>
          <w:sz w:val="24"/>
          <w:szCs w:val="24"/>
        </w:rPr>
        <w:t xml:space="preserve">, </w:t>
      </w:r>
      <w:hyperlink w:anchor="_ENREF_7" w:tooltip="Bartlett, 2004 #144" w:history="1">
        <w:r w:rsidR="00DC52E3">
          <w:rPr>
            <w:noProof/>
            <w:sz w:val="24"/>
            <w:szCs w:val="24"/>
          </w:rPr>
          <w:t>Bartlett et al., 2004</w:t>
        </w:r>
      </w:hyperlink>
      <w:r w:rsidR="003F16C8">
        <w:rPr>
          <w:noProof/>
          <w:sz w:val="24"/>
          <w:szCs w:val="24"/>
        </w:rPr>
        <w:t xml:space="preserve">, </w:t>
      </w:r>
      <w:hyperlink w:anchor="_ENREF_9" w:tooltip="Bauman, 2002 #176" w:history="1">
        <w:r w:rsidR="00DC52E3">
          <w:rPr>
            <w:noProof/>
            <w:sz w:val="24"/>
            <w:szCs w:val="24"/>
          </w:rPr>
          <w:t>Bauman et al., 2002</w:t>
        </w:r>
      </w:hyperlink>
      <w:r w:rsidR="003F16C8">
        <w:rPr>
          <w:noProof/>
          <w:sz w:val="24"/>
          <w:szCs w:val="24"/>
        </w:rPr>
        <w:t xml:space="preserve">, </w:t>
      </w:r>
      <w:hyperlink w:anchor="_ENREF_159" w:tooltip="Zhao, 2012 #71" w:history="1">
        <w:r w:rsidR="00DC52E3">
          <w:rPr>
            <w:noProof/>
            <w:sz w:val="24"/>
            <w:szCs w:val="24"/>
          </w:rPr>
          <w:t>Zhao et al., 2012</w:t>
        </w:r>
      </w:hyperlink>
      <w:r w:rsidR="003F16C8">
        <w:rPr>
          <w:noProof/>
          <w:sz w:val="24"/>
          <w:szCs w:val="24"/>
        </w:rPr>
        <w:t>)</w:t>
      </w:r>
      <w:r w:rsidR="00A30D85" w:rsidRPr="00BB7C36">
        <w:rPr>
          <w:sz w:val="24"/>
          <w:szCs w:val="24"/>
        </w:rPr>
        <w:fldChar w:fldCharType="end"/>
      </w:r>
      <w:r w:rsidR="002D300F">
        <w:rPr>
          <w:sz w:val="24"/>
          <w:szCs w:val="24"/>
        </w:rPr>
        <w:t>, and 3</w:t>
      </w:r>
      <w:r w:rsidR="0081173F" w:rsidRPr="00BB7C36">
        <w:rPr>
          <w:sz w:val="24"/>
          <w:szCs w:val="24"/>
        </w:rPr>
        <w:t xml:space="preserve"> used prescription refill data</w:t>
      </w:r>
      <w:r w:rsidR="000A3422">
        <w:rPr>
          <w:sz w:val="24"/>
          <w:szCs w:val="24"/>
        </w:rPr>
        <w:t xml:space="preserve"> </w:t>
      </w:r>
      <w:r w:rsidR="0081173F" w:rsidRPr="00BB7C36">
        <w:rPr>
          <w:sz w:val="24"/>
          <w:szCs w:val="24"/>
        </w:rPr>
        <w:fldChar w:fldCharType="begin">
          <w:fldData xml:space="preserve">PEVuZE5vdGU+PENpdGU+PEF1dGhvcj5BZGFtczwvQXV0aG9yPjxZZWFyPjIwMDE8L1llYXI+PFJl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PEVuZE5vdGU+PENpdGU+PEF1dGhvcj5BZGFtczwvQXV0aG9yPjxZZWFyPjIwMDE8L1llYXI+PFJl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81173F" w:rsidRPr="00BB7C36">
        <w:rPr>
          <w:sz w:val="24"/>
          <w:szCs w:val="24"/>
        </w:rPr>
      </w:r>
      <w:r w:rsidR="0081173F" w:rsidRPr="00BB7C36">
        <w:rPr>
          <w:sz w:val="24"/>
          <w:szCs w:val="24"/>
        </w:rPr>
        <w:fldChar w:fldCharType="separate"/>
      </w:r>
      <w:r w:rsidR="003F16C8">
        <w:rPr>
          <w:noProof/>
          <w:sz w:val="24"/>
          <w:szCs w:val="24"/>
        </w:rPr>
        <w:t>(</w:t>
      </w:r>
      <w:hyperlink w:anchor="_ENREF_2" w:tooltip="Adams, 2001 #22" w:history="1">
        <w:r w:rsidR="00DC52E3">
          <w:rPr>
            <w:noProof/>
            <w:sz w:val="24"/>
            <w:szCs w:val="24"/>
          </w:rPr>
          <w:t>Adams et al., 2001</w:t>
        </w:r>
      </w:hyperlink>
      <w:r w:rsidR="003F16C8">
        <w:rPr>
          <w:noProof/>
          <w:sz w:val="24"/>
          <w:szCs w:val="24"/>
        </w:rPr>
        <w:t xml:space="preserve">, </w:t>
      </w:r>
      <w:hyperlink w:anchor="_ENREF_61" w:tooltip="Herndon, 2012 #69" w:history="1">
        <w:r w:rsidR="00DC52E3">
          <w:rPr>
            <w:noProof/>
            <w:sz w:val="24"/>
            <w:szCs w:val="24"/>
          </w:rPr>
          <w:t>Herndon et al., 2012</w:t>
        </w:r>
      </w:hyperlink>
      <w:r w:rsidR="003F16C8">
        <w:rPr>
          <w:noProof/>
          <w:sz w:val="24"/>
          <w:szCs w:val="24"/>
        </w:rPr>
        <w:t xml:space="preserve">, </w:t>
      </w:r>
      <w:hyperlink w:anchor="_ENREF_138" w:tooltip="Smith, 2007 #23" w:history="1">
        <w:r w:rsidR="00DC52E3">
          <w:rPr>
            <w:noProof/>
            <w:sz w:val="24"/>
            <w:szCs w:val="24"/>
          </w:rPr>
          <w:t>Smith et al., 2007</w:t>
        </w:r>
      </w:hyperlink>
      <w:r w:rsidR="003F16C8">
        <w:rPr>
          <w:noProof/>
          <w:sz w:val="24"/>
          <w:szCs w:val="24"/>
        </w:rPr>
        <w:t>)</w:t>
      </w:r>
      <w:r w:rsidR="0081173F" w:rsidRPr="00BB7C36">
        <w:rPr>
          <w:sz w:val="24"/>
          <w:szCs w:val="24"/>
        </w:rPr>
        <w:fldChar w:fldCharType="end"/>
      </w:r>
      <w:r w:rsidR="0081173F" w:rsidRPr="00BB7C36">
        <w:rPr>
          <w:sz w:val="24"/>
          <w:szCs w:val="24"/>
        </w:rPr>
        <w:t>.</w:t>
      </w:r>
    </w:p>
    <w:p w14:paraId="674191E1" w14:textId="2908158B" w:rsidR="00E32E78" w:rsidRPr="00BB7C36" w:rsidRDefault="00306DBC" w:rsidP="00C91374">
      <w:pPr>
        <w:spacing w:line="480" w:lineRule="auto"/>
        <w:rPr>
          <w:sz w:val="24"/>
          <w:szCs w:val="24"/>
        </w:rPr>
      </w:pPr>
      <w:r w:rsidRPr="00BB7C36">
        <w:rPr>
          <w:sz w:val="24"/>
          <w:szCs w:val="24"/>
        </w:rPr>
        <w:lastRenderedPageBreak/>
        <w:t xml:space="preserve"> </w:t>
      </w:r>
      <w:r w:rsidR="00EF37A2">
        <w:rPr>
          <w:sz w:val="24"/>
          <w:szCs w:val="24"/>
        </w:rPr>
        <w:t>The authors of this</w:t>
      </w:r>
      <w:r w:rsidRPr="00BB7C36">
        <w:rPr>
          <w:sz w:val="24"/>
          <w:szCs w:val="24"/>
        </w:rPr>
        <w:t xml:space="preserve"> meta-analysis</w:t>
      </w:r>
      <w:r w:rsidR="00E32E78" w:rsidRPr="00BB7C36">
        <w:rPr>
          <w:sz w:val="24"/>
          <w:szCs w:val="24"/>
        </w:rPr>
        <w:t xml:space="preserve"> concluded that non-adherence leads to incr</w:t>
      </w:r>
      <w:r w:rsidR="00141A91" w:rsidRPr="00BB7C36">
        <w:rPr>
          <w:sz w:val="24"/>
          <w:szCs w:val="24"/>
        </w:rPr>
        <w:t xml:space="preserve">eased health care utilisation, </w:t>
      </w:r>
      <w:r w:rsidR="00E32E78" w:rsidRPr="00BB7C36">
        <w:rPr>
          <w:sz w:val="24"/>
          <w:szCs w:val="24"/>
        </w:rPr>
        <w:t>which is</w:t>
      </w:r>
      <w:r w:rsidR="002D300F">
        <w:rPr>
          <w:sz w:val="24"/>
          <w:szCs w:val="24"/>
        </w:rPr>
        <w:t xml:space="preserve"> of vital significance</w:t>
      </w:r>
      <w:r w:rsidR="0081173F" w:rsidRPr="00BB7C36">
        <w:rPr>
          <w:sz w:val="24"/>
          <w:szCs w:val="24"/>
        </w:rPr>
        <w:t>, however</w:t>
      </w:r>
      <w:r w:rsidRPr="00BB7C36">
        <w:rPr>
          <w:sz w:val="24"/>
          <w:szCs w:val="24"/>
        </w:rPr>
        <w:t xml:space="preserve"> the results must be questioned due to the inadequacies of the adherence measures used in the majority of studies.</w:t>
      </w:r>
    </w:p>
    <w:p w14:paraId="598640C0" w14:textId="4066AA4E" w:rsidR="00A20B8B" w:rsidRPr="00BB7C36" w:rsidRDefault="00306DBC" w:rsidP="00C91374">
      <w:pPr>
        <w:spacing w:line="480" w:lineRule="auto"/>
        <w:rPr>
          <w:sz w:val="24"/>
          <w:szCs w:val="24"/>
        </w:rPr>
      </w:pPr>
      <w:r w:rsidRPr="00BB7C36">
        <w:rPr>
          <w:sz w:val="24"/>
          <w:szCs w:val="24"/>
        </w:rPr>
        <w:t xml:space="preserve"> Similarly, another recent systematic review analysed interventions to enhance medication adhere</w:t>
      </w:r>
      <w:r w:rsidR="00032269">
        <w:rPr>
          <w:sz w:val="24"/>
          <w:szCs w:val="24"/>
        </w:rPr>
        <w:t>nce in chronic childhood</w:t>
      </w:r>
      <w:r w:rsidRPr="00BB7C36">
        <w:rPr>
          <w:sz w:val="24"/>
          <w:szCs w:val="24"/>
        </w:rPr>
        <w:t xml:space="preserve"> disease</w:t>
      </w:r>
      <w:r w:rsidR="000A3422">
        <w:rPr>
          <w:sz w:val="24"/>
          <w:szCs w:val="24"/>
        </w:rPr>
        <w:t xml:space="preserve"> </w:t>
      </w:r>
      <w:r w:rsidRPr="00BB7C36">
        <w:rPr>
          <w:sz w:val="24"/>
          <w:szCs w:val="24"/>
        </w:rPr>
        <w:fldChar w:fldCharType="begin"/>
      </w:r>
      <w:r w:rsidR="003F16C8">
        <w:rPr>
          <w:sz w:val="24"/>
          <w:szCs w:val="24"/>
        </w:rPr>
        <w:instrText xml:space="preserve"> ADDIN EN.CITE &lt;EndNote&gt;&lt;Cite&gt;&lt;Author&gt;Dean&lt;/Author&gt;&lt;Year&gt;2010&lt;/Year&gt;&lt;RecNum&gt;28&lt;/RecNum&gt;&lt;DisplayText&gt;(Dean et al., 2010)&lt;/DisplayText&gt;&lt;record&gt;&lt;rec-number&gt;28&lt;/rec-number&gt;&lt;foreign-keys&gt;&lt;key app="EN" db-id="a9d2r2ew8ts9s8e9tt2pr0pfpdzpsdpxvsse"&gt;28&lt;/key&gt;&lt;/foreign-keys&gt;&lt;ref-type name="Journal Article"&gt;17&lt;/ref-type&gt;&lt;contributors&gt;&lt;authors&gt;&lt;author&gt;Dean, A. J.&lt;/author&gt;&lt;author&gt;Walters, J.&lt;/author&gt;&lt;author&gt;Hall, A.&lt;/author&gt;&lt;/authors&gt;&lt;/contributors&gt;&lt;auth-address&gt;Mater Children&amp;apos;s Hospital, South Brisbane, Australia. a.dean@uq.edu.au&lt;/auth-address&gt;&lt;titles&gt;&lt;title&gt;A systematic review of interventions to enhance medication adherence in children and adolescents with chronic illness&lt;/title&gt;&lt;secondary-title&gt;Arch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childhood&lt;/abbr-1&gt;&lt;/alt-periodical&gt;&lt;pages&gt;717-23&lt;/pages&gt;&lt;volume&gt;95&lt;/volume&gt;&lt;number&gt;9&lt;/number&gt;&lt;edition&gt;2010/06/05&lt;/edition&gt;&lt;keywords&gt;&lt;keyword&gt;Adolescent&lt;/keyword&gt;&lt;keyword&gt;Behavior Therapy/methods&lt;/keyword&gt;&lt;keyword&gt;Child&lt;/keyword&gt;&lt;keyword&gt;Chronic Disease/ drug therapy/psychology&lt;/keyword&gt;&lt;keyword&gt;Controlled Clinical Trials as Topic&lt;/keyword&gt;&lt;keyword&gt;Humans&lt;/keyword&gt;&lt;keyword&gt;Medication Adherence&lt;/keyword&gt;&lt;keyword&gt;Patient Education as Topic/methods&lt;/keyword&gt;&lt;/keywords&gt;&lt;dates&gt;&lt;year&gt;2010&lt;/year&gt;&lt;pub-dates&gt;&lt;date&gt;Sep&lt;/date&gt;&lt;/pub-dates&gt;&lt;/dates&gt;&lt;isbn&gt;1468-2044 (Electronic)&amp;#xD;0003-9888 (Linking)&lt;/isbn&gt;&lt;accession-num&gt;20522463&lt;/accession-num&gt;&lt;urls&gt;&lt;/urls&gt;&lt;electronic-resource-num&gt;10.1136/adc.2009.175125&lt;/electronic-resource-num&gt;&lt;remote-database-provider&gt;NLM&lt;/remote-database-provider&gt;&lt;language&gt;eng&lt;/language&gt;&lt;/record&gt;&lt;/Cite&gt;&lt;/EndNote&gt;</w:instrText>
      </w:r>
      <w:r w:rsidRPr="00BB7C36">
        <w:rPr>
          <w:sz w:val="24"/>
          <w:szCs w:val="24"/>
        </w:rPr>
        <w:fldChar w:fldCharType="separate"/>
      </w:r>
      <w:r w:rsidR="003F16C8">
        <w:rPr>
          <w:noProof/>
          <w:sz w:val="24"/>
          <w:szCs w:val="24"/>
        </w:rPr>
        <w:t>(</w:t>
      </w:r>
      <w:hyperlink w:anchor="_ENREF_38" w:tooltip="Dean, 2010 #28" w:history="1">
        <w:r w:rsidR="00DC52E3">
          <w:rPr>
            <w:noProof/>
            <w:sz w:val="24"/>
            <w:szCs w:val="24"/>
          </w:rPr>
          <w:t>Dean et al., 2010</w:t>
        </w:r>
      </w:hyperlink>
      <w:r w:rsidR="003F16C8">
        <w:rPr>
          <w:noProof/>
          <w:sz w:val="24"/>
          <w:szCs w:val="24"/>
        </w:rPr>
        <w:t>)</w:t>
      </w:r>
      <w:r w:rsidRPr="00BB7C36">
        <w:rPr>
          <w:sz w:val="24"/>
          <w:szCs w:val="24"/>
        </w:rPr>
        <w:fldChar w:fldCharType="end"/>
      </w:r>
      <w:r w:rsidRPr="00BB7C36">
        <w:rPr>
          <w:sz w:val="24"/>
          <w:szCs w:val="24"/>
        </w:rPr>
        <w:t>.</w:t>
      </w:r>
      <w:r w:rsidR="00BB7C36" w:rsidRPr="00BB7C36">
        <w:rPr>
          <w:sz w:val="24"/>
          <w:szCs w:val="24"/>
        </w:rPr>
        <w:t xml:space="preserve"> This review analysed 17</w:t>
      </w:r>
      <w:r w:rsidR="00CE7B74" w:rsidRPr="00BB7C36">
        <w:rPr>
          <w:sz w:val="24"/>
          <w:szCs w:val="24"/>
        </w:rPr>
        <w:t xml:space="preserve"> adherence studies,</w:t>
      </w:r>
      <w:r w:rsidR="00BB7C36" w:rsidRPr="00BB7C36">
        <w:rPr>
          <w:sz w:val="24"/>
          <w:szCs w:val="24"/>
        </w:rPr>
        <w:t xml:space="preserve"> 7 of which were asthma studies.</w:t>
      </w:r>
      <w:r w:rsidR="002D300F">
        <w:rPr>
          <w:sz w:val="24"/>
          <w:szCs w:val="24"/>
        </w:rPr>
        <w:t xml:space="preserve"> Again, t</w:t>
      </w:r>
      <w:r w:rsidR="00BB7C36" w:rsidRPr="00BB7C36">
        <w:rPr>
          <w:sz w:val="24"/>
          <w:szCs w:val="24"/>
        </w:rPr>
        <w:t>here were no CF studies analysed in the review. E</w:t>
      </w:r>
      <w:r w:rsidR="00CE7B74" w:rsidRPr="00BB7C36">
        <w:rPr>
          <w:sz w:val="24"/>
          <w:szCs w:val="24"/>
        </w:rPr>
        <w:t>lectron</w:t>
      </w:r>
      <w:r w:rsidR="00E32E78" w:rsidRPr="00BB7C36">
        <w:rPr>
          <w:sz w:val="24"/>
          <w:szCs w:val="24"/>
        </w:rPr>
        <w:t>ic</w:t>
      </w:r>
      <w:r w:rsidR="00BB7C36" w:rsidRPr="00BB7C36">
        <w:rPr>
          <w:sz w:val="24"/>
          <w:szCs w:val="24"/>
        </w:rPr>
        <w:t xml:space="preserve"> monito</w:t>
      </w:r>
      <w:r w:rsidR="00D53924">
        <w:rPr>
          <w:sz w:val="24"/>
          <w:szCs w:val="24"/>
        </w:rPr>
        <w:t>ring was only used in 2 of the</w:t>
      </w:r>
      <w:r w:rsidR="00BB7C36" w:rsidRPr="00BB7C36">
        <w:rPr>
          <w:sz w:val="24"/>
          <w:szCs w:val="24"/>
        </w:rPr>
        <w:t xml:space="preserve"> 17</w:t>
      </w:r>
      <w:r w:rsidR="00CE7B74" w:rsidRPr="00BB7C36">
        <w:rPr>
          <w:sz w:val="24"/>
          <w:szCs w:val="24"/>
        </w:rPr>
        <w:t xml:space="preserve"> studies</w:t>
      </w:r>
      <w:r w:rsidR="00BB7C36" w:rsidRPr="00BB7C36">
        <w:rPr>
          <w:sz w:val="24"/>
          <w:szCs w:val="24"/>
        </w:rPr>
        <w:t>, neither of which were asthma studies</w:t>
      </w:r>
      <w:r w:rsidR="000A3422">
        <w:rPr>
          <w:sz w:val="24"/>
          <w:szCs w:val="24"/>
        </w:rPr>
        <w:t xml:space="preserve"> </w:t>
      </w:r>
      <w:r w:rsidR="00CE7B74" w:rsidRPr="00BB7C36">
        <w:rPr>
          <w:sz w:val="24"/>
          <w:szCs w:val="24"/>
        </w:rPr>
        <w:fldChar w:fldCharType="begin">
          <w:fldData xml:space="preserve">PEVuZE5vdGU+PENpdGU+PEF1dGhvcj5CZXJrb3ZpdGNoPC9BdXRob3I+PFllYXI+MTk5ODwvWWVh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</w:fldData>
        </w:fldChar>
      </w:r>
      <w:r w:rsidR="003F16C8">
        <w:rPr>
          <w:sz w:val="24"/>
          <w:szCs w:val="24"/>
        </w:rPr>
        <w:instrText xml:space="preserve"> ADDIN EN.CITE </w:instrText>
      </w:r>
      <w:r w:rsidR="003F16C8">
        <w:rPr>
          <w:sz w:val="24"/>
          <w:szCs w:val="24"/>
        </w:rPr>
        <w:fldChar w:fldCharType="begin">
          <w:fldData xml:space="preserve">PEVuZE5vdGU+PENpdGU+PEF1dGhvcj5CZXJrb3ZpdGNoPC9BdXRob3I+PFllYXI+MTk5ODwvWWVh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CE7B74" w:rsidRPr="00BB7C36">
        <w:rPr>
          <w:sz w:val="24"/>
          <w:szCs w:val="24"/>
        </w:rPr>
      </w:r>
      <w:r w:rsidR="00CE7B74" w:rsidRPr="00BB7C36">
        <w:rPr>
          <w:sz w:val="24"/>
          <w:szCs w:val="24"/>
        </w:rPr>
        <w:fldChar w:fldCharType="separate"/>
      </w:r>
      <w:r w:rsidR="003F16C8">
        <w:rPr>
          <w:noProof/>
          <w:sz w:val="24"/>
          <w:szCs w:val="24"/>
        </w:rPr>
        <w:t>(</w:t>
      </w:r>
      <w:hyperlink w:anchor="_ENREF_15" w:tooltip="Berkovitch, 1998 #139" w:history="1">
        <w:r w:rsidR="00DC52E3">
          <w:rPr>
            <w:noProof/>
            <w:sz w:val="24"/>
            <w:szCs w:val="24"/>
          </w:rPr>
          <w:t>Berkovitch et al., 1998</w:t>
        </w:r>
      </w:hyperlink>
      <w:r w:rsidR="003F16C8">
        <w:rPr>
          <w:noProof/>
          <w:sz w:val="24"/>
          <w:szCs w:val="24"/>
        </w:rPr>
        <w:t xml:space="preserve">, </w:t>
      </w:r>
      <w:hyperlink w:anchor="_ENREF_128" w:tooltip="Rapoff, 2002 #140" w:history="1">
        <w:r w:rsidR="00DC52E3">
          <w:rPr>
            <w:noProof/>
            <w:sz w:val="24"/>
            <w:szCs w:val="24"/>
          </w:rPr>
          <w:t>Rapoff et al., 2002</w:t>
        </w:r>
      </w:hyperlink>
      <w:r w:rsidR="003F16C8">
        <w:rPr>
          <w:noProof/>
          <w:sz w:val="24"/>
          <w:szCs w:val="24"/>
        </w:rPr>
        <w:t>)</w:t>
      </w:r>
      <w:r w:rsidR="00CE7B74" w:rsidRPr="00BB7C36">
        <w:rPr>
          <w:sz w:val="24"/>
          <w:szCs w:val="24"/>
        </w:rPr>
        <w:fldChar w:fldCharType="end"/>
      </w:r>
      <w:r w:rsidR="002D300F">
        <w:rPr>
          <w:sz w:val="24"/>
          <w:szCs w:val="24"/>
        </w:rPr>
        <w:t>. Of the</w:t>
      </w:r>
      <w:r w:rsidR="00BB7C36" w:rsidRPr="00BB7C36">
        <w:rPr>
          <w:sz w:val="24"/>
          <w:szCs w:val="24"/>
        </w:rPr>
        <w:t xml:space="preserve"> 7</w:t>
      </w:r>
      <w:r w:rsidR="002D300F">
        <w:rPr>
          <w:sz w:val="24"/>
          <w:szCs w:val="24"/>
        </w:rPr>
        <w:t xml:space="preserve"> asthma</w:t>
      </w:r>
      <w:r w:rsidR="00700ECD" w:rsidRPr="00BB7C36">
        <w:rPr>
          <w:sz w:val="24"/>
          <w:szCs w:val="24"/>
        </w:rPr>
        <w:t xml:space="preserve"> studies</w:t>
      </w:r>
      <w:r w:rsidR="00BB7C36" w:rsidRPr="00BB7C36">
        <w:rPr>
          <w:sz w:val="24"/>
          <w:szCs w:val="24"/>
        </w:rPr>
        <w:t>, 3</w:t>
      </w:r>
      <w:r w:rsidR="00700ECD" w:rsidRPr="00BB7C36">
        <w:rPr>
          <w:sz w:val="24"/>
          <w:szCs w:val="24"/>
        </w:rPr>
        <w:t xml:space="preserve"> used self-report questionnaires to monitor adherence</w:t>
      </w:r>
      <w:r w:rsidR="000A3422">
        <w:rPr>
          <w:sz w:val="24"/>
          <w:szCs w:val="24"/>
        </w:rPr>
        <w:t xml:space="preserve"> </w:t>
      </w:r>
      <w:r w:rsidR="007F73B7" w:rsidRPr="00BB7C36">
        <w:rPr>
          <w:sz w:val="24"/>
          <w:szCs w:val="24"/>
        </w:rPr>
        <w:fldChar w:fldCharType="begin">
          <w:fldData xml:space="preserve">PEVuZE5vdGU+PENpdGU+PEF1dGhvcj5TbWl0aDwvQXV0aG9yPjxZZWFyPjE5ODY8L1llYXI+PFJl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</w:fldData>
        </w:fldChar>
      </w:r>
      <w:r w:rsidR="003F16C8" w:rsidRPr="006F5239">
        <w:rPr>
          <w:sz w:val="24"/>
          <w:szCs w:val="24"/>
        </w:rPr>
        <w:instrText xml:space="preserve"> ADDIN EN.CITE </w:instrText>
      </w:r>
      <w:r w:rsidR="003F16C8" w:rsidRPr="006F5239">
        <w:rPr>
          <w:sz w:val="24"/>
          <w:szCs w:val="24"/>
        </w:rPr>
        <w:fldChar w:fldCharType="begin">
          <w:fldData xml:space="preserve">PEVuZE5vdGU+PENpdGU+PEF1dGhvcj5TbWl0aDwvQXV0aG9yPjxZZWFyPjE5ODY8L1llYXI+PFJl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</w:fldData>
        </w:fldChar>
      </w:r>
      <w:r w:rsidR="003F16C8" w:rsidRPr="006F5239">
        <w:rPr>
          <w:sz w:val="24"/>
          <w:szCs w:val="24"/>
        </w:rPr>
        <w:instrText xml:space="preserve"> ADDIN EN.CITE.DATA </w:instrText>
      </w:r>
      <w:r w:rsidR="003F16C8" w:rsidRPr="006F5239">
        <w:rPr>
          <w:sz w:val="24"/>
          <w:szCs w:val="24"/>
        </w:rPr>
      </w:r>
      <w:r w:rsidR="003F16C8" w:rsidRPr="006F5239">
        <w:rPr>
          <w:sz w:val="24"/>
          <w:szCs w:val="24"/>
        </w:rPr>
        <w:fldChar w:fldCharType="end"/>
      </w:r>
      <w:r w:rsidR="007F73B7" w:rsidRPr="00BB7C36">
        <w:rPr>
          <w:sz w:val="24"/>
          <w:szCs w:val="24"/>
        </w:rPr>
      </w:r>
      <w:r w:rsidR="007F73B7" w:rsidRPr="00BB7C36">
        <w:rPr>
          <w:sz w:val="24"/>
          <w:szCs w:val="24"/>
        </w:rPr>
        <w:fldChar w:fldCharType="separate"/>
      </w:r>
      <w:r w:rsidR="003F16C8">
        <w:rPr>
          <w:noProof/>
          <w:sz w:val="24"/>
          <w:szCs w:val="24"/>
        </w:rPr>
        <w:t>(</w:t>
      </w:r>
      <w:hyperlink w:anchor="_ENREF_137" w:tooltip="Smith, 1986 #80" w:history="1">
        <w:r w:rsidR="00DC52E3">
          <w:rPr>
            <w:noProof/>
            <w:sz w:val="24"/>
            <w:szCs w:val="24"/>
          </w:rPr>
          <w:t>Smith et al., 1986</w:t>
        </w:r>
      </w:hyperlink>
      <w:r w:rsidR="003F16C8">
        <w:rPr>
          <w:noProof/>
          <w:sz w:val="24"/>
          <w:szCs w:val="24"/>
        </w:rPr>
        <w:t xml:space="preserve">, </w:t>
      </w:r>
      <w:hyperlink w:anchor="_ENREF_16" w:tooltip="Bonner, 2002 #81" w:history="1">
        <w:r w:rsidR="00DC52E3">
          <w:rPr>
            <w:noProof/>
            <w:sz w:val="24"/>
            <w:szCs w:val="24"/>
          </w:rPr>
          <w:t>Bonner et al., 2002</w:t>
        </w:r>
      </w:hyperlink>
      <w:r w:rsidR="003F16C8">
        <w:rPr>
          <w:noProof/>
          <w:sz w:val="24"/>
          <w:szCs w:val="24"/>
        </w:rPr>
        <w:t xml:space="preserve">, </w:t>
      </w:r>
      <w:hyperlink w:anchor="_ENREF_148" w:tooltip="van Es, 2001 #76" w:history="1">
        <w:r w:rsidR="00DC52E3">
          <w:rPr>
            <w:noProof/>
            <w:sz w:val="24"/>
            <w:szCs w:val="24"/>
          </w:rPr>
          <w:t>van Es et al., 2001</w:t>
        </w:r>
      </w:hyperlink>
      <w:r w:rsidR="003F16C8">
        <w:rPr>
          <w:noProof/>
          <w:sz w:val="24"/>
          <w:szCs w:val="24"/>
        </w:rPr>
        <w:t>)</w:t>
      </w:r>
      <w:r w:rsidR="007F73B7" w:rsidRPr="00BB7C36">
        <w:rPr>
          <w:sz w:val="24"/>
          <w:szCs w:val="24"/>
        </w:rPr>
        <w:fldChar w:fldCharType="end"/>
      </w:r>
      <w:r w:rsidR="00BB7C36" w:rsidRPr="00BB7C36">
        <w:rPr>
          <w:sz w:val="24"/>
          <w:szCs w:val="24"/>
        </w:rPr>
        <w:t>,  2</w:t>
      </w:r>
      <w:r w:rsidR="007F73B7" w:rsidRPr="00BB7C36">
        <w:rPr>
          <w:sz w:val="24"/>
          <w:szCs w:val="24"/>
        </w:rPr>
        <w:t xml:space="preserve"> used diary cards</w:t>
      </w:r>
      <w:r w:rsidR="000A3422">
        <w:rPr>
          <w:sz w:val="24"/>
          <w:szCs w:val="24"/>
        </w:rPr>
        <w:t xml:space="preserve"> </w:t>
      </w:r>
      <w:r w:rsidR="007F73B7" w:rsidRPr="00BB7C36">
        <w:rPr>
          <w:sz w:val="24"/>
          <w:szCs w:val="24"/>
        </w:rPr>
        <w:fldChar w:fldCharType="begin">
          <w:fldData xml:space="preserve">PEVuZE5vdGU+PENpdGU+PEF1dGhvcj5IdWdoZXM8L0F1dGhvcj48WWVhcj4xOTkxPC9ZZWFyPjxS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==
</w:fldData>
        </w:fldChar>
      </w:r>
      <w:r w:rsidR="003F16C8">
        <w:rPr>
          <w:sz w:val="24"/>
          <w:szCs w:val="24"/>
        </w:rPr>
        <w:instrText xml:space="preserve"> ADDIN EN.CITE </w:instrText>
      </w:r>
      <w:r w:rsidR="003F16C8">
        <w:rPr>
          <w:sz w:val="24"/>
          <w:szCs w:val="24"/>
        </w:rPr>
        <w:fldChar w:fldCharType="begin">
          <w:fldData xml:space="preserve">PEVuZE5vdGU+PENpdGU+PEF1dGhvcj5IdWdoZXM8L0F1dGhvcj48WWVhcj4xOTkxPC9ZZWFyPjxS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==
</w:fldData>
        </w:fldChar>
      </w:r>
      <w:r w:rsidR="003F16C8">
        <w:rPr>
          <w:sz w:val="24"/>
          <w:szCs w:val="24"/>
        </w:rPr>
        <w:instrText xml:space="preserve"> ADDIN EN.CITE.DATA </w:instrText>
      </w:r>
      <w:r w:rsidR="003F16C8">
        <w:rPr>
          <w:sz w:val="24"/>
          <w:szCs w:val="24"/>
        </w:rPr>
      </w:r>
      <w:r w:rsidR="003F16C8">
        <w:rPr>
          <w:sz w:val="24"/>
          <w:szCs w:val="24"/>
        </w:rPr>
        <w:fldChar w:fldCharType="end"/>
      </w:r>
      <w:r w:rsidR="007F73B7" w:rsidRPr="00BB7C36">
        <w:rPr>
          <w:sz w:val="24"/>
          <w:szCs w:val="24"/>
        </w:rPr>
      </w:r>
      <w:r w:rsidR="007F73B7" w:rsidRPr="00BB7C36">
        <w:rPr>
          <w:sz w:val="24"/>
          <w:szCs w:val="24"/>
        </w:rPr>
        <w:fldChar w:fldCharType="separate"/>
      </w:r>
      <w:r w:rsidR="003F16C8">
        <w:rPr>
          <w:noProof/>
          <w:sz w:val="24"/>
          <w:szCs w:val="24"/>
        </w:rPr>
        <w:t>(</w:t>
      </w:r>
      <w:hyperlink w:anchor="_ENREF_68" w:tooltip="Hughes, 1991 #74" w:history="1">
        <w:r w:rsidR="00DC52E3">
          <w:rPr>
            <w:noProof/>
            <w:sz w:val="24"/>
            <w:szCs w:val="24"/>
          </w:rPr>
          <w:t>Hughes et al., 1991</w:t>
        </w:r>
      </w:hyperlink>
      <w:r w:rsidR="003F16C8">
        <w:rPr>
          <w:noProof/>
          <w:sz w:val="24"/>
          <w:szCs w:val="24"/>
        </w:rPr>
        <w:t xml:space="preserve">, </w:t>
      </w:r>
      <w:hyperlink w:anchor="_ENREF_62" w:tooltip="Holzheimer, 1998 #75" w:history="1">
        <w:r w:rsidR="00DC52E3">
          <w:rPr>
            <w:noProof/>
            <w:sz w:val="24"/>
            <w:szCs w:val="24"/>
          </w:rPr>
          <w:t>Holzheimer et al., 1998</w:t>
        </w:r>
      </w:hyperlink>
      <w:r w:rsidR="003F16C8">
        <w:rPr>
          <w:noProof/>
          <w:sz w:val="24"/>
          <w:szCs w:val="24"/>
        </w:rPr>
        <w:t>)</w:t>
      </w:r>
      <w:r w:rsidR="007F73B7" w:rsidRPr="00BB7C36">
        <w:rPr>
          <w:sz w:val="24"/>
          <w:szCs w:val="24"/>
        </w:rPr>
        <w:fldChar w:fldCharType="end"/>
      </w:r>
      <w:r w:rsidR="00BB7C36" w:rsidRPr="00BB7C36">
        <w:rPr>
          <w:sz w:val="24"/>
          <w:szCs w:val="24"/>
        </w:rPr>
        <w:t>, 1</w:t>
      </w:r>
      <w:r w:rsidR="007F73B7" w:rsidRPr="00BB7C36">
        <w:rPr>
          <w:sz w:val="24"/>
          <w:szCs w:val="24"/>
        </w:rPr>
        <w:t xml:space="preserve"> used prescription refill data</w:t>
      </w:r>
      <w:r w:rsidR="000A3422">
        <w:rPr>
          <w:sz w:val="24"/>
          <w:szCs w:val="24"/>
        </w:rPr>
        <w:t xml:space="preserve"> </w:t>
      </w:r>
      <w:r w:rsidR="007F73B7" w:rsidRPr="00BB7C36">
        <w:rPr>
          <w:sz w:val="24"/>
          <w:szCs w:val="24"/>
        </w:rPr>
        <w:fldChar w:fldCharType="begin"/>
      </w:r>
      <w:r w:rsidR="003F16C8">
        <w:rPr>
          <w:sz w:val="24"/>
          <w:szCs w:val="24"/>
        </w:rPr>
        <w:instrText xml:space="preserve"> ADDIN EN.CITE &lt;EndNote&gt;&lt;Cite&gt;&lt;Author&gt;Farber HJ&lt;/Author&gt;&lt;Year&gt;2004&lt;/Year&gt;&lt;RecNum&gt;82&lt;/RecNum&gt;&lt;DisplayText&gt;(Farber HJ, 2004)&lt;/DisplayText&gt;&lt;record&gt;&lt;rec-number&gt;82&lt;/rec-number&gt;&lt;foreign-keys&gt;&lt;key app="EN" db-id="a9d2r2ew8ts9s8e9tt2pr0pfpdzpsdpxvsse"&gt;82&lt;/key&gt;&lt;/foreign-keys&gt;&lt;ref-type name="Journal Article"&gt;17&lt;/ref-type&gt;&lt;contributors&gt;&lt;authors&gt;&lt;author&gt;Farber HJ, Oliveria L&lt;/author&gt;&lt;/authors&gt;&lt;/contributors&gt;&lt;titles&gt;&lt;title&gt;Trial of an asthma education program in an inner city pediatric emergency department.&lt;/title&gt;&lt;secondary-title&gt;Pediatr Asthma Allergy Immunol&lt;/secondary-title&gt;&lt;/titles&gt;&lt;periodical&gt;&lt;full-title&gt;Pediatr Asthma Allergy Immunol&lt;/full-title&gt;&lt;/periodical&gt;&lt;pages&gt;107-15&lt;/pages&gt;&lt;volume&gt;17&lt;/volume&gt;&lt;dates&gt;&lt;year&gt;2004&lt;/year&gt;&lt;/dates&gt;&lt;urls&gt;&lt;/urls&gt;&lt;/record&gt;&lt;/Cite&gt;&lt;/EndNote&gt;</w:instrText>
      </w:r>
      <w:r w:rsidR="007F73B7" w:rsidRPr="00BB7C36">
        <w:rPr>
          <w:sz w:val="24"/>
          <w:szCs w:val="24"/>
        </w:rPr>
        <w:fldChar w:fldCharType="separate"/>
      </w:r>
      <w:r w:rsidR="003F16C8">
        <w:rPr>
          <w:noProof/>
          <w:sz w:val="24"/>
          <w:szCs w:val="24"/>
        </w:rPr>
        <w:t>(</w:t>
      </w:r>
      <w:hyperlink w:anchor="_ENREF_42" w:tooltip="Farber HJ, 2004 #82" w:history="1">
        <w:r w:rsidR="00DC52E3">
          <w:rPr>
            <w:noProof/>
            <w:sz w:val="24"/>
            <w:szCs w:val="24"/>
          </w:rPr>
          <w:t>Farber HJ, 2004</w:t>
        </w:r>
      </w:hyperlink>
      <w:r w:rsidR="003F16C8">
        <w:rPr>
          <w:noProof/>
          <w:sz w:val="24"/>
          <w:szCs w:val="24"/>
        </w:rPr>
        <w:t>)</w:t>
      </w:r>
      <w:r w:rsidR="007F73B7" w:rsidRPr="00BB7C36">
        <w:rPr>
          <w:sz w:val="24"/>
          <w:szCs w:val="24"/>
        </w:rPr>
        <w:fldChar w:fldCharType="end"/>
      </w:r>
      <w:r w:rsidR="00BB7C36" w:rsidRPr="00BB7C36">
        <w:rPr>
          <w:sz w:val="24"/>
          <w:szCs w:val="24"/>
        </w:rPr>
        <w:t>, and 1</w:t>
      </w:r>
      <w:r w:rsidR="007F73B7" w:rsidRPr="00BB7C36">
        <w:rPr>
          <w:sz w:val="24"/>
          <w:szCs w:val="24"/>
        </w:rPr>
        <w:t xml:space="preserve"> used a combination of </w:t>
      </w:r>
      <w:r w:rsidR="00D96677" w:rsidRPr="00BB7C36">
        <w:rPr>
          <w:sz w:val="24"/>
          <w:szCs w:val="24"/>
        </w:rPr>
        <w:t>diaries and drug assays</w:t>
      </w:r>
      <w:r w:rsidR="000A3422">
        <w:rPr>
          <w:sz w:val="24"/>
          <w:szCs w:val="24"/>
        </w:rPr>
        <w:t xml:space="preserve"> </w:t>
      </w:r>
      <w:r w:rsidR="00D96677" w:rsidRPr="00BB7C36">
        <w:rPr>
          <w:sz w:val="24"/>
          <w:szCs w:val="24"/>
        </w:rPr>
        <w:fldChar w:fldCharType="begin"/>
      </w:r>
      <w:r w:rsidR="003F16C8">
        <w:rPr>
          <w:sz w:val="24"/>
          <w:szCs w:val="24"/>
        </w:rPr>
        <w:instrText xml:space="preserve"> ADDIN EN.CITE &lt;EndNote&gt;&lt;Cite&gt;&lt;Author&gt;Baum&lt;/Author&gt;&lt;Year&gt;1986&lt;/Year&gt;&lt;RecNum&gt;137&lt;/RecNum&gt;&lt;DisplayText&gt;(Baum and Creer, 1986)&lt;/DisplayText&gt;&lt;record&gt;&lt;rec-number&gt;137&lt;/rec-number&gt;&lt;foreign-keys&gt;&lt;key app="EN" db-id="a9d2r2ew8ts9s8e9tt2pr0pfpdzpsdpxvsse"&gt;137&lt;/key&gt;&lt;/foreign-keys&gt;&lt;ref-type name="Journal Article"&gt;17&lt;/ref-type&gt;&lt;contributors&gt;&lt;authors&gt;&lt;author&gt;Baum, D.&lt;/author&gt;&lt;author&gt;Creer, T. L.&lt;/author&gt;&lt;/authors&gt;&lt;/contributors&gt;&lt;titles&gt;&lt;title&gt;Medication compliance in children with asthma&lt;/title&gt;&lt;secondary-title&gt;J Asthma&lt;/secondary-title&gt;&lt;alt-title&gt;The Journal of asthma : official journal of the Association for the Care of Asthma&lt;/alt-title&gt;&lt;/titles&gt;&lt;periodical&gt;&lt;full-title&gt;J Asthma&lt;/full-title&gt;&lt;abbr-1&gt;The Journal of asthma : official journal of the Association for the Care of Asthma&lt;/abbr-1&gt;&lt;/periodical&gt;&lt;alt-periodical&gt;&lt;full-title&gt;J Asthma&lt;/full-title&gt;&lt;abbr-1&gt;The Journal of asthma : official journal of the Association for the Care of Asthma&lt;/abbr-1&gt;&lt;/alt-periodical&gt;&lt;pages&gt;49-59&lt;/pages&gt;&lt;volume&gt;23&lt;/volume&gt;&lt;number&gt;2&lt;/number&gt;&lt;edition&gt;1986/01/01&lt;/edition&gt;&lt;keywords&gt;&lt;keyword&gt;Adolescent&lt;/keyword&gt;&lt;keyword&gt;Asthma/ drug therapy/psychology&lt;/keyword&gt;&lt;keyword&gt;Child&lt;/keyword&gt;&lt;keyword&gt;Humans&lt;/keyword&gt;&lt;keyword&gt;Internal-External Control&lt;/keyword&gt;&lt;keyword&gt;Patient Compliance&lt;/keyword&gt;&lt;keyword&gt;Self Concept&lt;/keyword&gt;&lt;keyword&gt;Theophylline/blood/therapeutic use&lt;/keyword&gt;&lt;/keywords&gt;&lt;dates&gt;&lt;year&gt;1986&lt;/year&gt;&lt;/dates&gt;&lt;isbn&gt;0277-0903 (Print)&amp;#xD;0277-0903 (Linking)&lt;/isbn&gt;&lt;accession-num&gt;3745108&lt;/accession-num&gt;&lt;urls&gt;&lt;/urls&gt;&lt;remote-database-provider&gt;NLM&lt;/remote-database-provider&gt;&lt;language&gt;eng&lt;/language&gt;&lt;/record&gt;&lt;/Cite&gt;&lt;/EndNote&gt;</w:instrText>
      </w:r>
      <w:r w:rsidR="00D96677" w:rsidRPr="00BB7C36">
        <w:rPr>
          <w:sz w:val="24"/>
          <w:szCs w:val="24"/>
        </w:rPr>
        <w:fldChar w:fldCharType="separate"/>
      </w:r>
      <w:r w:rsidR="003F16C8">
        <w:rPr>
          <w:noProof/>
          <w:sz w:val="24"/>
          <w:szCs w:val="24"/>
        </w:rPr>
        <w:t>(</w:t>
      </w:r>
      <w:hyperlink w:anchor="_ENREF_8" w:tooltip="Baum, 1986 #137" w:history="1">
        <w:r w:rsidR="00DC52E3">
          <w:rPr>
            <w:noProof/>
            <w:sz w:val="24"/>
            <w:szCs w:val="24"/>
          </w:rPr>
          <w:t>Baum and Creer, 1986</w:t>
        </w:r>
      </w:hyperlink>
      <w:r w:rsidR="003F16C8">
        <w:rPr>
          <w:noProof/>
          <w:sz w:val="24"/>
          <w:szCs w:val="24"/>
        </w:rPr>
        <w:t>)</w:t>
      </w:r>
      <w:r w:rsidR="00D96677" w:rsidRPr="00BB7C36">
        <w:rPr>
          <w:sz w:val="24"/>
          <w:szCs w:val="24"/>
        </w:rPr>
        <w:fldChar w:fldCharType="end"/>
      </w:r>
      <w:r w:rsidR="00D96677" w:rsidRPr="00BB7C36">
        <w:rPr>
          <w:sz w:val="24"/>
          <w:szCs w:val="24"/>
        </w:rPr>
        <w:t>.</w:t>
      </w:r>
      <w:r w:rsidR="00A1058A" w:rsidRPr="00BB7C36">
        <w:rPr>
          <w:sz w:val="24"/>
          <w:szCs w:val="24"/>
        </w:rPr>
        <w:t xml:space="preserve"> </w:t>
      </w:r>
      <w:r w:rsidR="002E4F45">
        <w:rPr>
          <w:sz w:val="24"/>
          <w:szCs w:val="24"/>
        </w:rPr>
        <w:t>The authors of t</w:t>
      </w:r>
      <w:r w:rsidR="00A1058A" w:rsidRPr="00BB7C36">
        <w:rPr>
          <w:sz w:val="24"/>
          <w:szCs w:val="24"/>
        </w:rPr>
        <w:t xml:space="preserve">his review concluded that education interventions alone are insufficient to promote adherence, but </w:t>
      </w:r>
      <w:r w:rsidR="00694DEE" w:rsidRPr="00BB7C36">
        <w:rPr>
          <w:sz w:val="24"/>
          <w:szCs w:val="24"/>
        </w:rPr>
        <w:t>combined behavioural and educational interventions may increase efficacy</w:t>
      </w:r>
      <w:r w:rsidR="000A3422">
        <w:rPr>
          <w:sz w:val="24"/>
          <w:szCs w:val="24"/>
        </w:rPr>
        <w:t xml:space="preserve"> </w:t>
      </w:r>
      <w:r w:rsidR="00694DEE" w:rsidRPr="00BB7C36">
        <w:rPr>
          <w:sz w:val="24"/>
          <w:szCs w:val="24"/>
        </w:rPr>
        <w:fldChar w:fldCharType="begin"/>
      </w:r>
      <w:r w:rsidR="003F16C8">
        <w:rPr>
          <w:sz w:val="24"/>
          <w:szCs w:val="24"/>
        </w:rPr>
        <w:instrText xml:space="preserve"> ADDIN EN.CITE &lt;EndNote&gt;&lt;Cite&gt;&lt;Author&gt;Dean&lt;/Author&gt;&lt;Year&gt;2010&lt;/Year&gt;&lt;RecNum&gt;28&lt;/RecNum&gt;&lt;DisplayText&gt;(Dean et al., 2010)&lt;/DisplayText&gt;&lt;record&gt;&lt;rec-number&gt;28&lt;/rec-number&gt;&lt;foreign-keys&gt;&lt;key app="EN" db-id="a9d2r2ew8ts9s8e9tt2pr0pfpdzpsdpxvsse"&gt;28&lt;/key&gt;&lt;/foreign-keys&gt;&lt;ref-type name="Journal Article"&gt;17&lt;/ref-type&gt;&lt;contributors&gt;&lt;authors&gt;&lt;author&gt;Dean, A. J.&lt;/author&gt;&lt;author&gt;Walters, J.&lt;/author&gt;&lt;author&gt;Hall, A.&lt;/author&gt;&lt;/authors&gt;&lt;/contributors&gt;&lt;auth-address&gt;Mater Children&amp;apos;s Hospital, South Brisbane, Australia. a.dean@uq.edu.au&lt;/auth-address&gt;&lt;titles&gt;&lt;title&gt;A systematic review of interventions to enhance medication adherence in children and adolescents with chronic illness&lt;/title&gt;&lt;secondary-title&gt;Arch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childhood&lt;/abbr-1&gt;&lt;/alt-periodical&gt;&lt;pages&gt;717-23&lt;/pages&gt;&lt;volume&gt;95&lt;/volume&gt;&lt;number&gt;9&lt;/number&gt;&lt;edition&gt;2010/06/05&lt;/edition&gt;&lt;keywords&gt;&lt;keyword&gt;Adolescent&lt;/keyword&gt;&lt;keyword&gt;Behavior Therapy/methods&lt;/keyword&gt;&lt;keyword&gt;Child&lt;/keyword&gt;&lt;keyword&gt;Chronic Disease/ drug therapy/psychology&lt;/keyword&gt;&lt;keyword&gt;Controlled Clinical Trials as Topic&lt;/keyword&gt;&lt;keyword&gt;Humans&lt;/keyword&gt;&lt;keyword&gt;Medication Adherence&lt;/keyword&gt;&lt;keyword&gt;Patient Education as Topic/methods&lt;/keyword&gt;&lt;/keywords&gt;&lt;dates&gt;&lt;year&gt;2010&lt;/year&gt;&lt;pub-dates&gt;&lt;date&gt;Sep&lt;/date&gt;&lt;/pub-dates&gt;&lt;/dates&gt;&lt;isbn&gt;1468-2044 (Electronic)&amp;#xD;0003-9888 (Linking)&lt;/isbn&gt;&lt;accession-num&gt;20522463&lt;/accession-num&gt;&lt;urls&gt;&lt;/urls&gt;&lt;electronic-resource-num&gt;10.1136/adc.2009.175125&lt;/electronic-resource-num&gt;&lt;remote-database-provider&gt;NLM&lt;/remote-database-provider&gt;&lt;language&gt;eng&lt;/language&gt;&lt;/record&gt;&lt;/Cite&gt;&lt;/EndNote&gt;</w:instrText>
      </w:r>
      <w:r w:rsidR="00694DEE" w:rsidRPr="00BB7C36">
        <w:rPr>
          <w:sz w:val="24"/>
          <w:szCs w:val="24"/>
        </w:rPr>
        <w:fldChar w:fldCharType="separate"/>
      </w:r>
      <w:r w:rsidR="003F16C8">
        <w:rPr>
          <w:noProof/>
          <w:sz w:val="24"/>
          <w:szCs w:val="24"/>
        </w:rPr>
        <w:t>(</w:t>
      </w:r>
      <w:hyperlink w:anchor="_ENREF_38" w:tooltip="Dean, 2010 #28" w:history="1">
        <w:r w:rsidR="00DC52E3">
          <w:rPr>
            <w:noProof/>
            <w:sz w:val="24"/>
            <w:szCs w:val="24"/>
          </w:rPr>
          <w:t>Dean et al., 2010</w:t>
        </w:r>
      </w:hyperlink>
      <w:r w:rsidR="003F16C8">
        <w:rPr>
          <w:noProof/>
          <w:sz w:val="24"/>
          <w:szCs w:val="24"/>
        </w:rPr>
        <w:t>)</w:t>
      </w:r>
      <w:r w:rsidR="00694DEE" w:rsidRPr="00BB7C36">
        <w:rPr>
          <w:sz w:val="24"/>
          <w:szCs w:val="24"/>
        </w:rPr>
        <w:fldChar w:fldCharType="end"/>
      </w:r>
      <w:r w:rsidR="00694DEE" w:rsidRPr="00BB7C36">
        <w:rPr>
          <w:sz w:val="24"/>
          <w:szCs w:val="24"/>
        </w:rPr>
        <w:t xml:space="preserve">. </w:t>
      </w:r>
      <w:r w:rsidR="002E4F45">
        <w:rPr>
          <w:sz w:val="24"/>
          <w:szCs w:val="24"/>
        </w:rPr>
        <w:t>W</w:t>
      </w:r>
      <w:r w:rsidR="00694DEE" w:rsidRPr="00BB7C36">
        <w:rPr>
          <w:sz w:val="24"/>
          <w:szCs w:val="24"/>
        </w:rPr>
        <w:t>ith no accurate and reliable adherence measurement</w:t>
      </w:r>
      <w:r w:rsidR="0015684E" w:rsidRPr="00BB7C36">
        <w:rPr>
          <w:sz w:val="24"/>
          <w:szCs w:val="24"/>
        </w:rPr>
        <w:t>s</w:t>
      </w:r>
      <w:r w:rsidR="00694DEE" w:rsidRPr="00BB7C36">
        <w:rPr>
          <w:sz w:val="24"/>
          <w:szCs w:val="24"/>
        </w:rPr>
        <w:t xml:space="preserve"> in these studies,</w:t>
      </w:r>
      <w:r w:rsidR="00BB7C36" w:rsidRPr="00BB7C36">
        <w:rPr>
          <w:sz w:val="24"/>
          <w:szCs w:val="24"/>
        </w:rPr>
        <w:t xml:space="preserve"> the validity of the results must be questioned.</w:t>
      </w:r>
      <w:r w:rsidR="002D300F">
        <w:rPr>
          <w:sz w:val="24"/>
          <w:szCs w:val="24"/>
        </w:rPr>
        <w:t xml:space="preserve"> Without accurate adherence data, p</w:t>
      </w:r>
      <w:r w:rsidR="00694DEE" w:rsidRPr="00BB7C36">
        <w:rPr>
          <w:sz w:val="24"/>
          <w:szCs w:val="24"/>
        </w:rPr>
        <w:t>otentially successful adherence interventions may be ignored, as the data is skewed towards the null hypothesis. Also, seemingly successful interventions may mislead future research</w:t>
      </w:r>
      <w:r w:rsidR="00D53924">
        <w:rPr>
          <w:sz w:val="24"/>
          <w:szCs w:val="24"/>
        </w:rPr>
        <w:t xml:space="preserve"> and clinical practice</w:t>
      </w:r>
      <w:r w:rsidR="00694DEE" w:rsidRPr="00BB7C36">
        <w:rPr>
          <w:sz w:val="24"/>
          <w:szCs w:val="24"/>
        </w:rPr>
        <w:t xml:space="preserve"> due to unreliable results.</w:t>
      </w:r>
    </w:p>
    <w:p w14:paraId="4FD8FEB1" w14:textId="438165CD" w:rsidR="00CD6CA5" w:rsidRPr="005024B7" w:rsidRDefault="00AB5455" w:rsidP="00492ED9">
      <w:pPr>
        <w:spacing w:line="480" w:lineRule="auto"/>
        <w:rPr>
          <w:sz w:val="24"/>
          <w:szCs w:val="24"/>
        </w:rPr>
      </w:pPr>
      <w:r w:rsidRPr="00BB7C36">
        <w:rPr>
          <w:sz w:val="24"/>
          <w:szCs w:val="24"/>
        </w:rPr>
        <w:t>The lack of objective and reliable adherence monitoring in these meta-analyses</w:t>
      </w:r>
      <w:r w:rsidR="00141A91" w:rsidRPr="00BB7C36">
        <w:rPr>
          <w:sz w:val="24"/>
          <w:szCs w:val="24"/>
        </w:rPr>
        <w:t xml:space="preserve"> hi</w:t>
      </w:r>
      <w:r w:rsidR="005D6EA6" w:rsidRPr="00BB7C36">
        <w:rPr>
          <w:sz w:val="24"/>
          <w:szCs w:val="24"/>
        </w:rPr>
        <w:t>gh</w:t>
      </w:r>
      <w:r w:rsidR="00A1058A" w:rsidRPr="00BB7C36">
        <w:rPr>
          <w:sz w:val="24"/>
          <w:szCs w:val="24"/>
        </w:rPr>
        <w:t>light</w:t>
      </w:r>
      <w:r w:rsidRPr="00BB7C36">
        <w:rPr>
          <w:sz w:val="24"/>
          <w:szCs w:val="24"/>
        </w:rPr>
        <w:t>s</w:t>
      </w:r>
      <w:r w:rsidR="00A1058A" w:rsidRPr="00BB7C36">
        <w:rPr>
          <w:sz w:val="24"/>
          <w:szCs w:val="24"/>
        </w:rPr>
        <w:t xml:space="preserve"> the need</w:t>
      </w:r>
      <w:r w:rsidR="00AE5A48">
        <w:rPr>
          <w:sz w:val="24"/>
          <w:szCs w:val="24"/>
        </w:rPr>
        <w:t xml:space="preserve"> for increased use of</w:t>
      </w:r>
      <w:r w:rsidRPr="00BB7C36">
        <w:rPr>
          <w:sz w:val="24"/>
          <w:szCs w:val="24"/>
        </w:rPr>
        <w:t xml:space="preserve"> electronic</w:t>
      </w:r>
      <w:r w:rsidR="00A1058A" w:rsidRPr="00BB7C36">
        <w:rPr>
          <w:sz w:val="24"/>
          <w:szCs w:val="24"/>
        </w:rPr>
        <w:t xml:space="preserve"> adherence monitoring in</w:t>
      </w:r>
      <w:r w:rsidR="00694DEE" w:rsidRPr="00BB7C36">
        <w:rPr>
          <w:sz w:val="24"/>
          <w:szCs w:val="24"/>
        </w:rPr>
        <w:t xml:space="preserve"> future</w:t>
      </w:r>
      <w:r w:rsidR="00A1058A" w:rsidRPr="00BB7C36">
        <w:rPr>
          <w:sz w:val="24"/>
          <w:szCs w:val="24"/>
        </w:rPr>
        <w:t xml:space="preserve"> research studies. Earlier studies would not have had the techn</w:t>
      </w:r>
      <w:r w:rsidR="00D929A4">
        <w:rPr>
          <w:sz w:val="24"/>
          <w:szCs w:val="24"/>
        </w:rPr>
        <w:t xml:space="preserve">ology available to use </w:t>
      </w:r>
      <w:r w:rsidR="00A1058A" w:rsidRPr="00BB7C36">
        <w:rPr>
          <w:sz w:val="24"/>
          <w:szCs w:val="24"/>
        </w:rPr>
        <w:t>electronic monitoring,</w:t>
      </w:r>
      <w:r w:rsidRPr="00BB7C36">
        <w:rPr>
          <w:sz w:val="24"/>
          <w:szCs w:val="24"/>
        </w:rPr>
        <w:t xml:space="preserve"> and were therefore obliged to use less reliable methodology. However,</w:t>
      </w:r>
      <w:r w:rsidR="00BB7C36" w:rsidRPr="00BB7C36">
        <w:rPr>
          <w:sz w:val="24"/>
          <w:szCs w:val="24"/>
        </w:rPr>
        <w:t xml:space="preserve"> of these 14</w:t>
      </w:r>
      <w:r w:rsidR="00A1058A" w:rsidRPr="00BB7C36">
        <w:rPr>
          <w:sz w:val="24"/>
          <w:szCs w:val="24"/>
        </w:rPr>
        <w:t xml:space="preserve"> studies</w:t>
      </w:r>
      <w:r w:rsidR="00BB7C36" w:rsidRPr="00BB7C36">
        <w:rPr>
          <w:sz w:val="24"/>
          <w:szCs w:val="24"/>
        </w:rPr>
        <w:t xml:space="preserve"> </w:t>
      </w:r>
      <w:r w:rsidR="00BB7C36" w:rsidRPr="00BB7C36">
        <w:rPr>
          <w:sz w:val="24"/>
          <w:szCs w:val="24"/>
        </w:rPr>
        <w:lastRenderedPageBreak/>
        <w:t>in the 2 meta-analyses</w:t>
      </w:r>
      <w:r w:rsidR="00A1058A" w:rsidRPr="00BB7C36">
        <w:rPr>
          <w:sz w:val="24"/>
          <w:szCs w:val="24"/>
        </w:rPr>
        <w:t xml:space="preserve"> which did not use electronic</w:t>
      </w:r>
      <w:r w:rsidR="00694DEE" w:rsidRPr="00BB7C36">
        <w:rPr>
          <w:sz w:val="24"/>
          <w:szCs w:val="24"/>
        </w:rPr>
        <w:t xml:space="preserve"> adherence monitors</w:t>
      </w:r>
      <w:r w:rsidR="00BB7C36" w:rsidRPr="00BB7C36">
        <w:rPr>
          <w:sz w:val="24"/>
          <w:szCs w:val="24"/>
        </w:rPr>
        <w:t>, 9</w:t>
      </w:r>
      <w:r w:rsidR="00A1058A" w:rsidRPr="00BB7C36">
        <w:rPr>
          <w:sz w:val="24"/>
          <w:szCs w:val="24"/>
        </w:rPr>
        <w:t xml:space="preserve"> were </w:t>
      </w:r>
      <w:r w:rsidRPr="00BB7C36">
        <w:rPr>
          <w:sz w:val="24"/>
          <w:szCs w:val="24"/>
        </w:rPr>
        <w:t>carried out since the year 2000, when electronic monitors have been widely available</w:t>
      </w:r>
      <w:r w:rsidR="0015684E" w:rsidRPr="00BB7C36">
        <w:rPr>
          <w:sz w:val="24"/>
          <w:szCs w:val="24"/>
        </w:rPr>
        <w:t xml:space="preserve"> and</w:t>
      </w:r>
      <w:r w:rsidR="00C051C2" w:rsidRPr="00BB7C36">
        <w:rPr>
          <w:sz w:val="24"/>
          <w:szCs w:val="24"/>
        </w:rPr>
        <w:t xml:space="preserve"> used effectively in earlier studies</w:t>
      </w:r>
      <w:r w:rsidR="000A3422">
        <w:rPr>
          <w:sz w:val="24"/>
          <w:szCs w:val="24"/>
        </w:rPr>
        <w:t xml:space="preserve"> </w:t>
      </w:r>
      <w:r w:rsidR="00C051C2" w:rsidRPr="00BB7C36">
        <w:rPr>
          <w:sz w:val="24"/>
          <w:szCs w:val="24"/>
        </w:rPr>
        <w:fldChar w:fldCharType="begin">
          <w:fldData xml:space="preserve">PEVuZE5vdGU+PENpdGU+PEF1dGhvcj5HaWJzb248L0F1dGhvcj48WWVhcj4xOTk1PC9ZZWFyPjxS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ci0xPlRob3JheDwvYWJici0xPjwvYWx0LXBlcmlvZGljYWw+PHBhZ2VzPjEyNzQtOTwvcGFnZXM+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dW5vbG9neTwvYWJici0xPjwvcGVyaW9kaWNhbD48YWx0LXBlcmlvZGljYWw+PGZ1bGwtdGl0bGU+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PEVuZE5vdGU+PENpdGU+PEF1dGhvcj5HaWJzb248L0F1dGhvcj48WWVhcj4xOTk1PC9ZZWFyPjxS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ci0xPlRob3JheDwvYWJici0xPjwvYWx0LXBlcmlvZGljYWw+PHBhZ2VzPjEyNzQtOTwvcGFnZXM+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00C051C2" w:rsidRPr="00BB7C36">
        <w:rPr>
          <w:sz w:val="24"/>
          <w:szCs w:val="24"/>
        </w:rPr>
      </w:r>
      <w:r w:rsidR="00C051C2" w:rsidRPr="00BB7C36">
        <w:rPr>
          <w:sz w:val="24"/>
          <w:szCs w:val="24"/>
        </w:rPr>
        <w:fldChar w:fldCharType="separate"/>
      </w:r>
      <w:r w:rsidR="003F16C8">
        <w:rPr>
          <w:noProof/>
          <w:sz w:val="24"/>
          <w:szCs w:val="24"/>
        </w:rPr>
        <w:t>(</w:t>
      </w:r>
      <w:hyperlink w:anchor="_ENREF_52" w:tooltip="Gibson, 1995 #45" w:history="1">
        <w:r w:rsidR="00DC52E3">
          <w:rPr>
            <w:noProof/>
            <w:sz w:val="24"/>
            <w:szCs w:val="24"/>
          </w:rPr>
          <w:t>Gibson et al., 1995</w:t>
        </w:r>
      </w:hyperlink>
      <w:r w:rsidR="003F16C8">
        <w:rPr>
          <w:noProof/>
          <w:sz w:val="24"/>
          <w:szCs w:val="24"/>
        </w:rPr>
        <w:t xml:space="preserve">, </w:t>
      </w:r>
      <w:hyperlink w:anchor="_ENREF_96" w:tooltip="Milgrom, 1996 #9" w:history="1">
        <w:r w:rsidR="00DC52E3">
          <w:rPr>
            <w:noProof/>
            <w:sz w:val="24"/>
            <w:szCs w:val="24"/>
          </w:rPr>
          <w:t>Milgrom et al., 1996</w:t>
        </w:r>
      </w:hyperlink>
      <w:r w:rsidR="003F16C8">
        <w:rPr>
          <w:noProof/>
          <w:sz w:val="24"/>
          <w:szCs w:val="24"/>
        </w:rPr>
        <w:t xml:space="preserve">, </w:t>
      </w:r>
      <w:hyperlink w:anchor="_ENREF_11" w:tooltip="Bender, 2000 #50" w:history="1">
        <w:r w:rsidR="00DC52E3">
          <w:rPr>
            <w:noProof/>
            <w:sz w:val="24"/>
            <w:szCs w:val="24"/>
          </w:rPr>
          <w:t>Bender et al., 2000</w:t>
        </w:r>
      </w:hyperlink>
      <w:r w:rsidR="003F16C8">
        <w:rPr>
          <w:noProof/>
          <w:sz w:val="24"/>
          <w:szCs w:val="24"/>
        </w:rPr>
        <w:t>)</w:t>
      </w:r>
      <w:r w:rsidR="00C051C2" w:rsidRPr="00BB7C36">
        <w:rPr>
          <w:sz w:val="24"/>
          <w:szCs w:val="24"/>
        </w:rPr>
        <w:fldChar w:fldCharType="end"/>
      </w:r>
      <w:r w:rsidRPr="00BB7C36">
        <w:rPr>
          <w:sz w:val="24"/>
          <w:szCs w:val="24"/>
        </w:rPr>
        <w:t>.</w:t>
      </w:r>
    </w:p>
    <w:p w14:paraId="5A512A5F" w14:textId="05E72ABA" w:rsidR="00BE1FAD" w:rsidRPr="007F1BBF" w:rsidRDefault="002E4F45" w:rsidP="00C3116A">
      <w:pPr>
        <w:pStyle w:val="Heading2"/>
        <w:spacing w:line="480" w:lineRule="auto"/>
        <w:rPr>
          <w:sz w:val="28"/>
          <w:szCs w:val="28"/>
          <w:u w:val="single"/>
        </w:rPr>
      </w:pPr>
      <w:bookmarkStart w:id="65" w:name="_Toc389170656"/>
      <w:bookmarkStart w:id="66" w:name="_Toc462235568"/>
      <w:bookmarkStart w:id="67" w:name="_Toc497490289"/>
      <w:r>
        <w:rPr>
          <w:sz w:val="28"/>
          <w:szCs w:val="28"/>
          <w:u w:val="single"/>
        </w:rPr>
        <w:t>2.7</w:t>
      </w:r>
      <w:r w:rsidR="00DB1899">
        <w:rPr>
          <w:sz w:val="28"/>
          <w:szCs w:val="28"/>
          <w:u w:val="single"/>
        </w:rPr>
        <w:t xml:space="preserve"> </w:t>
      </w:r>
      <w:r w:rsidR="00BE1FAD" w:rsidRPr="007F1BBF">
        <w:rPr>
          <w:sz w:val="28"/>
          <w:szCs w:val="28"/>
          <w:u w:val="single"/>
        </w:rPr>
        <w:t>Adherence levels to inhaled steroids in children with asthma when recorded electronically</w:t>
      </w:r>
      <w:bookmarkEnd w:id="65"/>
      <w:bookmarkEnd w:id="66"/>
      <w:bookmarkEnd w:id="67"/>
    </w:p>
    <w:p w14:paraId="304E8038" w14:textId="77777777" w:rsidR="00F94740" w:rsidRPr="00932151" w:rsidRDefault="005D6EA6" w:rsidP="00255FA1">
      <w:pPr>
        <w:spacing w:line="480" w:lineRule="auto"/>
        <w:rPr>
          <w:sz w:val="24"/>
          <w:szCs w:val="24"/>
        </w:rPr>
      </w:pPr>
      <w:r>
        <w:rPr>
          <w:sz w:val="24"/>
          <w:szCs w:val="24"/>
        </w:rPr>
        <w:t>As described above, w</w:t>
      </w:r>
      <w:r w:rsidR="00BE1FAD" w:rsidRPr="00932151">
        <w:rPr>
          <w:sz w:val="24"/>
          <w:szCs w:val="24"/>
        </w:rPr>
        <w:t>hen many studies have recorded adherence levels to preventer inhalers in children, the methods used are often subjective, and therefore potentially inaccurate. Recent studies which have recorded adherence electronically</w:t>
      </w:r>
      <w:r>
        <w:rPr>
          <w:sz w:val="24"/>
          <w:szCs w:val="24"/>
        </w:rPr>
        <w:t xml:space="preserve"> can</w:t>
      </w:r>
      <w:r w:rsidR="00BE1FAD" w:rsidRPr="00932151">
        <w:rPr>
          <w:sz w:val="24"/>
          <w:szCs w:val="24"/>
        </w:rPr>
        <w:t xml:space="preserve"> give us an objective indication of adherence levels in th</w:t>
      </w:r>
      <w:r w:rsidR="00F81A96">
        <w:rPr>
          <w:sz w:val="24"/>
          <w:szCs w:val="24"/>
        </w:rPr>
        <w:t>e paediatric</w:t>
      </w:r>
      <w:r w:rsidR="00AE5A48">
        <w:rPr>
          <w:sz w:val="24"/>
          <w:szCs w:val="24"/>
        </w:rPr>
        <w:t xml:space="preserve"> asthma</w:t>
      </w:r>
      <w:r w:rsidR="00F81A96">
        <w:rPr>
          <w:sz w:val="24"/>
          <w:szCs w:val="24"/>
        </w:rPr>
        <w:t xml:space="preserve"> population. Table 2</w:t>
      </w:r>
      <w:r w:rsidR="00BE1FAD" w:rsidRPr="00932151">
        <w:rPr>
          <w:sz w:val="24"/>
          <w:szCs w:val="24"/>
        </w:rPr>
        <w:t xml:space="preserve"> pools the </w:t>
      </w:r>
      <w:r w:rsidR="00CD6CA5">
        <w:rPr>
          <w:sz w:val="24"/>
          <w:szCs w:val="24"/>
        </w:rPr>
        <w:t>adherence data from these studies</w:t>
      </w:r>
      <w:r w:rsidR="00BE1FAD" w:rsidRPr="00932151">
        <w:rPr>
          <w:sz w:val="24"/>
          <w:szCs w:val="24"/>
        </w:rPr>
        <w:t>. Trials were found by searching the Pubmed database for th</w:t>
      </w:r>
      <w:r w:rsidR="001C5C75">
        <w:rPr>
          <w:sz w:val="24"/>
          <w:szCs w:val="24"/>
        </w:rPr>
        <w:t>e period January 1980 to October 2013</w:t>
      </w:r>
      <w:r w:rsidR="00BE1FAD" w:rsidRPr="00932151">
        <w:rPr>
          <w:sz w:val="24"/>
          <w:szCs w:val="24"/>
        </w:rPr>
        <w:t xml:space="preserve"> with the terms adherence/compliance and asthma and electronic and monitoring.</w:t>
      </w:r>
      <w:r w:rsidR="001C5C75">
        <w:rPr>
          <w:sz w:val="24"/>
          <w:szCs w:val="24"/>
        </w:rPr>
        <w:t xml:space="preserve"> The search was repeated with the same terms and the table updated in May 2016.</w:t>
      </w:r>
      <w:r w:rsidR="00BE1FAD" w:rsidRPr="00932151">
        <w:rPr>
          <w:sz w:val="24"/>
          <w:szCs w:val="24"/>
        </w:rPr>
        <w:t xml:space="preserve"> Other studies were identified from reference lists from these studies. Studies were included if they were monitoring adherence only in children (aged &lt;18).  Where the trials involve an adherence intervention, only the control arm rates or rates at baseline are quoted. Studies were rejected if they looked at rates in populations which were already shown to be non-adherent</w:t>
      </w:r>
      <w:r>
        <w:rPr>
          <w:sz w:val="24"/>
          <w:szCs w:val="24"/>
        </w:rPr>
        <w:t xml:space="preserve">. </w:t>
      </w:r>
      <w:r w:rsidR="00BE1FAD" w:rsidRPr="00932151">
        <w:rPr>
          <w:sz w:val="24"/>
          <w:szCs w:val="24"/>
        </w:rPr>
        <w:t xml:space="preserve">The mean rate of adherence is the overall rate of adherence for the whole duration of the respective studies. </w:t>
      </w:r>
    </w:p>
    <w:p w14:paraId="052D8241" w14:textId="059BEF87" w:rsidR="00F94740" w:rsidRDefault="00BE1FAD" w:rsidP="00F94740">
      <w:pPr>
        <w:spacing w:line="480" w:lineRule="auto"/>
        <w:rPr>
          <w:sz w:val="24"/>
          <w:szCs w:val="24"/>
        </w:rPr>
      </w:pPr>
      <w:r w:rsidRPr="00932151">
        <w:rPr>
          <w:sz w:val="24"/>
          <w:szCs w:val="24"/>
        </w:rPr>
        <w:t>If multiple adherence rates were recorded over time, the mean of t</w:t>
      </w:r>
      <w:r w:rsidR="00255FA1">
        <w:rPr>
          <w:sz w:val="24"/>
          <w:szCs w:val="24"/>
        </w:rPr>
        <w:t xml:space="preserve">hese rates has </w:t>
      </w:r>
      <w:r w:rsidR="00F94740">
        <w:rPr>
          <w:sz w:val="24"/>
          <w:szCs w:val="24"/>
        </w:rPr>
        <w:t>been calculated</w:t>
      </w:r>
      <w:r w:rsidR="00E90502">
        <w:rPr>
          <w:sz w:val="24"/>
          <w:szCs w:val="24"/>
        </w:rPr>
        <w:t>.</w:t>
      </w:r>
    </w:p>
    <w:p w14:paraId="2C1C71BD" w14:textId="77777777" w:rsidR="000F7C16" w:rsidRDefault="000F7C16" w:rsidP="000F7C16"/>
    <w:p w14:paraId="50DDB8DC" w14:textId="77777777" w:rsidR="005024B7" w:rsidRDefault="005024B7" w:rsidP="000F7C16"/>
    <w:p w14:paraId="3FA1EE77" w14:textId="77777777" w:rsidR="005024B7" w:rsidRDefault="005024B7" w:rsidP="005253F5">
      <w:pPr>
        <w:spacing w:line="480" w:lineRule="auto"/>
        <w:rPr>
          <w:sz w:val="24"/>
          <w:szCs w:val="24"/>
        </w:rPr>
      </w:pPr>
    </w:p>
    <w:p w14:paraId="1F08AC7F" w14:textId="77777777" w:rsidR="005024B7" w:rsidRDefault="005024B7" w:rsidP="005024B7">
      <w:pPr>
        <w:keepNext/>
        <w:spacing w:line="480" w:lineRule="auto"/>
      </w:pPr>
      <w:r>
        <w:rPr>
          <w:noProof/>
          <w:sz w:val="24"/>
          <w:szCs w:val="24"/>
          <w:lang w:eastAsia="en-GB"/>
        </w:rPr>
        <w:drawing>
          <wp:inline distT="0" distB="0" distL="0" distR="0" wp14:anchorId="2DDABE8F" wp14:editId="12718A93">
            <wp:extent cx="6251944" cy="748291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1944" cy="7482914"/>
                    </a:xfrm>
                    <a:prstGeom prst="rect">
                      <a:avLst/>
                    </a:prstGeom>
                    <a:noFill/>
                    <a:ln>
                      <a:noFill/>
                    </a:ln>
                  </pic:spPr>
                </pic:pic>
              </a:graphicData>
            </a:graphic>
          </wp:inline>
        </w:drawing>
      </w:r>
    </w:p>
    <w:p w14:paraId="424623CC" w14:textId="5D4F5A2A" w:rsidR="005024B7" w:rsidRDefault="005024B7" w:rsidP="005024B7">
      <w:pPr>
        <w:pStyle w:val="Caption"/>
        <w:rPr>
          <w:sz w:val="24"/>
          <w:szCs w:val="24"/>
        </w:rPr>
      </w:pPr>
      <w:bookmarkStart w:id="68" w:name="_Toc500245614"/>
      <w:r w:rsidRPr="005024B7">
        <w:rPr>
          <w:sz w:val="24"/>
          <w:szCs w:val="24"/>
        </w:rPr>
        <w:t>Table 2 Adherence rates to inhaled corticosteroids when measured electronically</w:t>
      </w:r>
      <w:bookmarkEnd w:id="68"/>
    </w:p>
    <w:p w14:paraId="17D8176A" w14:textId="77777777" w:rsidR="005024B7" w:rsidRDefault="005024B7" w:rsidP="005253F5">
      <w:pPr>
        <w:spacing w:line="480" w:lineRule="auto"/>
        <w:rPr>
          <w:sz w:val="24"/>
          <w:szCs w:val="24"/>
        </w:rPr>
      </w:pPr>
    </w:p>
    <w:p w14:paraId="5A443B12" w14:textId="0991DA28" w:rsidR="005253F5" w:rsidRPr="008E08C4" w:rsidRDefault="00AF5A53" w:rsidP="005253F5">
      <w:pPr>
        <w:spacing w:line="480" w:lineRule="auto"/>
        <w:rPr>
          <w:sz w:val="24"/>
          <w:szCs w:val="24"/>
        </w:rPr>
      </w:pPr>
      <w:r>
        <w:rPr>
          <w:sz w:val="24"/>
          <w:szCs w:val="24"/>
        </w:rPr>
        <w:t>Table 2</w:t>
      </w:r>
      <w:r w:rsidR="002D4973" w:rsidRPr="00BB7553">
        <w:rPr>
          <w:sz w:val="24"/>
          <w:szCs w:val="24"/>
        </w:rPr>
        <w:t xml:space="preserve"> show</w:t>
      </w:r>
      <w:r>
        <w:rPr>
          <w:sz w:val="24"/>
          <w:szCs w:val="24"/>
        </w:rPr>
        <w:t>s</w:t>
      </w:r>
      <w:r w:rsidR="002D4973" w:rsidRPr="00BB7553">
        <w:rPr>
          <w:sz w:val="24"/>
          <w:szCs w:val="24"/>
        </w:rPr>
        <w:t xml:space="preserve"> that overall adherence in the paediatric population i</w:t>
      </w:r>
      <w:r w:rsidR="00E75A37">
        <w:rPr>
          <w:sz w:val="24"/>
          <w:szCs w:val="24"/>
        </w:rPr>
        <w:t>s low, when recorded electronically</w:t>
      </w:r>
      <w:r w:rsidR="002D4973" w:rsidRPr="00BB7553">
        <w:rPr>
          <w:sz w:val="24"/>
          <w:szCs w:val="24"/>
        </w:rPr>
        <w:t>. Half of the studies record a</w:t>
      </w:r>
      <w:r w:rsidR="00BA5C76">
        <w:rPr>
          <w:sz w:val="24"/>
          <w:szCs w:val="24"/>
        </w:rPr>
        <w:t>dherence rates of less than 50%</w:t>
      </w:r>
      <w:r w:rsidR="002D4973" w:rsidRPr="00BB7553">
        <w:rPr>
          <w:sz w:val="24"/>
          <w:szCs w:val="24"/>
        </w:rPr>
        <w:t>.</w:t>
      </w:r>
      <w:r w:rsidR="002D4973">
        <w:rPr>
          <w:sz w:val="24"/>
          <w:szCs w:val="24"/>
        </w:rPr>
        <w:t xml:space="preserve"> All of the studies except one</w:t>
      </w:r>
      <w:r w:rsidR="002D4973" w:rsidRPr="00BB7553">
        <w:rPr>
          <w:sz w:val="24"/>
          <w:szCs w:val="24"/>
        </w:rPr>
        <w:t xml:space="preserve"> report adherence rates below 75%.</w:t>
      </w:r>
      <w:r w:rsidR="007439B9">
        <w:rPr>
          <w:sz w:val="24"/>
          <w:szCs w:val="24"/>
        </w:rPr>
        <w:t xml:space="preserve"> </w:t>
      </w:r>
      <w:r w:rsidR="00E75A37">
        <w:rPr>
          <w:sz w:val="24"/>
          <w:szCs w:val="24"/>
        </w:rPr>
        <w:t>The median value for all the 20 studies is just 53</w:t>
      </w:r>
      <w:r w:rsidR="00F32D2A">
        <w:rPr>
          <w:sz w:val="24"/>
          <w:szCs w:val="24"/>
        </w:rPr>
        <w:t>%.</w:t>
      </w:r>
      <w:r w:rsidR="002D4973" w:rsidRPr="00BB7553">
        <w:rPr>
          <w:sz w:val="24"/>
          <w:szCs w:val="24"/>
        </w:rPr>
        <w:t xml:space="preserve">  </w:t>
      </w:r>
      <w:r w:rsidR="00E75A37">
        <w:rPr>
          <w:sz w:val="24"/>
          <w:szCs w:val="24"/>
        </w:rPr>
        <w:t>Of the 20</w:t>
      </w:r>
      <w:r w:rsidR="00A02701">
        <w:rPr>
          <w:sz w:val="24"/>
          <w:szCs w:val="24"/>
        </w:rPr>
        <w:t xml:space="preserve"> studies in this analysis, 6</w:t>
      </w:r>
      <w:r w:rsidR="005253F5">
        <w:rPr>
          <w:sz w:val="24"/>
          <w:szCs w:val="24"/>
        </w:rPr>
        <w:t xml:space="preserve"> were at least partially funded by drug companies or device manufacturers, who may have a commercial interest</w:t>
      </w:r>
      <w:r w:rsidR="00A02701">
        <w:rPr>
          <w:sz w:val="24"/>
          <w:szCs w:val="24"/>
        </w:rPr>
        <w:t xml:space="preserve"> in the results, with increased </w:t>
      </w:r>
      <w:r w:rsidR="005253F5">
        <w:rPr>
          <w:sz w:val="24"/>
          <w:szCs w:val="24"/>
        </w:rPr>
        <w:t>adherence leading to increased sales in inhaled steroids</w:t>
      </w:r>
      <w:r w:rsidR="00A02701">
        <w:rPr>
          <w:sz w:val="24"/>
          <w:szCs w:val="24"/>
        </w:rPr>
        <w:t>, or decreased adherence improving electronic monitor sales</w:t>
      </w:r>
      <w:r w:rsidR="005253F5">
        <w:rPr>
          <w:sz w:val="24"/>
          <w:szCs w:val="24"/>
        </w:rPr>
        <w:t>. The studies which don’t declare their source of funding may potentially have</w:t>
      </w:r>
      <w:r w:rsidR="00A02701">
        <w:rPr>
          <w:sz w:val="24"/>
          <w:szCs w:val="24"/>
        </w:rPr>
        <w:t xml:space="preserve"> also</w:t>
      </w:r>
      <w:r w:rsidR="005253F5">
        <w:rPr>
          <w:sz w:val="24"/>
          <w:szCs w:val="24"/>
        </w:rPr>
        <w:t xml:space="preserve"> been funded by device manufacturers. This would potentially introduce a bias in the results, with pressure from these companies to publish results which would support the need for more electronic monitoring of adherence.</w:t>
      </w:r>
    </w:p>
    <w:p w14:paraId="069B1276" w14:textId="77777777" w:rsidR="007439B9" w:rsidRDefault="007439B9" w:rsidP="008E08C4">
      <w:pPr>
        <w:spacing w:line="480" w:lineRule="auto"/>
        <w:rPr>
          <w:sz w:val="24"/>
          <w:szCs w:val="24"/>
        </w:rPr>
      </w:pPr>
    </w:p>
    <w:p w14:paraId="061FE215" w14:textId="664931A4" w:rsidR="00EC437E" w:rsidRPr="00F81A96" w:rsidRDefault="00CA1CF3" w:rsidP="00EC437E">
      <w:pPr>
        <w:pStyle w:val="Heading2"/>
        <w:rPr>
          <w:sz w:val="28"/>
          <w:szCs w:val="28"/>
          <w:u w:val="single"/>
        </w:rPr>
      </w:pPr>
      <w:bookmarkStart w:id="69" w:name="_Toc462235570"/>
      <w:bookmarkStart w:id="70" w:name="_Toc497490290"/>
      <w:r>
        <w:rPr>
          <w:sz w:val="28"/>
          <w:szCs w:val="28"/>
          <w:u w:val="single"/>
        </w:rPr>
        <w:t>2.8</w:t>
      </w:r>
      <w:r w:rsidR="00DB1899">
        <w:rPr>
          <w:sz w:val="28"/>
          <w:szCs w:val="28"/>
          <w:u w:val="single"/>
        </w:rPr>
        <w:t xml:space="preserve"> </w:t>
      </w:r>
      <w:r w:rsidR="00EC437E" w:rsidRPr="00F81A96">
        <w:rPr>
          <w:sz w:val="28"/>
          <w:szCs w:val="28"/>
          <w:u w:val="single"/>
        </w:rPr>
        <w:t>Adherence rates to treatment in Cystic Fibrosis</w:t>
      </w:r>
      <w:bookmarkEnd w:id="69"/>
      <w:bookmarkEnd w:id="70"/>
    </w:p>
    <w:p w14:paraId="1030EF5D" w14:textId="77777777" w:rsidR="00D90792" w:rsidRPr="00D90792" w:rsidRDefault="00D90792" w:rsidP="00D90792"/>
    <w:p w14:paraId="405B6AF2" w14:textId="436CEFA9" w:rsidR="00EC437E" w:rsidRPr="009A25A7" w:rsidRDefault="00CA1CF3" w:rsidP="00F81A96">
      <w:pPr>
        <w:pStyle w:val="Heading3"/>
        <w:spacing w:line="480" w:lineRule="auto"/>
        <w:rPr>
          <w:sz w:val="24"/>
          <w:szCs w:val="24"/>
          <w:u w:val="single"/>
        </w:rPr>
      </w:pPr>
      <w:bookmarkStart w:id="71" w:name="_Toc462235571"/>
      <w:bookmarkStart w:id="72" w:name="_Toc497490291"/>
      <w:r>
        <w:rPr>
          <w:sz w:val="24"/>
          <w:szCs w:val="24"/>
          <w:u w:val="single"/>
        </w:rPr>
        <w:t>2.8</w:t>
      </w:r>
      <w:r w:rsidR="00DB1899">
        <w:rPr>
          <w:sz w:val="24"/>
          <w:szCs w:val="24"/>
          <w:u w:val="single"/>
        </w:rPr>
        <w:t xml:space="preserve">.1 </w:t>
      </w:r>
      <w:r w:rsidR="00EC437E" w:rsidRPr="009A25A7">
        <w:rPr>
          <w:sz w:val="24"/>
          <w:szCs w:val="24"/>
          <w:u w:val="single"/>
        </w:rPr>
        <w:t>Chest Physiotherapy</w:t>
      </w:r>
      <w:bookmarkEnd w:id="71"/>
      <w:bookmarkEnd w:id="72"/>
    </w:p>
    <w:p w14:paraId="0E22AD8B" w14:textId="4A5DC563" w:rsidR="00EC437E" w:rsidRPr="00F81A96" w:rsidRDefault="00EC437E" w:rsidP="00F81A96">
      <w:pPr>
        <w:spacing w:line="480" w:lineRule="auto"/>
        <w:rPr>
          <w:sz w:val="24"/>
          <w:szCs w:val="24"/>
        </w:rPr>
      </w:pPr>
      <w:r w:rsidRPr="00F81A96">
        <w:rPr>
          <w:sz w:val="24"/>
          <w:szCs w:val="24"/>
        </w:rPr>
        <w:t>Studies using self-report show adherence to chest physiotherapy in adults to be as low as 30%</w:t>
      </w:r>
      <w:r w:rsidR="00F35021">
        <w:rPr>
          <w:sz w:val="24"/>
          <w:szCs w:val="24"/>
        </w:rPr>
        <w:t xml:space="preserve"> </w:t>
      </w:r>
      <w:r w:rsidRPr="00F81A96">
        <w:rPr>
          <w:sz w:val="24"/>
          <w:szCs w:val="24"/>
        </w:rPr>
        <w:fldChar w:fldCharType="begin"/>
      </w:r>
      <w:r w:rsidR="003F16C8">
        <w:rPr>
          <w:sz w:val="24"/>
          <w:szCs w:val="24"/>
        </w:rPr>
        <w:instrText xml:space="preserve"> ADDIN EN.CITE &lt;EndNote&gt;&lt;Cite&gt;&lt;Author&gt;Myers&lt;/Author&gt;&lt;Year&gt;2006&lt;/Year&gt;&lt;RecNum&gt;155&lt;/RecNum&gt;&lt;DisplayText&gt;(Myers and Horn, 2006)&lt;/DisplayText&gt;&lt;record&gt;&lt;rec-number&gt;155&lt;/rec-number&gt;&lt;foreign-keys&gt;&lt;key app="EN" db-id="a9d2r2ew8ts9s8e9tt2pr0pfpdzpsdpxvsse"&gt;155&lt;/key&gt;&lt;/foreign-keys&gt;&lt;ref-type name="Journal Article"&gt;17&lt;/ref-type&gt;&lt;contributors&gt;&lt;authors&gt;&lt;author&gt;Myers, L. B.&lt;/author&gt;&lt;author&gt;Horn, S. A.&lt;/author&gt;&lt;/authors&gt;&lt;/contributors&gt;&lt;auth-address&gt;School of Social Sciences and Law, Brunel University, Uxbridge, Middlesex, UK. lynn.myers@brunel.ac.uk&lt;/auth-address&gt;&lt;titles&gt;&lt;title&gt;Adherence to chest physiotherapy in adults with cystic fibrosis&lt;/title&gt;&lt;secondary-title&gt;J Health Psychol&lt;/secondary-title&gt;&lt;alt-title&gt;Journal of health psychology&lt;/alt-title&gt;&lt;/titles&gt;&lt;periodical&gt;&lt;full-title&gt;J Health Psychol&lt;/full-title&gt;&lt;abbr-1&gt;Journal of health psychology&lt;/abbr-1&gt;&lt;/periodical&gt;&lt;alt-periodical&gt;&lt;full-title&gt;J Health Psychol&lt;/full-title&gt;&lt;abbr-1&gt;Journal of health psychology&lt;/abbr-1&gt;&lt;/alt-periodical&gt;&lt;pages&gt;915-26&lt;/pages&gt;&lt;volume&gt;11&lt;/volume&gt;&lt;number&gt;6&lt;/number&gt;&lt;edition&gt;2006/10/13&lt;/edition&gt;&lt;keywords&gt;&lt;keyword&gt;Adolescent&lt;/keyword&gt;&lt;keyword&gt;Adult&lt;/keyword&gt;&lt;keyword&gt;Aged&lt;/keyword&gt;&lt;keyword&gt;Cystic Fibrosis/ epidemiology/ therapy&lt;/keyword&gt;&lt;keyword&gt;Female&lt;/keyword&gt;&lt;keyword&gt;Humans&lt;/keyword&gt;&lt;keyword&gt;Life Style&lt;/keyword&gt;&lt;keyword&gt;Male&lt;/keyword&gt;&lt;keyword&gt;Middle Aged&lt;/keyword&gt;&lt;keyword&gt;Patient Compliance/ statistics &amp;amp; numerical data&lt;/keyword&gt;&lt;keyword&gt;Physical Therapy Modalities&lt;/keyword&gt;&lt;keyword&gt;Questionnaires&lt;/keyword&gt;&lt;keyword&gt;Thorax&lt;/keyword&gt;&lt;/keywords&gt;&lt;dates&gt;&lt;year&gt;2006&lt;/year&gt;&lt;pub-dates&gt;&lt;date&gt;Nov&lt;/date&gt;&lt;/pub-dates&gt;&lt;/dates&gt;&lt;isbn&gt;1359-1053 (Print)&amp;#xD;1359-1053 (Linking)&lt;/isbn&gt;&lt;accession-num&gt;17035263&lt;/accession-num&gt;&lt;urls&gt;&lt;/urls&gt;&lt;electronic-resource-num&gt;10.1177/1359105306069093&lt;/electronic-resource-num&gt;&lt;remote-database-provider&gt;NLM&lt;/remote-database-provider&gt;&lt;language&gt;eng&lt;/language&gt;&lt;/record&gt;&lt;/Cite&gt;&lt;/EndNote&gt;</w:instrText>
      </w:r>
      <w:r w:rsidRPr="00F81A96">
        <w:rPr>
          <w:sz w:val="24"/>
          <w:szCs w:val="24"/>
        </w:rPr>
        <w:fldChar w:fldCharType="separate"/>
      </w:r>
      <w:r w:rsidR="003F16C8">
        <w:rPr>
          <w:noProof/>
          <w:sz w:val="24"/>
          <w:szCs w:val="24"/>
        </w:rPr>
        <w:t>(</w:t>
      </w:r>
      <w:hyperlink w:anchor="_ENREF_102" w:tooltip="Myers, 2006 #155" w:history="1">
        <w:r w:rsidR="00DC52E3">
          <w:rPr>
            <w:noProof/>
            <w:sz w:val="24"/>
            <w:szCs w:val="24"/>
          </w:rPr>
          <w:t>Myers and Horn, 2006</w:t>
        </w:r>
      </w:hyperlink>
      <w:r w:rsidR="003F16C8">
        <w:rPr>
          <w:noProof/>
          <w:sz w:val="24"/>
          <w:szCs w:val="24"/>
        </w:rPr>
        <w:t>)</w:t>
      </w:r>
      <w:r w:rsidRPr="00F81A96">
        <w:rPr>
          <w:sz w:val="24"/>
          <w:szCs w:val="24"/>
        </w:rPr>
        <w:fldChar w:fldCharType="end"/>
      </w:r>
      <w:r w:rsidRPr="00F81A96">
        <w:rPr>
          <w:sz w:val="24"/>
          <w:szCs w:val="24"/>
        </w:rPr>
        <w:t>. In a study in the 1980s children were shown to have slightly higher levels, at around 50%, although rates fall as children get older and disease severity progresses</w:t>
      </w:r>
      <w:r w:rsidR="00F35021">
        <w:rPr>
          <w:sz w:val="24"/>
          <w:szCs w:val="24"/>
        </w:rPr>
        <w:t xml:space="preserve"> </w:t>
      </w:r>
      <w:r w:rsidRPr="00F81A96">
        <w:rPr>
          <w:sz w:val="24"/>
          <w:szCs w:val="24"/>
        </w:rPr>
        <w:fldChar w:fldCharType="begin"/>
      </w:r>
      <w:r w:rsidR="003F16C8">
        <w:rPr>
          <w:sz w:val="24"/>
          <w:szCs w:val="24"/>
        </w:rPr>
        <w:instrText xml:space="preserve"> ADDIN EN.CITE &lt;EndNote&gt;&lt;Cite&gt;&lt;Author&gt;Passero&lt;/Author&gt;&lt;Year&gt;1981&lt;/Year&gt;&lt;RecNum&gt;125&lt;/RecNum&gt;&lt;DisplayText&gt;(Passero et al., 1981)&lt;/DisplayText&gt;&lt;record&gt;&lt;rec-number&gt;125&lt;/rec-number&gt;&lt;foreign-keys&gt;&lt;key app="EN" db-id="a9d2r2ew8ts9s8e9tt2pr0pfpdzpsdpxvsse"&gt;125&lt;/key&gt;&lt;/foreign-keys&gt;&lt;ref-type name="Journal Article"&gt;17&lt;/ref-type&gt;&lt;contributors&gt;&lt;authors&gt;&lt;author&gt;Passero, M. A.&lt;/author&gt;&lt;author&gt;Remor, B.&lt;/author&gt;&lt;author&gt;Salomon, J.&lt;/author&gt;&lt;/authors&gt;&lt;/contributors&gt;&lt;titles&gt;&lt;title&gt;Patient-reported compliance with cystic fibrosis therapy&lt;/title&gt;&lt;secondary-title&gt;Clin Pediatr (Phila)&lt;/secondary-title&gt;&lt;alt-title&gt;Clinical pediatrics&lt;/alt-title&gt;&lt;/titles&gt;&lt;periodical&gt;&lt;full-title&gt;Clin Pediatr (Phila)&lt;/full-title&gt;&lt;abbr-1&gt;Clinical pediatrics&lt;/abbr-1&gt;&lt;/periodical&gt;&lt;alt-periodical&gt;&lt;full-title&gt;Clin Pediatr (Phila)&lt;/full-title&gt;&lt;abbr-1&gt;Clinical pediatrics&lt;/abbr-1&gt;&lt;/alt-periodical&gt;&lt;pages&gt;264-8&lt;/pages&gt;&lt;volume&gt;20&lt;/volume&gt;&lt;number&gt;4&lt;/number&gt;&lt;edition&gt;1981/04/01&lt;/edition&gt;&lt;keywords&gt;&lt;keyword&gt;Adolescent&lt;/keyword&gt;&lt;keyword&gt;Adult&lt;/keyword&gt;&lt;keyword&gt;Ambulatory Care&lt;/keyword&gt;&lt;keyword&gt;Anti-Bacterial Agents/administration &amp;amp; dosage&lt;/keyword&gt;&lt;keyword&gt;Bronchodilator Agents/administration &amp;amp; dosage&lt;/keyword&gt;&lt;keyword&gt;Child&lt;/keyword&gt;&lt;keyword&gt;Cystic Fibrosis/ therapy&lt;/keyword&gt;&lt;keyword&gt;Dietary Fats/administration &amp;amp; dosage&lt;/keyword&gt;&lt;keyword&gt;Dietary Proteins/administration &amp;amp; dosage&lt;/keyword&gt;&lt;keyword&gt;Exercise Therapy&lt;/keyword&gt;&lt;keyword&gt;Follow-Up Studies&lt;/keyword&gt;&lt;keyword&gt;Humans&lt;/keyword&gt;&lt;keyword&gt;Patient Compliance&lt;/keyword&gt;&lt;keyword&gt;Retrospective Studies&lt;/keyword&gt;&lt;keyword&gt;Rhode Island&lt;/keyword&gt;&lt;keyword&gt;Vitamins/administration &amp;amp; dosage&lt;/keyword&gt;&lt;/keywords&gt;&lt;dates&gt;&lt;year&gt;1981&lt;/year&gt;&lt;pub-dates&gt;&lt;date&gt;Apr&lt;/date&gt;&lt;/pub-dates&gt;&lt;/dates&gt;&lt;isbn&gt;0009-9228 (Print)&amp;#xD;0009-9228 (Linking)&lt;/isbn&gt;&lt;accession-num&gt;7214782&lt;/accession-num&gt;&lt;urls&gt;&lt;/urls&gt;&lt;remote-database-provider&gt;NLM&lt;/remote-database-provider&gt;&lt;language&gt;eng&lt;/language&gt;&lt;/record&gt;&lt;/Cite&gt;&lt;/EndNote&gt;</w:instrText>
      </w:r>
      <w:r w:rsidRPr="00F81A96">
        <w:rPr>
          <w:sz w:val="24"/>
          <w:szCs w:val="24"/>
        </w:rPr>
        <w:fldChar w:fldCharType="separate"/>
      </w:r>
      <w:r w:rsidR="003F16C8">
        <w:rPr>
          <w:noProof/>
          <w:sz w:val="24"/>
          <w:szCs w:val="24"/>
        </w:rPr>
        <w:t>(</w:t>
      </w:r>
      <w:hyperlink w:anchor="_ENREF_116" w:tooltip="Passero, 1981 #125" w:history="1">
        <w:r w:rsidR="00DC52E3">
          <w:rPr>
            <w:noProof/>
            <w:sz w:val="24"/>
            <w:szCs w:val="24"/>
          </w:rPr>
          <w:t>Passero et al., 1981</w:t>
        </w:r>
      </w:hyperlink>
      <w:r w:rsidR="003F16C8">
        <w:rPr>
          <w:noProof/>
          <w:sz w:val="24"/>
          <w:szCs w:val="24"/>
        </w:rPr>
        <w:t>)</w:t>
      </w:r>
      <w:r w:rsidRPr="00F81A96">
        <w:rPr>
          <w:sz w:val="24"/>
          <w:szCs w:val="24"/>
        </w:rPr>
        <w:fldChar w:fldCharType="end"/>
      </w:r>
      <w:r w:rsidRPr="00F81A96">
        <w:rPr>
          <w:sz w:val="24"/>
          <w:szCs w:val="24"/>
        </w:rPr>
        <w:t>. A more recent study showed adherence levels of around 70% when measured by self-report, but only 51% when measured by the daily diary method</w:t>
      </w:r>
      <w:r w:rsidR="00F35021">
        <w:rPr>
          <w:sz w:val="24"/>
          <w:szCs w:val="24"/>
        </w:rPr>
        <w:t xml:space="preserve"> </w:t>
      </w:r>
      <w:r w:rsidRPr="00F81A96">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F81A96">
        <w:rPr>
          <w:sz w:val="24"/>
          <w:szCs w:val="24"/>
        </w:rPr>
      </w:r>
      <w:r w:rsidRPr="00F81A96">
        <w:rPr>
          <w:sz w:val="24"/>
          <w:szCs w:val="24"/>
        </w:rPr>
        <w:fldChar w:fldCharType="separate"/>
      </w:r>
      <w:r w:rsidR="003F16C8">
        <w:rPr>
          <w:noProof/>
          <w:sz w:val="24"/>
          <w:szCs w:val="24"/>
        </w:rPr>
        <w:t>(</w:t>
      </w:r>
      <w:hyperlink w:anchor="_ENREF_97" w:tooltip="Modi, 2006 #105" w:history="1">
        <w:r w:rsidR="00DC52E3">
          <w:rPr>
            <w:noProof/>
            <w:sz w:val="24"/>
            <w:szCs w:val="24"/>
          </w:rPr>
          <w:t>Modi et al., 2006</w:t>
        </w:r>
      </w:hyperlink>
      <w:r w:rsidR="003F16C8">
        <w:rPr>
          <w:noProof/>
          <w:sz w:val="24"/>
          <w:szCs w:val="24"/>
        </w:rPr>
        <w:t>)</w:t>
      </w:r>
      <w:r w:rsidRPr="00F81A96">
        <w:rPr>
          <w:sz w:val="24"/>
          <w:szCs w:val="24"/>
        </w:rPr>
        <w:fldChar w:fldCharType="end"/>
      </w:r>
      <w:r w:rsidRPr="00F81A96">
        <w:rPr>
          <w:sz w:val="24"/>
          <w:szCs w:val="24"/>
        </w:rPr>
        <w:t>. There have been no studies using objective methods to record adherence to chest physiotherapy.</w:t>
      </w:r>
    </w:p>
    <w:p w14:paraId="636868FD" w14:textId="40F2F7C1" w:rsidR="00EC437E" w:rsidRPr="009A25A7" w:rsidRDefault="00CA1CF3" w:rsidP="00F81A96">
      <w:pPr>
        <w:pStyle w:val="Heading3"/>
        <w:spacing w:line="480" w:lineRule="auto"/>
        <w:rPr>
          <w:sz w:val="24"/>
          <w:szCs w:val="24"/>
          <w:u w:val="single"/>
        </w:rPr>
      </w:pPr>
      <w:bookmarkStart w:id="73" w:name="_Toc462235572"/>
      <w:bookmarkStart w:id="74" w:name="_Toc497490292"/>
      <w:r>
        <w:rPr>
          <w:sz w:val="24"/>
          <w:szCs w:val="24"/>
          <w:u w:val="single"/>
        </w:rPr>
        <w:lastRenderedPageBreak/>
        <w:t>2.8</w:t>
      </w:r>
      <w:r w:rsidR="00DB1899">
        <w:rPr>
          <w:sz w:val="24"/>
          <w:szCs w:val="24"/>
          <w:u w:val="single"/>
        </w:rPr>
        <w:t xml:space="preserve">.2 </w:t>
      </w:r>
      <w:r w:rsidR="00EC437E" w:rsidRPr="009A25A7">
        <w:rPr>
          <w:sz w:val="24"/>
          <w:szCs w:val="24"/>
          <w:u w:val="single"/>
        </w:rPr>
        <w:t>Pancreatic Enzymes/ Vitamin supplements</w:t>
      </w:r>
      <w:bookmarkEnd w:id="73"/>
      <w:bookmarkEnd w:id="74"/>
    </w:p>
    <w:p w14:paraId="3790944B" w14:textId="31F0ACBA" w:rsidR="00EC437E" w:rsidRPr="00F81A96" w:rsidRDefault="00EC437E" w:rsidP="00F81A96">
      <w:pPr>
        <w:spacing w:line="480" w:lineRule="auto"/>
        <w:rPr>
          <w:sz w:val="24"/>
          <w:szCs w:val="24"/>
        </w:rPr>
      </w:pPr>
      <w:r w:rsidRPr="00F81A96">
        <w:rPr>
          <w:sz w:val="24"/>
          <w:szCs w:val="24"/>
        </w:rPr>
        <w:t>Using self-filled diary cards, a recent American study reported a mean adherence level of 75% to pancreatic enzyme supplements in pre</w:t>
      </w:r>
      <w:r w:rsidR="00E75A37">
        <w:rPr>
          <w:sz w:val="24"/>
          <w:szCs w:val="24"/>
        </w:rPr>
        <w:t>-</w:t>
      </w:r>
      <w:r w:rsidRPr="00F81A96">
        <w:rPr>
          <w:sz w:val="24"/>
          <w:szCs w:val="24"/>
        </w:rPr>
        <w:t>adolescents with CF</w:t>
      </w:r>
      <w:r w:rsidR="00F35021">
        <w:rPr>
          <w:sz w:val="24"/>
          <w:szCs w:val="24"/>
        </w:rPr>
        <w:t xml:space="preserve"> </w:t>
      </w:r>
      <w:r w:rsidRPr="00F81A96">
        <w:rPr>
          <w:sz w:val="24"/>
          <w:szCs w:val="24"/>
        </w:rPr>
        <w:fldChar w:fldCharType="begin">
          <w:fldData xml:space="preserve">PEVuZE5vdGU+PENpdGU+PEF1dGhvcj5TY2hhbGw8L0F1dGhvcj48WWVhcj4yMDA2PC9ZZWFyPjxS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PEVuZE5vdGU+PENpdGU+PEF1dGhvcj5TY2hhbGw8L0F1dGhvcj48WWVhcj4yMDA2PC9ZZWFyPjxS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F81A96">
        <w:rPr>
          <w:sz w:val="24"/>
          <w:szCs w:val="24"/>
        </w:rPr>
      </w:r>
      <w:r w:rsidRPr="00F81A96">
        <w:rPr>
          <w:sz w:val="24"/>
          <w:szCs w:val="24"/>
        </w:rPr>
        <w:fldChar w:fldCharType="separate"/>
      </w:r>
      <w:r w:rsidR="003F16C8">
        <w:rPr>
          <w:noProof/>
          <w:sz w:val="24"/>
          <w:szCs w:val="24"/>
        </w:rPr>
        <w:t>(</w:t>
      </w:r>
      <w:hyperlink w:anchor="_ENREF_135" w:tooltip="Schall, 2006 #152" w:history="1">
        <w:r w:rsidR="00DC52E3">
          <w:rPr>
            <w:noProof/>
            <w:sz w:val="24"/>
            <w:szCs w:val="24"/>
          </w:rPr>
          <w:t>Schall et al., 2006</w:t>
        </w:r>
      </w:hyperlink>
      <w:r w:rsidR="003F16C8">
        <w:rPr>
          <w:noProof/>
          <w:sz w:val="24"/>
          <w:szCs w:val="24"/>
        </w:rPr>
        <w:t>)</w:t>
      </w:r>
      <w:r w:rsidRPr="00F81A96">
        <w:rPr>
          <w:sz w:val="24"/>
          <w:szCs w:val="24"/>
        </w:rPr>
        <w:fldChar w:fldCharType="end"/>
      </w:r>
      <w:r w:rsidRPr="00F81A96">
        <w:rPr>
          <w:sz w:val="24"/>
          <w:szCs w:val="24"/>
        </w:rPr>
        <w:t>. However, in the same year, a separate study also reported rates of up to 90% when self- report measures were used. This figure fell to just 46% with pharmacy refill data, 43% with electronic monitoring (MEMS), and only 27% when measured with a daily phone diary</w:t>
      </w:r>
      <w:r w:rsidR="00F35021">
        <w:rPr>
          <w:sz w:val="24"/>
          <w:szCs w:val="24"/>
        </w:rPr>
        <w:t xml:space="preserve"> </w:t>
      </w:r>
      <w:r w:rsidRPr="00F81A96">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F81A96">
        <w:rPr>
          <w:sz w:val="24"/>
          <w:szCs w:val="24"/>
        </w:rPr>
      </w:r>
      <w:r w:rsidRPr="00F81A96">
        <w:rPr>
          <w:sz w:val="24"/>
          <w:szCs w:val="24"/>
        </w:rPr>
        <w:fldChar w:fldCharType="separate"/>
      </w:r>
      <w:r w:rsidR="003F16C8">
        <w:rPr>
          <w:noProof/>
          <w:sz w:val="24"/>
          <w:szCs w:val="24"/>
        </w:rPr>
        <w:t>(</w:t>
      </w:r>
      <w:hyperlink w:anchor="_ENREF_97" w:tooltip="Modi, 2006 #105" w:history="1">
        <w:r w:rsidR="00DC52E3">
          <w:rPr>
            <w:noProof/>
            <w:sz w:val="24"/>
            <w:szCs w:val="24"/>
          </w:rPr>
          <w:t>Modi et al., 2006</w:t>
        </w:r>
      </w:hyperlink>
      <w:r w:rsidR="003F16C8">
        <w:rPr>
          <w:noProof/>
          <w:sz w:val="24"/>
          <w:szCs w:val="24"/>
        </w:rPr>
        <w:t>)</w:t>
      </w:r>
      <w:r w:rsidRPr="00F81A96">
        <w:rPr>
          <w:sz w:val="24"/>
          <w:szCs w:val="24"/>
        </w:rPr>
        <w:fldChar w:fldCharType="end"/>
      </w:r>
      <w:r w:rsidRPr="00F81A96">
        <w:rPr>
          <w:sz w:val="24"/>
          <w:szCs w:val="24"/>
        </w:rPr>
        <w:t>. Another American study recorded adherence rates to oral multivitamins of 64% when measured electronically with MEMS</w:t>
      </w:r>
      <w:r w:rsidR="00F35021">
        <w:rPr>
          <w:sz w:val="24"/>
          <w:szCs w:val="24"/>
        </w:rPr>
        <w:t xml:space="preserve"> </w:t>
      </w:r>
      <w:r w:rsidRPr="00F81A96">
        <w:rPr>
          <w:sz w:val="24"/>
          <w:szCs w:val="24"/>
        </w:rPr>
        <w:fldChar w:fldCharType="begin">
          <w:fldData xml:space="preserve">PEVuZE5vdGU+PENpdGU+PEF1dGhvcj5aaW5kYW5pPC9BdXRob3I+PFllYXI+MjAwNjwvWWVhcj48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</w:fldData>
        </w:fldChar>
      </w:r>
      <w:r w:rsidR="003F16C8" w:rsidRPr="00F35021">
        <w:rPr>
          <w:sz w:val="24"/>
          <w:szCs w:val="24"/>
        </w:rPr>
        <w:instrText xml:space="preserve"> ADDIN EN.CITE </w:instrText>
      </w:r>
      <w:r w:rsidR="003F16C8" w:rsidRPr="00F35021">
        <w:rPr>
          <w:sz w:val="24"/>
          <w:szCs w:val="24"/>
        </w:rPr>
        <w:fldChar w:fldCharType="begin">
          <w:fldData xml:space="preserve">PEVuZE5vdGU+PENpdGU+PEF1dGhvcj5aaW5kYW5pPC9BdXRob3I+PFllYXI+MjAwNjwvWWVhcj48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</w:fldData>
        </w:fldChar>
      </w:r>
      <w:r w:rsidR="003F16C8" w:rsidRPr="00F35021">
        <w:rPr>
          <w:sz w:val="24"/>
          <w:szCs w:val="24"/>
        </w:rPr>
        <w:instrText xml:space="preserve"> ADDIN EN.CITE.DATA </w:instrText>
      </w:r>
      <w:r w:rsidR="003F16C8" w:rsidRPr="00F35021">
        <w:rPr>
          <w:sz w:val="24"/>
          <w:szCs w:val="24"/>
        </w:rPr>
      </w:r>
      <w:r w:rsidR="003F16C8" w:rsidRPr="00F35021">
        <w:rPr>
          <w:sz w:val="24"/>
          <w:szCs w:val="24"/>
        </w:rPr>
        <w:fldChar w:fldCharType="end"/>
      </w:r>
      <w:r w:rsidRPr="00F81A96">
        <w:rPr>
          <w:sz w:val="24"/>
          <w:szCs w:val="24"/>
        </w:rPr>
      </w:r>
      <w:r w:rsidRPr="00F81A96">
        <w:rPr>
          <w:sz w:val="24"/>
          <w:szCs w:val="24"/>
        </w:rPr>
        <w:fldChar w:fldCharType="separate"/>
      </w:r>
      <w:r w:rsidR="003F16C8">
        <w:rPr>
          <w:noProof/>
          <w:sz w:val="24"/>
          <w:szCs w:val="24"/>
        </w:rPr>
        <w:t>(</w:t>
      </w:r>
      <w:hyperlink w:anchor="_ENREF_160" w:tooltip="Zindani, 2006 #153" w:history="1">
        <w:r w:rsidR="00DC52E3">
          <w:rPr>
            <w:noProof/>
            <w:sz w:val="24"/>
            <w:szCs w:val="24"/>
          </w:rPr>
          <w:t>Zindani et al., 2006</w:t>
        </w:r>
      </w:hyperlink>
      <w:r w:rsidR="003F16C8">
        <w:rPr>
          <w:noProof/>
          <w:sz w:val="24"/>
          <w:szCs w:val="24"/>
        </w:rPr>
        <w:t>)</w:t>
      </w:r>
      <w:r w:rsidRPr="00F81A96">
        <w:rPr>
          <w:sz w:val="24"/>
          <w:szCs w:val="24"/>
        </w:rPr>
        <w:fldChar w:fldCharType="end"/>
      </w:r>
      <w:r w:rsidRPr="00F81A96">
        <w:rPr>
          <w:sz w:val="24"/>
          <w:szCs w:val="24"/>
        </w:rPr>
        <w:t>, and showed these rates are higher in children below 12 years of age.</w:t>
      </w:r>
    </w:p>
    <w:p w14:paraId="4095C7AE" w14:textId="7110DA50" w:rsidR="00EC437E" w:rsidRPr="009A25A7" w:rsidRDefault="00CA1CF3" w:rsidP="00F81A96">
      <w:pPr>
        <w:pStyle w:val="Heading3"/>
        <w:spacing w:line="480" w:lineRule="auto"/>
        <w:rPr>
          <w:sz w:val="24"/>
          <w:szCs w:val="24"/>
          <w:u w:val="single"/>
        </w:rPr>
      </w:pPr>
      <w:bookmarkStart w:id="75" w:name="_Toc462235573"/>
      <w:bookmarkStart w:id="76" w:name="_Toc497490293"/>
      <w:r>
        <w:rPr>
          <w:sz w:val="24"/>
          <w:szCs w:val="24"/>
          <w:u w:val="single"/>
        </w:rPr>
        <w:t>2.8</w:t>
      </w:r>
      <w:r w:rsidR="00DB1899">
        <w:rPr>
          <w:sz w:val="24"/>
          <w:szCs w:val="24"/>
          <w:u w:val="single"/>
        </w:rPr>
        <w:t xml:space="preserve">.3 </w:t>
      </w:r>
      <w:r w:rsidR="00EC437E" w:rsidRPr="009A25A7">
        <w:rPr>
          <w:sz w:val="24"/>
          <w:szCs w:val="24"/>
          <w:u w:val="single"/>
        </w:rPr>
        <w:t>Nebulised Therapy</w:t>
      </w:r>
      <w:bookmarkEnd w:id="75"/>
      <w:bookmarkEnd w:id="76"/>
      <w:r w:rsidR="00EC437E" w:rsidRPr="009A25A7">
        <w:rPr>
          <w:sz w:val="24"/>
          <w:szCs w:val="24"/>
          <w:u w:val="single"/>
        </w:rPr>
        <w:t xml:space="preserve"> </w:t>
      </w:r>
    </w:p>
    <w:p w14:paraId="4D1A2E29" w14:textId="0A834C9C" w:rsidR="00EC437E" w:rsidRPr="00F81A96" w:rsidRDefault="00EC437E" w:rsidP="00F81A96">
      <w:pPr>
        <w:spacing w:line="480" w:lineRule="auto"/>
        <w:rPr>
          <w:sz w:val="24"/>
          <w:szCs w:val="24"/>
        </w:rPr>
      </w:pPr>
      <w:r w:rsidRPr="00F81A96">
        <w:rPr>
          <w:sz w:val="24"/>
          <w:szCs w:val="24"/>
        </w:rPr>
        <w:t>A recent large population study in America analysing data from 3287 people with CF</w:t>
      </w:r>
      <w:r w:rsidR="004908DC">
        <w:rPr>
          <w:sz w:val="24"/>
          <w:szCs w:val="24"/>
        </w:rPr>
        <w:t>, including children,</w:t>
      </w:r>
      <w:r w:rsidRPr="00F81A96">
        <w:rPr>
          <w:sz w:val="24"/>
          <w:szCs w:val="24"/>
        </w:rPr>
        <w:t xml:space="preserve"> shows that th</w:t>
      </w:r>
      <w:r w:rsidR="00E75A37">
        <w:rPr>
          <w:sz w:val="24"/>
          <w:szCs w:val="24"/>
        </w:rPr>
        <w:t>e mean MPR</w:t>
      </w:r>
      <w:r w:rsidRPr="00F81A96">
        <w:rPr>
          <w:sz w:val="24"/>
          <w:szCs w:val="24"/>
        </w:rPr>
        <w:t xml:space="preserve"> for pulmonary medications is 48%</w:t>
      </w:r>
      <w:r w:rsidR="00F35021">
        <w:rPr>
          <w:sz w:val="24"/>
          <w:szCs w:val="24"/>
        </w:rPr>
        <w:t xml:space="preserve"> </w:t>
      </w:r>
      <w:r w:rsidRPr="00F81A96">
        <w:rPr>
          <w:sz w:val="24"/>
          <w:szCs w:val="24"/>
        </w:rPr>
        <w:fldChar w:fldCharType="begin"/>
      </w:r>
      <w:r w:rsidR="003F16C8">
        <w:rPr>
          <w:sz w:val="24"/>
          <w:szCs w:val="24"/>
        </w:rPr>
        <w:instrText xml:space="preserve"> ADDIN EN.CITE &lt;EndNote&gt;&lt;Cite&gt;&lt;Author&gt;Quittner&lt;/Author&gt;&lt;Year&gt;2014&lt;/Year&gt;&lt;RecNum&gt;97&lt;/RecNum&gt;&lt;DisplayText&gt;(Quittner et al., 2014b)&lt;/DisplayText&gt;&lt;record&gt;&lt;rec-number&gt;97&lt;/rec-number&gt;&lt;foreign-keys&gt;&lt;key app="EN" db-id="a9d2r2ew8ts9s8e9tt2pr0pfpdzpsdpxvsse"&gt;97&lt;/key&gt;&lt;/foreign-keys&gt;&lt;ref-type name="Journal Article"&gt;17&lt;/ref-type&gt;&lt;contributors&gt;&lt;authors&gt;&lt;author&gt;Quittner, A. L.&lt;/author&gt;&lt;author&gt;Zhang, J.&lt;/author&gt;&lt;author&gt;Marynchenko, M.&lt;/author&gt;&lt;author&gt;Chopra, P. A.&lt;/author&gt;&lt;author&gt;Signorovitch, J.&lt;/author&gt;&lt;author&gt;Yushkina, Y.&lt;/author&gt;&lt;author&gt;Riekert, K. A.&lt;/author&gt;&lt;/authors&gt;&lt;/contributors&gt;&lt;titles&gt;&lt;title&gt;Pulmonary medication adherence and healthcare utilization in cystic fibrosis&lt;/title&gt;&lt;secondary-title&gt;Chest&lt;/secondary-title&gt;&lt;alt-title&gt;Chest&lt;/alt-title&gt;&lt;/titles&gt;&lt;periodical&gt;&lt;full-title&gt;Chest&lt;/full-title&gt;&lt;abbr-1&gt;Chest&lt;/abbr-1&gt;&lt;/periodical&gt;&lt;alt-periodical&gt;&lt;full-title&gt;Chest&lt;/full-title&gt;&lt;abbr-1&gt;Chest&lt;/abbr-1&gt;&lt;/alt-periodical&gt;&lt;edition&gt;2014/02/01&lt;/edition&gt;&lt;dates&gt;&lt;year&gt;2014&lt;/year&gt;&lt;pub-dates&gt;&lt;date&gt;Jan 30&lt;/date&gt;&lt;/pub-dates&gt;&lt;/dates&gt;&lt;isbn&gt;1931-3543 (Electronic)&amp;#xD;0012-3692 (Linking)&lt;/isbn&gt;&lt;accession-num&gt;24480974&lt;/accession-num&gt;&lt;urls&gt;&lt;/urls&gt;&lt;electronic-resource-num&gt;10.1378/chest.13-1926&lt;/electronic-resource-num&gt;&lt;remote-database-provider&gt;NLM&lt;/remote-database-provider&gt;&lt;language&gt;Eng&lt;/language&gt;&lt;/record&gt;&lt;/Cite&gt;&lt;/EndNote&gt;</w:instrText>
      </w:r>
      <w:r w:rsidRPr="00F81A96">
        <w:rPr>
          <w:sz w:val="24"/>
          <w:szCs w:val="24"/>
        </w:rPr>
        <w:fldChar w:fldCharType="separate"/>
      </w:r>
      <w:r w:rsidR="003F16C8">
        <w:rPr>
          <w:noProof/>
          <w:sz w:val="24"/>
          <w:szCs w:val="24"/>
        </w:rPr>
        <w:t>(</w:t>
      </w:r>
      <w:hyperlink w:anchor="_ENREF_127" w:tooltip="Quittner, 2014 #97" w:history="1">
        <w:r w:rsidR="00DC52E3">
          <w:rPr>
            <w:noProof/>
            <w:sz w:val="24"/>
            <w:szCs w:val="24"/>
          </w:rPr>
          <w:t>Quittner et al., 2014b</w:t>
        </w:r>
      </w:hyperlink>
      <w:r w:rsidR="003F16C8">
        <w:rPr>
          <w:noProof/>
          <w:sz w:val="24"/>
          <w:szCs w:val="24"/>
        </w:rPr>
        <w:t>)</w:t>
      </w:r>
      <w:r w:rsidRPr="00F81A96">
        <w:rPr>
          <w:sz w:val="24"/>
          <w:szCs w:val="24"/>
        </w:rPr>
        <w:fldChar w:fldCharType="end"/>
      </w:r>
      <w:r w:rsidRPr="00F81A96">
        <w:rPr>
          <w:sz w:val="24"/>
          <w:szCs w:val="24"/>
        </w:rPr>
        <w:t xml:space="preserve">, with adherence falling as age increases. </w:t>
      </w:r>
    </w:p>
    <w:p w14:paraId="0069AD78" w14:textId="4CDB2354" w:rsidR="00EC437E" w:rsidRPr="00F81A96" w:rsidRDefault="00EC437E" w:rsidP="00F81A96">
      <w:pPr>
        <w:spacing w:line="480" w:lineRule="auto"/>
        <w:rPr>
          <w:sz w:val="24"/>
          <w:szCs w:val="24"/>
        </w:rPr>
      </w:pPr>
      <w:r w:rsidRPr="00F81A96">
        <w:rPr>
          <w:sz w:val="24"/>
          <w:szCs w:val="24"/>
        </w:rPr>
        <w:t>When measured electronically, a large adult study in the UK showed adherence rates to nebulised therapy to be only 36%</w:t>
      </w:r>
      <w:r w:rsidR="00F35021">
        <w:rPr>
          <w:sz w:val="24"/>
          <w:szCs w:val="24"/>
        </w:rPr>
        <w:t xml:space="preserve"> </w:t>
      </w:r>
      <w:r w:rsidRPr="00F81A96">
        <w:rPr>
          <w:sz w:val="24"/>
          <w:szCs w:val="24"/>
        </w:rPr>
        <w:fldChar w:fldCharType="begin"/>
      </w:r>
      <w:r w:rsidR="003F16C8">
        <w:rPr>
          <w:sz w:val="24"/>
          <w:szCs w:val="24"/>
        </w:rPr>
        <w:instrText xml:space="preserve"> ADDIN EN.CITE &lt;EndNote&gt;&lt;Cite&gt;&lt;Author&gt;Daniels&lt;/Author&gt;&lt;Year&gt;2011&lt;/Year&gt;&lt;RecNum&gt;131&lt;/RecNum&gt;&lt;DisplayText&gt;(Daniels et al., 2011)&lt;/DisplayText&gt;&lt;record&gt;&lt;rec-number&gt;131&lt;/rec-number&gt;&lt;foreign-keys&gt;&lt;key app="EN" db-id="a9d2r2ew8ts9s8e9tt2pr0pfpdzpsdpxvsse"&gt;131&lt;/key&gt;&lt;/foreign-keys&gt;&lt;ref-type name="Journal Article"&gt;17&lt;/ref-type&gt;&lt;contributors&gt;&lt;authors&gt;&lt;author&gt;Daniels, T.&lt;/author&gt;&lt;author&gt;Goodacre, L.&lt;/author&gt;&lt;author&gt;Sutton, C.&lt;/author&gt;&lt;author&gt;Pollard, K.&lt;/author&gt;&lt;author&gt;Conway, S.&lt;/author&gt;&lt;author&gt;Peckham, D.&lt;/author&gt;&lt;/authors&gt;&lt;/contributors&gt;&lt;auth-address&gt;York Adult Cystic Fibrosis Unit, York Teaching Hospital Foundation NHS Trust, York Hospital, York YO31 8HE, England. traceydaniels1@nhs.net&lt;/auth-address&gt;&lt;titles&gt;&lt;title&gt;Accurate assessment of adherence: self-report and clinician report vs electronic monitoring of nebulizers&lt;/title&gt;&lt;secondary-title&gt;Chest&lt;/secondary-title&gt;&lt;alt-title&gt;Chest&lt;/alt-title&gt;&lt;/titles&gt;&lt;periodical&gt;&lt;full-title&gt;Chest&lt;/full-title&gt;&lt;abbr-1&gt;Chest&lt;/abbr-1&gt;&lt;/periodical&gt;&lt;alt-periodical&gt;&lt;full-title&gt;Chest&lt;/full-title&gt;&lt;abbr-1&gt;Chest&lt;/abbr-1&gt;&lt;/alt-periodical&gt;&lt;pages&gt;425-32&lt;/pages&gt;&lt;volume&gt;140&lt;/volume&gt;&lt;number&gt;2&lt;/number&gt;&lt;edition&gt;2011/02/19&lt;/edition&gt;&lt;keywords&gt;&lt;keyword&gt;Adult&lt;/keyword&gt;&lt;keyword&gt;Cystic Fibrosis/ drug therapy&lt;/keyword&gt;&lt;keyword&gt;Electronics&lt;/keyword&gt;&lt;keyword&gt;Female&lt;/keyword&gt;&lt;keyword&gt;Humans&lt;/keyword&gt;&lt;keyword&gt;Male&lt;/keyword&gt;&lt;keyword&gt;Medication Adherence&lt;/keyword&gt;&lt;keyword&gt;Nebulizers and Vaporizers/ utilization&lt;/keyword&gt;&lt;keyword&gt;Self Report&lt;/keyword&gt;&lt;keyword&gt;Young Adult&lt;/keyword&gt;&lt;/keywords&gt;&lt;dates&gt;&lt;year&gt;2011&lt;/year&gt;&lt;pub-dates&gt;&lt;date&gt;Aug&lt;/date&gt;&lt;/pub-dates&gt;&lt;/dates&gt;&lt;isbn&gt;1931-3543 (Electronic)&amp;#xD;0012-3692 (Linking)&lt;/isbn&gt;&lt;accession-num&gt;21330381&lt;/accession-num&gt;&lt;urls&gt;&lt;/urls&gt;&lt;electronic-resource-num&gt;10.1378/chest.09-3074&lt;/electronic-resource-num&gt;&lt;remote-database-provider&gt;NLM&lt;/remote-database-provider&gt;&lt;language&gt;eng&lt;/language&gt;&lt;/record&gt;&lt;/Cite&gt;&lt;/EndNote&gt;</w:instrText>
      </w:r>
      <w:r w:rsidRPr="00F81A96">
        <w:rPr>
          <w:sz w:val="24"/>
          <w:szCs w:val="24"/>
        </w:rPr>
        <w:fldChar w:fldCharType="separate"/>
      </w:r>
      <w:r w:rsidR="003F16C8">
        <w:rPr>
          <w:noProof/>
          <w:sz w:val="24"/>
          <w:szCs w:val="24"/>
        </w:rPr>
        <w:t>(</w:t>
      </w:r>
      <w:hyperlink w:anchor="_ENREF_36" w:tooltip="Daniels, 2011 #131" w:history="1">
        <w:r w:rsidR="00DC52E3">
          <w:rPr>
            <w:noProof/>
            <w:sz w:val="24"/>
            <w:szCs w:val="24"/>
          </w:rPr>
          <w:t>Daniels et al., 2011</w:t>
        </w:r>
      </w:hyperlink>
      <w:r w:rsidR="003F16C8">
        <w:rPr>
          <w:noProof/>
          <w:sz w:val="24"/>
          <w:szCs w:val="24"/>
        </w:rPr>
        <w:t>)</w:t>
      </w:r>
      <w:r w:rsidRPr="00F81A96">
        <w:rPr>
          <w:sz w:val="24"/>
          <w:szCs w:val="24"/>
        </w:rPr>
        <w:fldChar w:fldCharType="end"/>
      </w:r>
      <w:r w:rsidR="00F35021">
        <w:rPr>
          <w:sz w:val="24"/>
          <w:szCs w:val="24"/>
        </w:rPr>
        <w:t>. A</w:t>
      </w:r>
      <w:r w:rsidRPr="00F81A96">
        <w:rPr>
          <w:sz w:val="24"/>
          <w:szCs w:val="24"/>
        </w:rPr>
        <w:t xml:space="preserve"> study in the UK using electronic nebuliser data in paediatric patients showed the figure to be higher, with a mean of 67%</w:t>
      </w:r>
      <w:r w:rsidR="00F35021">
        <w:rPr>
          <w:sz w:val="24"/>
          <w:szCs w:val="24"/>
        </w:rPr>
        <w:t xml:space="preserve"> </w:t>
      </w:r>
      <w:r w:rsidRPr="00F81A96">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sidRPr="00F35021">
        <w:rPr>
          <w:sz w:val="24"/>
          <w:szCs w:val="24"/>
        </w:rPr>
        <w:instrText xml:space="preserve"> ADDIN EN.CITE </w:instrText>
      </w:r>
      <w:r w:rsidR="003F16C8" w:rsidRPr="00F35021">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sidRPr="00F35021">
        <w:rPr>
          <w:sz w:val="24"/>
          <w:szCs w:val="24"/>
        </w:rPr>
        <w:instrText xml:space="preserve"> ADDIN EN.CITE.DATA </w:instrText>
      </w:r>
      <w:r w:rsidR="003F16C8" w:rsidRPr="00F35021">
        <w:rPr>
          <w:sz w:val="24"/>
          <w:szCs w:val="24"/>
        </w:rPr>
      </w:r>
      <w:r w:rsidR="003F16C8" w:rsidRPr="00F35021">
        <w:rPr>
          <w:sz w:val="24"/>
          <w:szCs w:val="24"/>
        </w:rPr>
        <w:fldChar w:fldCharType="end"/>
      </w:r>
      <w:r w:rsidRPr="00F81A96">
        <w:rPr>
          <w:sz w:val="24"/>
          <w:szCs w:val="24"/>
        </w:rPr>
      </w:r>
      <w:r w:rsidRPr="00F81A96">
        <w:rPr>
          <w:sz w:val="24"/>
          <w:szCs w:val="24"/>
        </w:rPr>
        <w:fldChar w:fldCharType="separate"/>
      </w:r>
      <w:r w:rsidR="003F16C8">
        <w:rPr>
          <w:noProof/>
          <w:sz w:val="24"/>
          <w:szCs w:val="24"/>
        </w:rPr>
        <w:t>(</w:t>
      </w:r>
      <w:hyperlink w:anchor="_ENREF_92" w:tooltip="McNamara, 2009 #121" w:history="1">
        <w:r w:rsidR="00DC52E3">
          <w:rPr>
            <w:noProof/>
            <w:sz w:val="24"/>
            <w:szCs w:val="24"/>
          </w:rPr>
          <w:t>McNamara et al., 2009</w:t>
        </w:r>
      </w:hyperlink>
      <w:r w:rsidR="003F16C8">
        <w:rPr>
          <w:noProof/>
          <w:sz w:val="24"/>
          <w:szCs w:val="24"/>
        </w:rPr>
        <w:t>)</w:t>
      </w:r>
      <w:r w:rsidRPr="00F81A96">
        <w:rPr>
          <w:sz w:val="24"/>
          <w:szCs w:val="24"/>
        </w:rPr>
        <w:fldChar w:fldCharType="end"/>
      </w:r>
      <w:r w:rsidRPr="00F81A96">
        <w:rPr>
          <w:sz w:val="24"/>
          <w:szCs w:val="24"/>
        </w:rPr>
        <w:t>. Adherence was shown to be higher for evening doses (75%) than in the mornings (58%), and rates were higher in younger children than adolescents.  When this study was repeated with a similar cohort of patients, the overall adherence rate was consistent at 65%, and showed that adherence rates were higher on weekdays during term time</w:t>
      </w:r>
      <w:r w:rsidR="00F35021">
        <w:rPr>
          <w:sz w:val="24"/>
          <w:szCs w:val="24"/>
        </w:rPr>
        <w:t xml:space="preserve"> </w:t>
      </w:r>
      <w:r w:rsidRPr="00F81A96">
        <w:rPr>
          <w:sz w:val="24"/>
          <w:szCs w:val="24"/>
        </w:rPr>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sidRPr="00F35021">
        <w:rPr>
          <w:sz w:val="24"/>
          <w:szCs w:val="24"/>
        </w:rPr>
        <w:instrText xml:space="preserve"> ADDIN EN.CITE </w:instrText>
      </w:r>
      <w:r w:rsidR="003F16C8" w:rsidRPr="00F35021">
        <w:rPr>
          <w:sz w:val="24"/>
          <w:szCs w:val="24"/>
        </w:rPr>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sidRPr="00F35021">
        <w:rPr>
          <w:sz w:val="24"/>
          <w:szCs w:val="24"/>
        </w:rPr>
        <w:instrText xml:space="preserve"> ADDIN EN.CITE.DATA </w:instrText>
      </w:r>
      <w:r w:rsidR="003F16C8" w:rsidRPr="00F35021">
        <w:rPr>
          <w:sz w:val="24"/>
          <w:szCs w:val="24"/>
        </w:rPr>
      </w:r>
      <w:r w:rsidR="003F16C8" w:rsidRPr="00F35021">
        <w:rPr>
          <w:sz w:val="24"/>
          <w:szCs w:val="24"/>
        </w:rPr>
        <w:fldChar w:fldCharType="end"/>
      </w:r>
      <w:r w:rsidRPr="00F81A96">
        <w:rPr>
          <w:sz w:val="24"/>
          <w:szCs w:val="24"/>
        </w:rPr>
      </w:r>
      <w:r w:rsidRPr="00F81A96">
        <w:rPr>
          <w:sz w:val="24"/>
          <w:szCs w:val="24"/>
        </w:rPr>
        <w:fldChar w:fldCharType="separate"/>
      </w:r>
      <w:r w:rsidR="003F16C8">
        <w:rPr>
          <w:noProof/>
          <w:sz w:val="24"/>
          <w:szCs w:val="24"/>
        </w:rPr>
        <w:t>(</w:t>
      </w:r>
      <w:hyperlink w:anchor="_ENREF_6" w:tooltip="Ball, 2013 #156" w:history="1">
        <w:r w:rsidR="00DC52E3">
          <w:rPr>
            <w:noProof/>
            <w:sz w:val="24"/>
            <w:szCs w:val="24"/>
          </w:rPr>
          <w:t>Ball et al., 2013</w:t>
        </w:r>
      </w:hyperlink>
      <w:r w:rsidR="003F16C8">
        <w:rPr>
          <w:noProof/>
          <w:sz w:val="24"/>
          <w:szCs w:val="24"/>
        </w:rPr>
        <w:t>)</w:t>
      </w:r>
      <w:r w:rsidRPr="00F81A96">
        <w:rPr>
          <w:sz w:val="24"/>
          <w:szCs w:val="24"/>
        </w:rPr>
        <w:fldChar w:fldCharType="end"/>
      </w:r>
      <w:r w:rsidRPr="00F81A96">
        <w:rPr>
          <w:sz w:val="24"/>
          <w:szCs w:val="24"/>
        </w:rPr>
        <w:t>.</w:t>
      </w:r>
    </w:p>
    <w:p w14:paraId="6ED82116" w14:textId="2E9426E0" w:rsidR="00637481" w:rsidRDefault="0073025A" w:rsidP="00F81A96">
      <w:pPr>
        <w:spacing w:line="480" w:lineRule="auto"/>
        <w:rPr>
          <w:sz w:val="24"/>
          <w:szCs w:val="24"/>
        </w:rPr>
      </w:pPr>
      <w:r w:rsidRPr="00F81A96">
        <w:rPr>
          <w:sz w:val="24"/>
          <w:szCs w:val="24"/>
        </w:rPr>
        <w:lastRenderedPageBreak/>
        <w:t>There are few studies which have investigated electronically recorded adherence rates to medication in children CF. The data from these studies is summarised in table 3.</w:t>
      </w:r>
    </w:p>
    <w:p w14:paraId="747A4DFD" w14:textId="19B4B7FC" w:rsidR="00637481" w:rsidRPr="00F81A96" w:rsidRDefault="00637481" w:rsidP="00F81A96">
      <w:pPr>
        <w:spacing w:line="480" w:lineRule="auto"/>
        <w:rPr>
          <w:sz w:val="24"/>
          <w:szCs w:val="24"/>
        </w:rPr>
      </w:pPr>
    </w:p>
    <w:tbl>
      <w:tblPr>
        <w:tblStyle w:val="TableGrid"/>
        <w:tblW w:w="10194" w:type="dxa"/>
        <w:tblLayout w:type="fixed"/>
        <w:tblLook w:val="04A0" w:firstRow="1" w:lastRow="0" w:firstColumn="1" w:lastColumn="0" w:noHBand="0" w:noVBand="1"/>
      </w:tblPr>
      <w:tblGrid>
        <w:gridCol w:w="1494"/>
        <w:gridCol w:w="1302"/>
        <w:gridCol w:w="1167"/>
        <w:gridCol w:w="1523"/>
        <w:gridCol w:w="1132"/>
        <w:gridCol w:w="1132"/>
        <w:gridCol w:w="1005"/>
        <w:gridCol w:w="1439"/>
      </w:tblGrid>
      <w:tr w:rsidR="00390062" w14:paraId="304F733D" w14:textId="77777777" w:rsidTr="00891D00">
        <w:trPr>
          <w:trHeight w:val="504"/>
        </w:trPr>
        <w:tc>
          <w:tcPr>
            <w:tcW w:w="1494" w:type="dxa"/>
          </w:tcPr>
          <w:p w14:paraId="130ECCA3" w14:textId="77777777" w:rsidR="00390062" w:rsidRPr="00637481" w:rsidRDefault="00390062" w:rsidP="00EC437E">
            <w:pPr>
              <w:spacing w:line="480" w:lineRule="auto"/>
              <w:rPr>
                <w:b/>
              </w:rPr>
            </w:pPr>
            <w:r w:rsidRPr="00637481">
              <w:rPr>
                <w:b/>
              </w:rPr>
              <w:t>Study</w:t>
            </w:r>
          </w:p>
        </w:tc>
        <w:tc>
          <w:tcPr>
            <w:tcW w:w="1302" w:type="dxa"/>
          </w:tcPr>
          <w:p w14:paraId="39CD4815" w14:textId="77777777" w:rsidR="00390062" w:rsidRPr="00637481" w:rsidRDefault="00390062" w:rsidP="00EC437E">
            <w:pPr>
              <w:spacing w:line="480" w:lineRule="auto"/>
              <w:rPr>
                <w:b/>
              </w:rPr>
            </w:pPr>
            <w:r w:rsidRPr="00637481">
              <w:rPr>
                <w:b/>
              </w:rPr>
              <w:t>Population</w:t>
            </w:r>
          </w:p>
        </w:tc>
        <w:tc>
          <w:tcPr>
            <w:tcW w:w="1167" w:type="dxa"/>
          </w:tcPr>
          <w:p w14:paraId="13531051" w14:textId="77777777" w:rsidR="00390062" w:rsidRPr="00637481" w:rsidRDefault="00390062" w:rsidP="00EC437E">
            <w:pPr>
              <w:spacing w:line="480" w:lineRule="auto"/>
              <w:rPr>
                <w:b/>
              </w:rPr>
            </w:pPr>
            <w:r w:rsidRPr="00637481">
              <w:rPr>
                <w:b/>
              </w:rPr>
              <w:t>Age</w:t>
            </w:r>
          </w:p>
        </w:tc>
        <w:tc>
          <w:tcPr>
            <w:tcW w:w="1523" w:type="dxa"/>
          </w:tcPr>
          <w:p w14:paraId="74A5C039" w14:textId="77777777" w:rsidR="00390062" w:rsidRPr="00637481" w:rsidRDefault="00390062" w:rsidP="00EC437E">
            <w:pPr>
              <w:spacing w:line="480" w:lineRule="auto"/>
              <w:rPr>
                <w:b/>
              </w:rPr>
            </w:pPr>
            <w:r w:rsidRPr="00637481">
              <w:rPr>
                <w:b/>
              </w:rPr>
              <w:t>Medication</w:t>
            </w:r>
          </w:p>
        </w:tc>
        <w:tc>
          <w:tcPr>
            <w:tcW w:w="1132" w:type="dxa"/>
          </w:tcPr>
          <w:p w14:paraId="15CC51E1" w14:textId="77777777" w:rsidR="00390062" w:rsidRPr="00637481" w:rsidRDefault="00390062" w:rsidP="00EC437E">
            <w:pPr>
              <w:spacing w:line="480" w:lineRule="auto"/>
              <w:rPr>
                <w:b/>
              </w:rPr>
            </w:pPr>
            <w:r w:rsidRPr="00637481">
              <w:rPr>
                <w:b/>
              </w:rPr>
              <w:t>Duration</w:t>
            </w:r>
          </w:p>
        </w:tc>
        <w:tc>
          <w:tcPr>
            <w:tcW w:w="1132" w:type="dxa"/>
          </w:tcPr>
          <w:p w14:paraId="5A6DF24A" w14:textId="77777777" w:rsidR="00390062" w:rsidRPr="00637481" w:rsidRDefault="00390062" w:rsidP="00EC437E">
            <w:pPr>
              <w:spacing w:line="480" w:lineRule="auto"/>
              <w:rPr>
                <w:b/>
              </w:rPr>
            </w:pPr>
            <w:r w:rsidRPr="00637481">
              <w:rPr>
                <w:b/>
              </w:rPr>
              <w:t>EMD</w:t>
            </w:r>
          </w:p>
        </w:tc>
        <w:tc>
          <w:tcPr>
            <w:tcW w:w="1005" w:type="dxa"/>
          </w:tcPr>
          <w:p w14:paraId="46F4DAA6" w14:textId="77777777" w:rsidR="00390062" w:rsidRPr="00637481" w:rsidRDefault="00390062" w:rsidP="00EC437E">
            <w:pPr>
              <w:spacing w:line="480" w:lineRule="auto"/>
              <w:rPr>
                <w:b/>
              </w:rPr>
            </w:pPr>
            <w:r w:rsidRPr="00637481">
              <w:rPr>
                <w:b/>
              </w:rPr>
              <w:t>Mean</w:t>
            </w:r>
          </w:p>
        </w:tc>
        <w:tc>
          <w:tcPr>
            <w:tcW w:w="1439" w:type="dxa"/>
          </w:tcPr>
          <w:p w14:paraId="3A74DD02" w14:textId="77777777" w:rsidR="00390062" w:rsidRPr="00637481" w:rsidRDefault="00390062" w:rsidP="00EC437E">
            <w:pPr>
              <w:spacing w:line="480" w:lineRule="auto"/>
              <w:rPr>
                <w:b/>
              </w:rPr>
            </w:pPr>
            <w:r w:rsidRPr="00637481">
              <w:rPr>
                <w:b/>
              </w:rPr>
              <w:t>Funder</w:t>
            </w:r>
          </w:p>
        </w:tc>
      </w:tr>
      <w:tr w:rsidR="00390062" w14:paraId="102A1376" w14:textId="77777777" w:rsidTr="00891D00">
        <w:trPr>
          <w:trHeight w:val="504"/>
        </w:trPr>
        <w:tc>
          <w:tcPr>
            <w:tcW w:w="1494" w:type="dxa"/>
          </w:tcPr>
          <w:p w14:paraId="7304B902" w14:textId="4B367387" w:rsidR="00390062" w:rsidRDefault="00891D00" w:rsidP="00DC52E3">
            <w:r>
              <w:fldChar w:fldCharType="begin">
                <w:fldData xml:space="preserve">PEVuZE5vdGU+PENpdGU+PEF1dGhvcj5aaW5kYW5pPC9BdXRob3I+PFllYXI+MjAwNjwvWWVhcj48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</w:fldData>
              </w:fldChar>
            </w:r>
            <w:r w:rsidR="003F16C8" w:rsidRPr="00F35021">
              <w:instrText xml:space="preserve"> ADDIN EN.CITE </w:instrText>
            </w:r>
            <w:r w:rsidR="003F16C8" w:rsidRPr="00F35021">
              <w:fldChar w:fldCharType="begin">
                <w:fldData xml:space="preserve">PEVuZE5vdGU+PENpdGU+PEF1dGhvcj5aaW5kYW5pPC9BdXRob3I+PFllYXI+MjAwNjwvWWVhcj48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</w:fldData>
              </w:fldChar>
            </w:r>
            <w:r w:rsidR="003F16C8" w:rsidRPr="00F35021">
              <w:instrText xml:space="preserve"> ADDIN EN.CITE.DATA </w:instrText>
            </w:r>
            <w:r w:rsidR="003F16C8" w:rsidRPr="00F35021">
              <w:fldChar w:fldCharType="end"/>
            </w:r>
            <w:r>
              <w:fldChar w:fldCharType="separate"/>
            </w:r>
            <w:r w:rsidR="003F16C8">
              <w:rPr>
                <w:noProof/>
              </w:rPr>
              <w:t>(</w:t>
            </w:r>
            <w:hyperlink w:anchor="_ENREF_160" w:tooltip="Zindani, 2006 #153" w:history="1">
              <w:r w:rsidR="00DC52E3">
                <w:rPr>
                  <w:noProof/>
                </w:rPr>
                <w:t>Zindani et al., 2006</w:t>
              </w:r>
            </w:hyperlink>
            <w:r w:rsidR="003F16C8">
              <w:rPr>
                <w:noProof/>
              </w:rPr>
              <w:t>)</w:t>
            </w:r>
            <w:r>
              <w:fldChar w:fldCharType="end"/>
            </w:r>
          </w:p>
        </w:tc>
        <w:tc>
          <w:tcPr>
            <w:tcW w:w="1302" w:type="dxa"/>
          </w:tcPr>
          <w:p w14:paraId="173A775E" w14:textId="77777777" w:rsidR="00390062" w:rsidRDefault="00390062" w:rsidP="0023776B">
            <w:r>
              <w:t>33 children,</w:t>
            </w:r>
          </w:p>
          <w:p w14:paraId="39020B85" w14:textId="77777777" w:rsidR="00390062" w:rsidRDefault="00390062" w:rsidP="0023776B">
            <w:r>
              <w:t>USA</w:t>
            </w:r>
          </w:p>
        </w:tc>
        <w:tc>
          <w:tcPr>
            <w:tcW w:w="1167" w:type="dxa"/>
          </w:tcPr>
          <w:p w14:paraId="1E80B3E7" w14:textId="77777777" w:rsidR="00390062" w:rsidRDefault="00390062" w:rsidP="0023776B">
            <w:r>
              <w:t>6-19 yrs</w:t>
            </w:r>
          </w:p>
        </w:tc>
        <w:tc>
          <w:tcPr>
            <w:tcW w:w="1523" w:type="dxa"/>
          </w:tcPr>
          <w:p w14:paraId="4A825C71" w14:textId="77777777" w:rsidR="00390062" w:rsidRDefault="00390062" w:rsidP="0023776B">
            <w:r>
              <w:t>Multivitamins</w:t>
            </w:r>
          </w:p>
        </w:tc>
        <w:tc>
          <w:tcPr>
            <w:tcW w:w="1132" w:type="dxa"/>
          </w:tcPr>
          <w:p w14:paraId="06212562" w14:textId="77777777" w:rsidR="00390062" w:rsidRDefault="00FC7F7E" w:rsidP="0023776B">
            <w:r>
              <w:t>3 months</w:t>
            </w:r>
          </w:p>
        </w:tc>
        <w:tc>
          <w:tcPr>
            <w:tcW w:w="1132" w:type="dxa"/>
          </w:tcPr>
          <w:p w14:paraId="40A3DB45" w14:textId="77777777" w:rsidR="00390062" w:rsidRDefault="00390062" w:rsidP="0023776B">
            <w:r>
              <w:t>MEMS</w:t>
            </w:r>
          </w:p>
        </w:tc>
        <w:tc>
          <w:tcPr>
            <w:tcW w:w="1005" w:type="dxa"/>
          </w:tcPr>
          <w:p w14:paraId="691FC885" w14:textId="77777777" w:rsidR="00390062" w:rsidRDefault="00390062" w:rsidP="0023776B">
            <w:r>
              <w:t>64%</w:t>
            </w:r>
          </w:p>
        </w:tc>
        <w:tc>
          <w:tcPr>
            <w:tcW w:w="1439" w:type="dxa"/>
          </w:tcPr>
          <w:p w14:paraId="035C8A16" w14:textId="77777777" w:rsidR="00390062" w:rsidRDefault="00390062" w:rsidP="0023776B">
            <w:r>
              <w:t>CF Foundation Traineeship Grant</w:t>
            </w:r>
          </w:p>
        </w:tc>
      </w:tr>
      <w:tr w:rsidR="00390062" w14:paraId="006DE8E9" w14:textId="77777777" w:rsidTr="00891D00">
        <w:trPr>
          <w:trHeight w:val="504"/>
        </w:trPr>
        <w:tc>
          <w:tcPr>
            <w:tcW w:w="1494" w:type="dxa"/>
          </w:tcPr>
          <w:p w14:paraId="39394273" w14:textId="4FD87105" w:rsidR="00390062" w:rsidRDefault="00891D00" w:rsidP="00DC52E3">
            <w:r>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sidRPr="00F35021">
              <w:instrText xml:space="preserve"> ADDIN EN.CITE </w:instrText>
            </w:r>
            <w:r w:rsidR="003F16C8" w:rsidRPr="00F35021">
              <w:fldChar w:fldCharType="begin">
                <w:fldData xml:space="preserve">PEVuZE5vdGU+PENpdGU+PEF1dGhvcj5Nb2RpPC9BdXRob3I+PFllYXI+MjAwNjwvWWVhcj48UmVj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b2RpY2FsPjxwYWdlcz4xNzctODU8L3BhZ2VzPjx2b2x1bWU+NTwvdm9sdW1lPjxudW1iZXI+Mzwv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</w:fldData>
              </w:fldChar>
            </w:r>
            <w:r w:rsidR="003F16C8" w:rsidRPr="00F35021">
              <w:instrText xml:space="preserve"> ADDIN EN.CITE.DATA </w:instrText>
            </w:r>
            <w:r w:rsidR="003F16C8" w:rsidRPr="00F35021">
              <w:fldChar w:fldCharType="end"/>
            </w:r>
            <w:r>
              <w:fldChar w:fldCharType="separate"/>
            </w:r>
            <w:r w:rsidR="003F16C8">
              <w:rPr>
                <w:noProof/>
              </w:rPr>
              <w:t>(</w:t>
            </w:r>
            <w:hyperlink w:anchor="_ENREF_97" w:tooltip="Modi, 2006 #105" w:history="1">
              <w:r w:rsidR="00DC52E3">
                <w:rPr>
                  <w:noProof/>
                </w:rPr>
                <w:t>Modi et al., 2006</w:t>
              </w:r>
            </w:hyperlink>
            <w:r w:rsidR="003F16C8">
              <w:rPr>
                <w:noProof/>
              </w:rPr>
              <w:t>)</w:t>
            </w:r>
            <w:r>
              <w:fldChar w:fldCharType="end"/>
            </w:r>
          </w:p>
        </w:tc>
        <w:tc>
          <w:tcPr>
            <w:tcW w:w="1302" w:type="dxa"/>
          </w:tcPr>
          <w:p w14:paraId="64B71289" w14:textId="77777777" w:rsidR="00390062" w:rsidRDefault="00390062" w:rsidP="0023776B">
            <w:r>
              <w:t>36 children,</w:t>
            </w:r>
          </w:p>
          <w:p w14:paraId="5E4F0D06" w14:textId="77777777" w:rsidR="00390062" w:rsidRDefault="00390062" w:rsidP="0023776B">
            <w:r>
              <w:t>USA</w:t>
            </w:r>
          </w:p>
        </w:tc>
        <w:tc>
          <w:tcPr>
            <w:tcW w:w="1167" w:type="dxa"/>
          </w:tcPr>
          <w:p w14:paraId="19B397AB" w14:textId="77777777" w:rsidR="00390062" w:rsidRDefault="00390062" w:rsidP="0023776B">
            <w:r>
              <w:t>6-13 yrs</w:t>
            </w:r>
          </w:p>
        </w:tc>
        <w:tc>
          <w:tcPr>
            <w:tcW w:w="1523" w:type="dxa"/>
          </w:tcPr>
          <w:p w14:paraId="19CE3199" w14:textId="77777777" w:rsidR="00390062" w:rsidRDefault="00390062" w:rsidP="0023776B">
            <w:r>
              <w:t>Pancreatic Enzymes</w:t>
            </w:r>
          </w:p>
        </w:tc>
        <w:tc>
          <w:tcPr>
            <w:tcW w:w="1132" w:type="dxa"/>
          </w:tcPr>
          <w:p w14:paraId="16517015" w14:textId="77777777" w:rsidR="00390062" w:rsidRDefault="00FC7F7E" w:rsidP="0023776B">
            <w:r>
              <w:t>3 months</w:t>
            </w:r>
          </w:p>
        </w:tc>
        <w:tc>
          <w:tcPr>
            <w:tcW w:w="1132" w:type="dxa"/>
          </w:tcPr>
          <w:p w14:paraId="4D45A3A1" w14:textId="77777777" w:rsidR="00390062" w:rsidRDefault="00390062" w:rsidP="0023776B">
            <w:r>
              <w:t>MEMS</w:t>
            </w:r>
            <w:r w:rsidR="00647ADE">
              <w:t>*</w:t>
            </w:r>
          </w:p>
        </w:tc>
        <w:tc>
          <w:tcPr>
            <w:tcW w:w="1005" w:type="dxa"/>
          </w:tcPr>
          <w:p w14:paraId="03A334B4" w14:textId="77777777" w:rsidR="00390062" w:rsidRDefault="00390062" w:rsidP="0023776B">
            <w:r>
              <w:t>43%</w:t>
            </w:r>
          </w:p>
        </w:tc>
        <w:tc>
          <w:tcPr>
            <w:tcW w:w="1439" w:type="dxa"/>
          </w:tcPr>
          <w:p w14:paraId="27298F5F" w14:textId="77777777" w:rsidR="00390062" w:rsidRDefault="00390062" w:rsidP="0023776B">
            <w:r>
              <w:t>Agency for Healthcare &amp; Research Quality</w:t>
            </w:r>
          </w:p>
        </w:tc>
      </w:tr>
      <w:tr w:rsidR="00390062" w14:paraId="1596DBBB" w14:textId="77777777" w:rsidTr="00891D00">
        <w:trPr>
          <w:trHeight w:val="643"/>
        </w:trPr>
        <w:tc>
          <w:tcPr>
            <w:tcW w:w="1494" w:type="dxa"/>
          </w:tcPr>
          <w:p w14:paraId="138CEB5E" w14:textId="593FAA33" w:rsidR="00390062" w:rsidRDefault="00076E00" w:rsidP="00DC52E3">
            <w: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instrText xml:space="preserve"> ADDIN EN.CITE </w:instrText>
            </w:r>
            <w: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instrText xml:space="preserve"> ADDIN EN.CITE.DATA </w:instrText>
            </w:r>
            <w:r>
              <w:fldChar w:fldCharType="end"/>
            </w:r>
            <w:r>
              <w:fldChar w:fldCharType="separate"/>
            </w:r>
            <w:r>
              <w:rPr>
                <w:noProof/>
              </w:rPr>
              <w:t>(</w:t>
            </w:r>
            <w:hyperlink w:anchor="_ENREF_92" w:tooltip="McNamara, 2009 #121" w:history="1">
              <w:r w:rsidR="00DC52E3">
                <w:rPr>
                  <w:noProof/>
                </w:rPr>
                <w:t>McNamara et al., 2009</w:t>
              </w:r>
            </w:hyperlink>
            <w:r>
              <w:rPr>
                <w:noProof/>
              </w:rPr>
              <w:t>)</w:t>
            </w:r>
            <w:r>
              <w:fldChar w:fldCharType="end"/>
            </w:r>
          </w:p>
        </w:tc>
        <w:tc>
          <w:tcPr>
            <w:tcW w:w="1302" w:type="dxa"/>
          </w:tcPr>
          <w:p w14:paraId="202E3BE2" w14:textId="77777777" w:rsidR="00390062" w:rsidRDefault="00390062" w:rsidP="0023776B">
            <w:r>
              <w:t>28 children, UK</w:t>
            </w:r>
          </w:p>
        </w:tc>
        <w:tc>
          <w:tcPr>
            <w:tcW w:w="1167" w:type="dxa"/>
          </w:tcPr>
          <w:p w14:paraId="28BC1E10" w14:textId="77777777" w:rsidR="00390062" w:rsidRDefault="00390062" w:rsidP="0023776B">
            <w:r>
              <w:t>2-15 yrs</w:t>
            </w:r>
          </w:p>
        </w:tc>
        <w:tc>
          <w:tcPr>
            <w:tcW w:w="1523" w:type="dxa"/>
          </w:tcPr>
          <w:p w14:paraId="53DA1C8C" w14:textId="77777777" w:rsidR="00390062" w:rsidRDefault="00311C9E" w:rsidP="0023776B">
            <w:r>
              <w:t>Nebulis</w:t>
            </w:r>
            <w:r w:rsidR="00390062">
              <w:t>ed Antibiotics</w:t>
            </w:r>
          </w:p>
        </w:tc>
        <w:tc>
          <w:tcPr>
            <w:tcW w:w="1132" w:type="dxa"/>
          </w:tcPr>
          <w:p w14:paraId="7186090D" w14:textId="77777777" w:rsidR="00390062" w:rsidRDefault="00FC7F7E" w:rsidP="0023776B">
            <w:r>
              <w:t>1 year</w:t>
            </w:r>
          </w:p>
        </w:tc>
        <w:tc>
          <w:tcPr>
            <w:tcW w:w="1132" w:type="dxa"/>
          </w:tcPr>
          <w:p w14:paraId="3E162651" w14:textId="77777777" w:rsidR="00390062" w:rsidRDefault="00390062" w:rsidP="0023776B">
            <w:r>
              <w:t>I-Neb</w:t>
            </w:r>
            <w:r w:rsidR="00647ADE">
              <w:sym w:font="Symbol" w:char="F0A8"/>
            </w:r>
          </w:p>
        </w:tc>
        <w:tc>
          <w:tcPr>
            <w:tcW w:w="1005" w:type="dxa"/>
          </w:tcPr>
          <w:p w14:paraId="72C8CF29" w14:textId="77777777" w:rsidR="00390062" w:rsidRDefault="00390062" w:rsidP="0023776B">
            <w:r>
              <w:t>67%</w:t>
            </w:r>
          </w:p>
        </w:tc>
        <w:tc>
          <w:tcPr>
            <w:tcW w:w="1439" w:type="dxa"/>
          </w:tcPr>
          <w:p w14:paraId="1CC03AA7" w14:textId="77777777" w:rsidR="00390062" w:rsidRDefault="00390062" w:rsidP="0023776B">
            <w:r>
              <w:t>RLCH R&amp;D trust fund</w:t>
            </w:r>
          </w:p>
        </w:tc>
      </w:tr>
      <w:tr w:rsidR="00390062" w14:paraId="06709570" w14:textId="77777777" w:rsidTr="00891D00">
        <w:trPr>
          <w:trHeight w:val="652"/>
        </w:trPr>
        <w:tc>
          <w:tcPr>
            <w:tcW w:w="1494" w:type="dxa"/>
          </w:tcPr>
          <w:p w14:paraId="57785E36" w14:textId="3576651F" w:rsidR="00390062" w:rsidRDefault="00891D00" w:rsidP="00DC52E3">
            <w:r>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sidRPr="00F35021">
              <w:instrText xml:space="preserve"> ADDIN EN.CITE </w:instrText>
            </w:r>
            <w:r w:rsidR="003F16C8" w:rsidRPr="00F35021">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sidRPr="00F35021">
              <w:instrText xml:space="preserve"> ADDIN EN.CITE.DATA </w:instrText>
            </w:r>
            <w:r w:rsidR="003F16C8" w:rsidRPr="00F35021">
              <w:fldChar w:fldCharType="end"/>
            </w:r>
            <w:r>
              <w:fldChar w:fldCharType="separate"/>
            </w:r>
            <w:r w:rsidR="003F16C8">
              <w:rPr>
                <w:noProof/>
              </w:rPr>
              <w:t>(</w:t>
            </w:r>
            <w:hyperlink w:anchor="_ENREF_6" w:tooltip="Ball, 2013 #156" w:history="1">
              <w:r w:rsidR="00DC52E3">
                <w:rPr>
                  <w:noProof/>
                </w:rPr>
                <w:t>Ball et al., 2013</w:t>
              </w:r>
            </w:hyperlink>
            <w:r w:rsidR="003F16C8">
              <w:rPr>
                <w:noProof/>
              </w:rPr>
              <w:t>)</w:t>
            </w:r>
            <w:r>
              <w:fldChar w:fldCharType="end"/>
            </w:r>
          </w:p>
        </w:tc>
        <w:tc>
          <w:tcPr>
            <w:tcW w:w="1302" w:type="dxa"/>
          </w:tcPr>
          <w:p w14:paraId="3FC3302F" w14:textId="77777777" w:rsidR="00390062" w:rsidRDefault="00390062" w:rsidP="0023776B">
            <w:r>
              <w:t>24 children,</w:t>
            </w:r>
          </w:p>
          <w:p w14:paraId="3E1C4A80" w14:textId="77777777" w:rsidR="00390062" w:rsidRDefault="00390062" w:rsidP="0023776B">
            <w:r>
              <w:t>UK</w:t>
            </w:r>
          </w:p>
        </w:tc>
        <w:tc>
          <w:tcPr>
            <w:tcW w:w="1167" w:type="dxa"/>
          </w:tcPr>
          <w:p w14:paraId="5E62D8A8" w14:textId="77777777" w:rsidR="00390062" w:rsidRDefault="00390062" w:rsidP="0023776B">
            <w:r>
              <w:t>11-17 yrs</w:t>
            </w:r>
          </w:p>
        </w:tc>
        <w:tc>
          <w:tcPr>
            <w:tcW w:w="1523" w:type="dxa"/>
          </w:tcPr>
          <w:p w14:paraId="111E7BCD" w14:textId="77777777" w:rsidR="00390062" w:rsidRDefault="00390062" w:rsidP="00311C9E">
            <w:r>
              <w:t>Nebuli</w:t>
            </w:r>
            <w:r w:rsidR="00311C9E">
              <w:t>s</w:t>
            </w:r>
            <w:r>
              <w:t>ed Antibiotics</w:t>
            </w:r>
          </w:p>
        </w:tc>
        <w:tc>
          <w:tcPr>
            <w:tcW w:w="1132" w:type="dxa"/>
          </w:tcPr>
          <w:p w14:paraId="598027FC" w14:textId="77777777" w:rsidR="00390062" w:rsidRDefault="00390062" w:rsidP="0023776B">
            <w:r>
              <w:t>1 year</w:t>
            </w:r>
          </w:p>
        </w:tc>
        <w:tc>
          <w:tcPr>
            <w:tcW w:w="1132" w:type="dxa"/>
          </w:tcPr>
          <w:p w14:paraId="248AD773" w14:textId="77777777" w:rsidR="00390062" w:rsidRDefault="00390062" w:rsidP="00390062">
            <w:pPr>
              <w:pStyle w:val="ListParagraph"/>
              <w:ind w:left="0"/>
            </w:pPr>
            <w:r>
              <w:t>I</w:t>
            </w:r>
          </w:p>
          <w:p w14:paraId="7D7815A4" w14:textId="77777777" w:rsidR="00390062" w:rsidRPr="00390062" w:rsidRDefault="00311C9E" w:rsidP="00390062">
            <w:pPr>
              <w:jc w:val="both"/>
            </w:pPr>
            <w:r>
              <w:t>I-</w:t>
            </w:r>
            <w:r w:rsidR="00390062">
              <w:t>Neb</w:t>
            </w:r>
            <w:r w:rsidR="00647ADE">
              <w:sym w:font="Symbol" w:char="F0A8"/>
            </w:r>
          </w:p>
        </w:tc>
        <w:tc>
          <w:tcPr>
            <w:tcW w:w="1005" w:type="dxa"/>
          </w:tcPr>
          <w:p w14:paraId="02E31DA2" w14:textId="77777777" w:rsidR="00390062" w:rsidRDefault="00390062" w:rsidP="0023776B">
            <w:r>
              <w:t>65%</w:t>
            </w:r>
          </w:p>
        </w:tc>
        <w:tc>
          <w:tcPr>
            <w:tcW w:w="1439" w:type="dxa"/>
          </w:tcPr>
          <w:p w14:paraId="5DF47670" w14:textId="77777777" w:rsidR="00390062" w:rsidRDefault="00390062" w:rsidP="00F35021">
            <w:pPr>
              <w:keepNext/>
            </w:pPr>
            <w:r>
              <w:t>Not declared</w:t>
            </w:r>
          </w:p>
        </w:tc>
      </w:tr>
    </w:tbl>
    <w:p w14:paraId="696CE084" w14:textId="56558C40" w:rsidR="00DE2EA5" w:rsidRPr="00F35021" w:rsidRDefault="00F35021" w:rsidP="00F35021">
      <w:pPr>
        <w:pStyle w:val="Caption"/>
        <w:rPr>
          <w:sz w:val="24"/>
          <w:szCs w:val="24"/>
        </w:rPr>
      </w:pPr>
      <w:bookmarkStart w:id="77" w:name="_Toc500245615"/>
      <w:r w:rsidRPr="00F35021">
        <w:rPr>
          <w:sz w:val="24"/>
          <w:szCs w:val="24"/>
        </w:rPr>
        <w:t>Table 3 – Mean adherence rates to therapy in children with CF when measured electronically</w:t>
      </w:r>
      <w:bookmarkEnd w:id="77"/>
    </w:p>
    <w:p w14:paraId="2CF601AA" w14:textId="77777777" w:rsidR="00647ADE" w:rsidRDefault="00647ADE" w:rsidP="00647ADE">
      <w:r>
        <w:t>*</w:t>
      </w:r>
      <w:r>
        <w:tab/>
        <w:t>MEMS- Medication Event Monitoring System – Aardex, Union City, California, USA</w:t>
      </w:r>
    </w:p>
    <w:p w14:paraId="74AA9B3D" w14:textId="77777777" w:rsidR="00647ADE" w:rsidRDefault="00647ADE" w:rsidP="00647ADE">
      <w:r>
        <w:sym w:font="Symbol" w:char="F0A8"/>
      </w:r>
      <w:r>
        <w:tab/>
        <w:t>Philips Respironics, UK</w:t>
      </w:r>
    </w:p>
    <w:p w14:paraId="4502ED87" w14:textId="77777777" w:rsidR="00F35021" w:rsidRDefault="00F35021" w:rsidP="00647ADE"/>
    <w:p w14:paraId="6EFD473C" w14:textId="77777777" w:rsidR="00153BE7" w:rsidRDefault="00153BE7" w:rsidP="00153BE7"/>
    <w:p w14:paraId="05A2CCAD" w14:textId="0E2D01C2" w:rsidR="00663E0B" w:rsidRPr="00F81A96" w:rsidRDefault="00CA1CF3" w:rsidP="00F81A96">
      <w:pPr>
        <w:pStyle w:val="Heading2"/>
        <w:spacing w:line="480" w:lineRule="auto"/>
        <w:rPr>
          <w:sz w:val="28"/>
          <w:szCs w:val="28"/>
          <w:u w:val="single"/>
        </w:rPr>
      </w:pPr>
      <w:bookmarkStart w:id="78" w:name="_Toc462235575"/>
      <w:bookmarkStart w:id="79" w:name="_Toc497490294"/>
      <w:r>
        <w:rPr>
          <w:sz w:val="28"/>
          <w:szCs w:val="28"/>
          <w:u w:val="single"/>
        </w:rPr>
        <w:t>2.9</w:t>
      </w:r>
      <w:r w:rsidR="00DB1899">
        <w:rPr>
          <w:sz w:val="28"/>
          <w:szCs w:val="28"/>
          <w:u w:val="single"/>
        </w:rPr>
        <w:t xml:space="preserve"> </w:t>
      </w:r>
      <w:r w:rsidR="00663E0B" w:rsidRPr="00F81A96">
        <w:rPr>
          <w:sz w:val="28"/>
          <w:szCs w:val="28"/>
          <w:u w:val="single"/>
        </w:rPr>
        <w:t>Trends in adherence rates for children with asthma and CF</w:t>
      </w:r>
      <w:bookmarkEnd w:id="78"/>
      <w:bookmarkEnd w:id="79"/>
    </w:p>
    <w:p w14:paraId="5192B056" w14:textId="477CD15B" w:rsidR="00663E0B" w:rsidRPr="008E08C4" w:rsidRDefault="00F35021" w:rsidP="00F81A96">
      <w:pPr>
        <w:spacing w:line="480" w:lineRule="auto"/>
        <w:rPr>
          <w:sz w:val="24"/>
          <w:szCs w:val="24"/>
        </w:rPr>
      </w:pPr>
      <w:r>
        <w:rPr>
          <w:sz w:val="24"/>
          <w:szCs w:val="24"/>
        </w:rPr>
        <w:t>Data from these studies show</w:t>
      </w:r>
      <w:r w:rsidR="00CA1CF3">
        <w:rPr>
          <w:sz w:val="24"/>
          <w:szCs w:val="24"/>
        </w:rPr>
        <w:t xml:space="preserve"> that a</w:t>
      </w:r>
      <w:r w:rsidR="00663E0B" w:rsidRPr="00BB7553">
        <w:rPr>
          <w:sz w:val="24"/>
          <w:szCs w:val="24"/>
        </w:rPr>
        <w:t>dherence rates are lower in older children</w:t>
      </w:r>
      <w:r w:rsidR="00663E0B">
        <w:rPr>
          <w:sz w:val="24"/>
          <w:szCs w:val="24"/>
        </w:rPr>
        <w:t xml:space="preserve"> and adolescents in asthma and CF</w:t>
      </w:r>
      <w:r>
        <w:rPr>
          <w:sz w:val="24"/>
          <w:szCs w:val="24"/>
        </w:rPr>
        <w:t xml:space="preserve"> </w:t>
      </w:r>
      <w:r w:rsidR="00663E0B" w:rsidRPr="00BB7553">
        <w:rPr>
          <w:sz w:val="24"/>
          <w:szCs w:val="24"/>
        </w:rPr>
        <w:fldChar w:fldCharType="begin">
          <w:fldData xml:space="preserve">PEVuZE5vdGU+PENpdGU+PEF1dGhvcj5NY1F1YWlkPC9BdXRob3I+PFllYXI+MjAwMzwvWWVhcj48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</w:fldData>
        </w:fldChar>
      </w:r>
      <w:r w:rsidR="003F16C8" w:rsidRPr="006F5239">
        <w:rPr>
          <w:sz w:val="24"/>
          <w:szCs w:val="24"/>
        </w:rPr>
        <w:instrText xml:space="preserve"> ADDIN EN.CITE </w:instrText>
      </w:r>
      <w:r w:rsidR="003F16C8" w:rsidRPr="006F5239">
        <w:rPr>
          <w:sz w:val="24"/>
          <w:szCs w:val="24"/>
        </w:rPr>
        <w:fldChar w:fldCharType="begin">
          <w:fldData xml:space="preserve">PEVuZE5vdGU+PENpdGU+PEF1dGhvcj5NY1F1YWlkPC9BdXRob3I+PFllYXI+MjAwMzwvWWVhcj48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</w:fldData>
        </w:fldChar>
      </w:r>
      <w:r w:rsidR="003F16C8" w:rsidRPr="006F5239">
        <w:rPr>
          <w:sz w:val="24"/>
          <w:szCs w:val="24"/>
        </w:rPr>
        <w:instrText xml:space="preserve"> ADDIN EN.CITE.DATA </w:instrText>
      </w:r>
      <w:r w:rsidR="003F16C8" w:rsidRPr="006F5239">
        <w:rPr>
          <w:sz w:val="24"/>
          <w:szCs w:val="24"/>
        </w:rPr>
      </w:r>
      <w:r w:rsidR="003F16C8" w:rsidRPr="006F5239">
        <w:rPr>
          <w:sz w:val="24"/>
          <w:szCs w:val="24"/>
        </w:rPr>
        <w:fldChar w:fldCharType="end"/>
      </w:r>
      <w:r w:rsidR="00663E0B" w:rsidRPr="00BB7553">
        <w:rPr>
          <w:sz w:val="24"/>
          <w:szCs w:val="24"/>
        </w:rPr>
      </w:r>
      <w:r w:rsidR="00663E0B" w:rsidRPr="00BB7553">
        <w:rPr>
          <w:sz w:val="24"/>
          <w:szCs w:val="24"/>
        </w:rPr>
        <w:fldChar w:fldCharType="separate"/>
      </w:r>
      <w:r w:rsidR="003F16C8">
        <w:rPr>
          <w:noProof/>
          <w:sz w:val="24"/>
          <w:szCs w:val="24"/>
        </w:rPr>
        <w:t>(</w:t>
      </w:r>
      <w:hyperlink w:anchor="_ENREF_94" w:tooltip="McQuaid, 2003 #49" w:history="1">
        <w:r w:rsidR="00DC52E3">
          <w:rPr>
            <w:noProof/>
            <w:sz w:val="24"/>
            <w:szCs w:val="24"/>
          </w:rPr>
          <w:t>McQuaid et al., 2003</w:t>
        </w:r>
      </w:hyperlink>
      <w:r w:rsidR="003F16C8">
        <w:rPr>
          <w:noProof/>
          <w:sz w:val="24"/>
          <w:szCs w:val="24"/>
        </w:rPr>
        <w:t xml:space="preserve">, </w:t>
      </w:r>
      <w:hyperlink w:anchor="_ENREF_93" w:tooltip="McQuaid, 2012 #55" w:history="1">
        <w:r w:rsidR="00DC52E3">
          <w:rPr>
            <w:noProof/>
            <w:sz w:val="24"/>
            <w:szCs w:val="24"/>
          </w:rPr>
          <w:t>McQuaid et al., 2012</w:t>
        </w:r>
      </w:hyperlink>
      <w:r w:rsidR="003F16C8">
        <w:rPr>
          <w:noProof/>
          <w:sz w:val="24"/>
          <w:szCs w:val="24"/>
        </w:rPr>
        <w:t xml:space="preserve">, </w:t>
      </w:r>
      <w:hyperlink w:anchor="_ENREF_160" w:tooltip="Zindani, 2006 #153" w:history="1">
        <w:r w:rsidR="00DC52E3">
          <w:rPr>
            <w:noProof/>
            <w:sz w:val="24"/>
            <w:szCs w:val="24"/>
          </w:rPr>
          <w:t>Zindani et al., 2006</w:t>
        </w:r>
      </w:hyperlink>
      <w:r w:rsidR="003F16C8">
        <w:rPr>
          <w:noProof/>
          <w:sz w:val="24"/>
          <w:szCs w:val="24"/>
        </w:rPr>
        <w:t>)</w:t>
      </w:r>
      <w:r w:rsidR="00663E0B" w:rsidRPr="00BB7553">
        <w:rPr>
          <w:sz w:val="24"/>
          <w:szCs w:val="24"/>
        </w:rPr>
        <w:fldChar w:fldCharType="end"/>
      </w:r>
      <w:r w:rsidR="00663E0B" w:rsidRPr="00BB7553">
        <w:rPr>
          <w:sz w:val="24"/>
          <w:szCs w:val="24"/>
        </w:rPr>
        <w:t xml:space="preserve">, </w:t>
      </w:r>
      <w:r w:rsidR="005253F5">
        <w:rPr>
          <w:sz w:val="24"/>
          <w:szCs w:val="24"/>
        </w:rPr>
        <w:t>with the highest rates seen in children under the age of 6. In asthma, rates are lower in</w:t>
      </w:r>
      <w:r w:rsidR="00663E0B" w:rsidRPr="00BB7553">
        <w:rPr>
          <w:sz w:val="24"/>
          <w:szCs w:val="24"/>
        </w:rPr>
        <w:t xml:space="preserve"> children from a poor socioeconomic background</w:t>
      </w:r>
      <w:r w:rsidR="00663E0B">
        <w:rPr>
          <w:sz w:val="24"/>
          <w:szCs w:val="24"/>
        </w:rPr>
        <w:t xml:space="preserve"> </w:t>
      </w:r>
      <w:r w:rsidR="00663E0B" w:rsidRPr="00BB7553">
        <w:rPr>
          <w:sz w:val="24"/>
          <w:szCs w:val="24"/>
        </w:rPr>
        <w:fldChar w:fldCharType="begin">
          <w:fldData xml:space="preserve">PEVuZE5vdGU+PENpdGU+PEF1dGhvcj5NY1F1YWlkPC9BdXRob3I+PFllYXI+MjAxMjwvWWVhcj48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</w:fldData>
        </w:fldChar>
      </w:r>
      <w:r w:rsidR="003F16C8">
        <w:rPr>
          <w:sz w:val="24"/>
          <w:szCs w:val="24"/>
        </w:rPr>
        <w:instrText xml:space="preserve"> ADDIN EN.CITE </w:instrText>
      </w:r>
      <w:r w:rsidR="003F16C8">
        <w:rPr>
          <w:sz w:val="24"/>
          <w:szCs w:val="24"/>
        </w:rPr>
        <w:fldChar w:fldCharType="begin">
          <w:fldData xml:space="preserve">PEVuZE5vdGU+PENpdGU+PEF1dGhvcj5NY1F1YWlkPC9BdXRob3I+PFllYXI+MjAxMjwvWWVhcj48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00663E0B" w:rsidRPr="00BB7553">
        <w:rPr>
          <w:sz w:val="24"/>
          <w:szCs w:val="24"/>
        </w:rPr>
      </w:r>
      <w:r w:rsidR="00663E0B" w:rsidRPr="00BB7553">
        <w:rPr>
          <w:sz w:val="24"/>
          <w:szCs w:val="24"/>
        </w:rPr>
        <w:fldChar w:fldCharType="separate"/>
      </w:r>
      <w:r w:rsidR="003F16C8">
        <w:rPr>
          <w:noProof/>
          <w:sz w:val="24"/>
          <w:szCs w:val="24"/>
        </w:rPr>
        <w:t>(</w:t>
      </w:r>
      <w:hyperlink w:anchor="_ENREF_93" w:tooltip="McQuaid, 2012 #55" w:history="1">
        <w:r w:rsidR="00DC52E3">
          <w:rPr>
            <w:noProof/>
            <w:sz w:val="24"/>
            <w:szCs w:val="24"/>
          </w:rPr>
          <w:t>McQuaid et al., 2012</w:t>
        </w:r>
      </w:hyperlink>
      <w:r w:rsidR="003F16C8">
        <w:rPr>
          <w:noProof/>
          <w:sz w:val="24"/>
          <w:szCs w:val="24"/>
        </w:rPr>
        <w:t xml:space="preserve">, </w:t>
      </w:r>
      <w:hyperlink w:anchor="_ENREF_43" w:tooltip="Feldman, 2012 #60" w:history="1">
        <w:r w:rsidR="00DC52E3">
          <w:rPr>
            <w:noProof/>
            <w:sz w:val="24"/>
            <w:szCs w:val="24"/>
          </w:rPr>
          <w:t>Feldman et al., 2012</w:t>
        </w:r>
      </w:hyperlink>
      <w:r w:rsidR="003F16C8">
        <w:rPr>
          <w:noProof/>
          <w:sz w:val="24"/>
          <w:szCs w:val="24"/>
        </w:rPr>
        <w:t xml:space="preserve">, </w:t>
      </w:r>
      <w:hyperlink w:anchor="_ENREF_91" w:tooltip="McNally, 2009 #47" w:history="1">
        <w:r w:rsidR="00DC52E3">
          <w:rPr>
            <w:noProof/>
            <w:sz w:val="24"/>
            <w:szCs w:val="24"/>
          </w:rPr>
          <w:t>McNally et al., 2009</w:t>
        </w:r>
      </w:hyperlink>
      <w:r w:rsidR="003F16C8">
        <w:rPr>
          <w:noProof/>
          <w:sz w:val="24"/>
          <w:szCs w:val="24"/>
        </w:rPr>
        <w:t xml:space="preserve">, </w:t>
      </w:r>
      <w:hyperlink w:anchor="_ENREF_149" w:tooltip="Vasbinder, 2013 #172" w:history="1">
        <w:r w:rsidR="00DC52E3">
          <w:rPr>
            <w:noProof/>
            <w:sz w:val="24"/>
            <w:szCs w:val="24"/>
          </w:rPr>
          <w:t>Vasbinder et al., 2013a</w:t>
        </w:r>
      </w:hyperlink>
      <w:r w:rsidR="003F16C8">
        <w:rPr>
          <w:noProof/>
          <w:sz w:val="24"/>
          <w:szCs w:val="24"/>
        </w:rPr>
        <w:t xml:space="preserve">, </w:t>
      </w:r>
      <w:hyperlink w:anchor="_ENREF_25" w:tooltip="Celano, 2010 #170" w:history="1">
        <w:r w:rsidR="00DC52E3">
          <w:rPr>
            <w:noProof/>
            <w:sz w:val="24"/>
            <w:szCs w:val="24"/>
          </w:rPr>
          <w:t>Celano et al., 2010</w:t>
        </w:r>
      </w:hyperlink>
      <w:r w:rsidR="003F16C8">
        <w:rPr>
          <w:noProof/>
          <w:sz w:val="24"/>
          <w:szCs w:val="24"/>
        </w:rPr>
        <w:t>)</w:t>
      </w:r>
      <w:r w:rsidR="00663E0B" w:rsidRPr="00BB7553">
        <w:rPr>
          <w:sz w:val="24"/>
          <w:szCs w:val="24"/>
        </w:rPr>
        <w:fldChar w:fldCharType="end"/>
      </w:r>
      <w:r w:rsidR="00663E0B" w:rsidRPr="00BB7553">
        <w:rPr>
          <w:sz w:val="24"/>
          <w:szCs w:val="24"/>
        </w:rPr>
        <w:t>. The populations where adherence rates are highest are developed wes</w:t>
      </w:r>
      <w:r w:rsidR="00E75A37">
        <w:rPr>
          <w:sz w:val="24"/>
          <w:szCs w:val="24"/>
        </w:rPr>
        <w:t>tern countries such as the UK, t</w:t>
      </w:r>
      <w:r w:rsidR="00663E0B" w:rsidRPr="00BB7553">
        <w:rPr>
          <w:sz w:val="24"/>
          <w:szCs w:val="24"/>
        </w:rPr>
        <w:t xml:space="preserve">he Netherlands, Australia &amp; the USA, </w:t>
      </w:r>
      <w:r w:rsidR="00663E0B">
        <w:rPr>
          <w:sz w:val="24"/>
          <w:szCs w:val="24"/>
        </w:rPr>
        <w:t>although these rates are</w:t>
      </w:r>
      <w:r w:rsidR="00C97012">
        <w:rPr>
          <w:sz w:val="24"/>
          <w:szCs w:val="24"/>
        </w:rPr>
        <w:t xml:space="preserve"> often</w:t>
      </w:r>
      <w:r w:rsidR="00663E0B" w:rsidRPr="00BB7553">
        <w:rPr>
          <w:sz w:val="24"/>
          <w:szCs w:val="24"/>
        </w:rPr>
        <w:t xml:space="preserve"> still below 75%. The</w:t>
      </w:r>
      <w:r w:rsidR="005253F5">
        <w:rPr>
          <w:sz w:val="24"/>
          <w:szCs w:val="24"/>
        </w:rPr>
        <w:t>se</w:t>
      </w:r>
      <w:r w:rsidR="00663E0B" w:rsidRPr="00BB7553">
        <w:rPr>
          <w:sz w:val="24"/>
          <w:szCs w:val="24"/>
        </w:rPr>
        <w:t xml:space="preserve"> </w:t>
      </w:r>
      <w:r w:rsidR="00663E0B" w:rsidRPr="00BB7553">
        <w:rPr>
          <w:sz w:val="24"/>
          <w:szCs w:val="24"/>
        </w:rPr>
        <w:lastRenderedPageBreak/>
        <w:t>studies with more adherent populations</w:t>
      </w:r>
      <w:r w:rsidR="005253F5">
        <w:rPr>
          <w:sz w:val="24"/>
          <w:szCs w:val="24"/>
        </w:rPr>
        <w:t xml:space="preserve"> in developed countries</w:t>
      </w:r>
      <w:r w:rsidR="00663E0B" w:rsidRPr="00BB7553">
        <w:rPr>
          <w:sz w:val="24"/>
          <w:szCs w:val="24"/>
        </w:rPr>
        <w:t xml:space="preserve"> also only included younger children</w:t>
      </w:r>
      <w:r w:rsidR="00663E0B">
        <w:rPr>
          <w:sz w:val="24"/>
          <w:szCs w:val="24"/>
        </w:rPr>
        <w:t xml:space="preserve"> </w:t>
      </w:r>
      <w:r w:rsidR="00663E0B" w:rsidRPr="00BB7553">
        <w:rPr>
          <w:sz w:val="24"/>
          <w:szCs w:val="24"/>
        </w:rPr>
        <w:fldChar w:fldCharType="begin">
          <w:fldData xml:space="preserve">PEVuZE5vdGU+PENpdGU+PEF1dGhvcj5HaWJzb248L0F1dGhvcj48WWVhcj4xOTk1PC9ZZWFyPjxS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b3VybmFsPC9hYmJyLTE+PC9hbHQtcGVyaW9kaWNhbD48cGFnZXM+NzgzLTkxPC9wYWdlcz48dm9s
dW1lPjQzPC92b2x1bWU+PG51bWJlcj4zPC9udW1iZXI+PGVkaXRpb24+MjAxMy8wNy8xMzwvZWRp
dGlvbj48ZGF0ZXM+PHllYXI+MjAxNDwveWVhcj48cHViLWRhdGVzPjxkYXRlPk1hcjwvZGF0ZT48
L3B1Yi1kYXRlcz48L2RhdGVzPjxpc2JuPjEzOTktMzAwMyAoRWxlY3Ryb25pYykmI3hEOzA5MDMt
MTkzNiAoTGlua2luZyk8L2lzYm4+PGFjY2Vzc2lvbi1udW0+MjM4NDU3MTg8L2FjY2Vzc2lvbi1u
dW0+PHVybHM+PC91cmxzPjxlbGVjdHJvbmljLXJlc291cmNlLW51bT4xMC4xMTgzLzA5MDMxOTM2
LjAwMDU0NjEzPC9lbGVjdHJvbmljLXJlc291cmNlLW51bT48cmVtb3RlLWRhdGFiYXNlLXByb3Zp
ZGVyPk5MTTwvcmVtb3RlLWRhdGFiYXNlLXByb3ZpZGVyPjxsYW5ndWFnZT5lbmc8L2xhbmd1YWdl
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PEVuZE5vdGU+PENpdGU+PEF1dGhvcj5HaWJzb248L0F1dGhvcj48WWVhcj4xOTk1PC9ZZWFyPjxS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b3VybmFsPC9hYmJyLTE+PC9hbHQtcGVyaW9kaWNhbD48cGFnZXM+NzgzLTkxPC9wYWdlcz48dm9s
dW1lPjQzPC92b2x1bWU+PG51bWJlcj4zPC9udW1iZXI+PGVkaXRpb24+MjAxMy8wNy8xMzwvZWRp
dGlvbj48ZGF0ZXM+PHllYXI+MjAxNDwveWVhcj48cHViLWRhdGVzPjxkYXRlPk1hcjwvZGF0ZT48
L3B1Yi1kYXRlcz48L2RhdGVzPjxpc2JuPjEzOTktMzAwMyAoRWxlY3Ryb25pYykmI3hEOzA5MDMt
MTkzNiAoTGlua2luZyk8L2lzYm4+PGFjY2Vzc2lvbi1udW0+MjM4NDU3MTg8L2FjY2Vzc2lvbi1u
dW0+PHVybHM+PC91cmxzPjxlbGVjdHJvbmljLXJlc291cmNlLW51bT4xMC4xMTgzLzA5MDMxOTM2
LjAwMDU0NjEzPC9lbGVjdHJvbmljLXJlc291cmNlLW51bT48cmVtb3RlLWRhdGFiYXNlLXByb3Zp
ZGVyPk5MTTwvcmVtb3RlLWRhdGFiYXNlLXByb3ZpZGVyPjxsYW5ndWFnZT5lbmc8L2xhbmd1YWdl
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00663E0B" w:rsidRPr="00BB7553">
        <w:rPr>
          <w:sz w:val="24"/>
          <w:szCs w:val="24"/>
        </w:rPr>
      </w:r>
      <w:r w:rsidR="00663E0B" w:rsidRPr="00BB7553">
        <w:rPr>
          <w:sz w:val="24"/>
          <w:szCs w:val="24"/>
        </w:rPr>
        <w:fldChar w:fldCharType="separate"/>
      </w:r>
      <w:r w:rsidR="003F16C8">
        <w:rPr>
          <w:noProof/>
          <w:sz w:val="24"/>
          <w:szCs w:val="24"/>
        </w:rPr>
        <w:t>(</w:t>
      </w:r>
      <w:hyperlink w:anchor="_ENREF_52" w:tooltip="Gibson, 1995 #45" w:history="1">
        <w:r w:rsidR="00DC52E3">
          <w:rPr>
            <w:noProof/>
            <w:sz w:val="24"/>
            <w:szCs w:val="24"/>
          </w:rPr>
          <w:t>Gibson et al., 1995</w:t>
        </w:r>
      </w:hyperlink>
      <w:r w:rsidR="003F16C8">
        <w:rPr>
          <w:noProof/>
          <w:sz w:val="24"/>
          <w:szCs w:val="24"/>
        </w:rPr>
        <w:t xml:space="preserve">, </w:t>
      </w:r>
      <w:hyperlink w:anchor="_ENREF_78" w:tooltip="Klok, 2012 #32" w:history="1">
        <w:r w:rsidR="00DC52E3">
          <w:rPr>
            <w:noProof/>
            <w:sz w:val="24"/>
            <w:szCs w:val="24"/>
          </w:rPr>
          <w:t>Klok et al., 2012</w:t>
        </w:r>
      </w:hyperlink>
      <w:r w:rsidR="003F16C8">
        <w:rPr>
          <w:noProof/>
          <w:sz w:val="24"/>
          <w:szCs w:val="24"/>
        </w:rPr>
        <w:t xml:space="preserve">, </w:t>
      </w:r>
      <w:hyperlink w:anchor="_ENREF_23" w:tooltip="Burgess, 2008 #11" w:history="1">
        <w:r w:rsidR="00DC52E3">
          <w:rPr>
            <w:noProof/>
            <w:sz w:val="24"/>
            <w:szCs w:val="24"/>
          </w:rPr>
          <w:t>Burgess et al., 2008</w:t>
        </w:r>
      </w:hyperlink>
      <w:r w:rsidR="003F16C8">
        <w:rPr>
          <w:noProof/>
          <w:sz w:val="24"/>
          <w:szCs w:val="24"/>
        </w:rPr>
        <w:t xml:space="preserve">, </w:t>
      </w:r>
      <w:hyperlink w:anchor="_ENREF_108" w:tooltip="Nikander, 2011 #30" w:history="1">
        <w:r w:rsidR="00DC52E3">
          <w:rPr>
            <w:noProof/>
            <w:sz w:val="24"/>
            <w:szCs w:val="24"/>
          </w:rPr>
          <w:t>Nikander et al., 2011</w:t>
        </w:r>
      </w:hyperlink>
      <w:r w:rsidR="003F16C8">
        <w:rPr>
          <w:noProof/>
          <w:sz w:val="24"/>
          <w:szCs w:val="24"/>
        </w:rPr>
        <w:t xml:space="preserve">, </w:t>
      </w:r>
      <w:hyperlink w:anchor="_ENREF_79" w:tooltip="Klok, 2014 #191" w:history="1">
        <w:r w:rsidR="00DC52E3">
          <w:rPr>
            <w:noProof/>
            <w:sz w:val="24"/>
            <w:szCs w:val="24"/>
          </w:rPr>
          <w:t>Klok et al., 2014</w:t>
        </w:r>
      </w:hyperlink>
      <w:r w:rsidR="003F16C8">
        <w:rPr>
          <w:noProof/>
          <w:sz w:val="24"/>
          <w:szCs w:val="24"/>
        </w:rPr>
        <w:t>)</w:t>
      </w:r>
      <w:r w:rsidR="00663E0B" w:rsidRPr="00BB7553">
        <w:rPr>
          <w:sz w:val="24"/>
          <w:szCs w:val="24"/>
        </w:rPr>
        <w:fldChar w:fldCharType="end"/>
      </w:r>
      <w:r w:rsidR="00663E0B">
        <w:rPr>
          <w:sz w:val="24"/>
          <w:szCs w:val="24"/>
        </w:rPr>
        <w:t xml:space="preserve">.  </w:t>
      </w:r>
      <w:r w:rsidR="00B43B40">
        <w:rPr>
          <w:sz w:val="24"/>
          <w:szCs w:val="24"/>
        </w:rPr>
        <w:t>Adult studies have reported that adherence rates are higher in males than in females in both asthma</w:t>
      </w:r>
      <w:r w:rsidR="00B43B40">
        <w:rPr>
          <w:sz w:val="24"/>
          <w:szCs w:val="24"/>
        </w:rPr>
        <w:fldChar w:fldCharType="begin">
          <w:fldData xml:space="preserve">PEVuZE5vdGU+PENpdGU+PEF1dGhvcj5HYW1ibGU8L0F1dGhvcj48WWVhcj4yMDA5PC9ZZWFyPjxS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</w:fldData>
        </w:fldChar>
      </w:r>
      <w:r w:rsidR="003F16C8">
        <w:rPr>
          <w:sz w:val="24"/>
          <w:szCs w:val="24"/>
        </w:rPr>
        <w:instrText xml:space="preserve"> ADDIN EN.CITE </w:instrText>
      </w:r>
      <w:r w:rsidR="003F16C8">
        <w:rPr>
          <w:sz w:val="24"/>
          <w:szCs w:val="24"/>
        </w:rPr>
        <w:fldChar w:fldCharType="begin">
          <w:fldData xml:space="preserve">PEVuZE5vdGU+PENpdGU+PEF1dGhvcj5HYW1ibGU8L0F1dGhvcj48WWVhcj4yMDA5PC9ZZWFyPjxS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</w:fldData>
        </w:fldChar>
      </w:r>
      <w:r w:rsidR="003F16C8">
        <w:rPr>
          <w:sz w:val="24"/>
          <w:szCs w:val="24"/>
        </w:rPr>
        <w:instrText xml:space="preserve"> ADDIN EN.CITE.DATA </w:instrText>
      </w:r>
      <w:r w:rsidR="003F16C8">
        <w:rPr>
          <w:sz w:val="24"/>
          <w:szCs w:val="24"/>
        </w:rPr>
      </w:r>
      <w:r w:rsidR="003F16C8">
        <w:rPr>
          <w:sz w:val="24"/>
          <w:szCs w:val="24"/>
        </w:rPr>
        <w:fldChar w:fldCharType="end"/>
      </w:r>
      <w:r w:rsidR="00B43B40">
        <w:rPr>
          <w:sz w:val="24"/>
          <w:szCs w:val="24"/>
        </w:rPr>
      </w:r>
      <w:r w:rsidR="00B43B40">
        <w:rPr>
          <w:sz w:val="24"/>
          <w:szCs w:val="24"/>
        </w:rPr>
        <w:fldChar w:fldCharType="separate"/>
      </w:r>
      <w:r w:rsidR="003F16C8">
        <w:rPr>
          <w:noProof/>
          <w:sz w:val="24"/>
          <w:szCs w:val="24"/>
        </w:rPr>
        <w:t>(</w:t>
      </w:r>
      <w:hyperlink w:anchor="_ENREF_49" w:tooltip="Gamble, 2009 #194" w:history="1">
        <w:r w:rsidR="00DC52E3">
          <w:rPr>
            <w:noProof/>
            <w:sz w:val="24"/>
            <w:szCs w:val="24"/>
          </w:rPr>
          <w:t>Gamble et al., 2009</w:t>
        </w:r>
      </w:hyperlink>
      <w:r w:rsidR="003F16C8">
        <w:rPr>
          <w:noProof/>
          <w:sz w:val="24"/>
          <w:szCs w:val="24"/>
        </w:rPr>
        <w:t>)</w:t>
      </w:r>
      <w:r w:rsidR="00B43B40">
        <w:rPr>
          <w:sz w:val="24"/>
          <w:szCs w:val="24"/>
        </w:rPr>
        <w:fldChar w:fldCharType="end"/>
      </w:r>
      <w:r w:rsidR="00B43B40">
        <w:rPr>
          <w:sz w:val="24"/>
          <w:szCs w:val="24"/>
        </w:rPr>
        <w:t xml:space="preserve"> and CF</w:t>
      </w:r>
      <w:r w:rsidR="00840A34">
        <w:rPr>
          <w:sz w:val="24"/>
          <w:szCs w:val="24"/>
        </w:rPr>
        <w:t xml:space="preserve"> </w:t>
      </w:r>
      <w:r w:rsidR="00B43B40">
        <w:rPr>
          <w:sz w:val="24"/>
          <w:szCs w:val="24"/>
        </w:rPr>
        <w:fldChar w:fldCharType="begin"/>
      </w:r>
      <w:r w:rsidR="003F16C8">
        <w:rPr>
          <w:sz w:val="24"/>
          <w:szCs w:val="24"/>
        </w:rPr>
        <w:instrText xml:space="preserve"> ADDIN EN.CITE &lt;EndNote&gt;&lt;Cite&gt;&lt;Author&gt;Quittner&lt;/Author&gt;&lt;Year&gt;2014&lt;/Year&gt;&lt;RecNum&gt;208&lt;/RecNum&gt;&lt;DisplayText&gt;(Quittner et al., 2014a)&lt;/DisplayText&gt;&lt;record&gt;&lt;rec-number&gt;208&lt;/rec-number&gt;&lt;foreign-keys&gt;&lt;key app="EN" db-id="a9d2r2ew8ts9s8e9tt2pr0pfpdzpsdpxvsse"&gt;208&lt;/key&gt;&lt;/foreign-keys&gt;&lt;ref-type name="Journal Article"&gt;17&lt;/ref-type&gt;&lt;contributors&gt;&lt;authors&gt;&lt;author&gt;Quittner, A. L.&lt;/author&gt;&lt;author&gt;Zhang, J.&lt;/author&gt;&lt;author&gt;Marynchenko, M.&lt;/author&gt;&lt;author&gt;Chopra, P. A.&lt;/author&gt;&lt;author&gt;Signorovitch, J.&lt;/author&gt;&lt;author&gt;Yushkina, Y.&lt;/author&gt;&lt;author&gt;Riekert, K. A.&lt;/author&gt;&lt;/authors&gt;&lt;/contributors&gt;&lt;titles&gt;&lt;title&gt;Pulmonary Medication Adherence and Health-care Use in Cystic Fibrosis&lt;/title&gt;&lt;secondary-title&gt;Chest&lt;/secondary-title&gt;&lt;alt-title&gt;Chest&lt;/alt-title&gt;&lt;/titles&gt;&lt;periodical&gt;&lt;full-title&gt;Chest&lt;/full-title&gt;&lt;abbr-1&gt;Chest&lt;/abbr-1&gt;&lt;/periodical&gt;&lt;alt-periodical&gt;&lt;full-title&gt;Chest&lt;/full-title&gt;&lt;abbr-1&gt;Chest&lt;/abbr-1&gt;&lt;/alt-periodical&gt;&lt;pages&gt;142-51&lt;/pages&gt;&lt;volume&gt;146&lt;/volume&gt;&lt;number&gt;1&lt;/number&gt;&lt;edition&gt;2014/02/01&lt;/edition&gt;&lt;dates&gt;&lt;year&gt;2014&lt;/year&gt;&lt;pub-dates&gt;&lt;date&gt;Jul 1&lt;/date&gt;&lt;/pub-dates&gt;&lt;/dates&gt;&lt;isbn&gt;1931-3543 (Electronic)&amp;#xD;0012-3692 (Linking)&lt;/isbn&gt;&lt;accession-num&gt;24480974&lt;/accession-num&gt;&lt;urls&gt;&lt;/urls&gt;&lt;electronic-resource-num&gt;10.1378/chest.13-1926&lt;/electronic-resource-num&gt;&lt;remote-database-provider&gt;NLM&lt;/remote-database-provider&gt;&lt;language&gt;eng&lt;/language&gt;&lt;/record&gt;&lt;/Cite&gt;&lt;/EndNote&gt;</w:instrText>
      </w:r>
      <w:r w:rsidR="00B43B40">
        <w:rPr>
          <w:sz w:val="24"/>
          <w:szCs w:val="24"/>
        </w:rPr>
        <w:fldChar w:fldCharType="separate"/>
      </w:r>
      <w:r w:rsidR="003F16C8">
        <w:rPr>
          <w:noProof/>
          <w:sz w:val="24"/>
          <w:szCs w:val="24"/>
        </w:rPr>
        <w:t>(</w:t>
      </w:r>
      <w:hyperlink w:anchor="_ENREF_126" w:tooltip="Quittner, 2014 #208" w:history="1">
        <w:r w:rsidR="00DC52E3">
          <w:rPr>
            <w:noProof/>
            <w:sz w:val="24"/>
            <w:szCs w:val="24"/>
          </w:rPr>
          <w:t>Quittner et al., 2014a</w:t>
        </w:r>
      </w:hyperlink>
      <w:r w:rsidR="003F16C8">
        <w:rPr>
          <w:noProof/>
          <w:sz w:val="24"/>
          <w:szCs w:val="24"/>
        </w:rPr>
        <w:t>)</w:t>
      </w:r>
      <w:r w:rsidR="00B43B40">
        <w:rPr>
          <w:sz w:val="24"/>
          <w:szCs w:val="24"/>
        </w:rPr>
        <w:fldChar w:fldCharType="end"/>
      </w:r>
      <w:r w:rsidR="00B43B40">
        <w:rPr>
          <w:sz w:val="24"/>
          <w:szCs w:val="24"/>
        </w:rPr>
        <w:t>, but this has not been shown in paediatric populations. The studies which have reported this trend in adults have used prescription refill data to measure adherence, so these findings can only confirm that more males collect their prescriptions than females, and not necessarily take their medication more.</w:t>
      </w:r>
    </w:p>
    <w:p w14:paraId="0383A285" w14:textId="004AE8D5" w:rsidR="00663E0B" w:rsidRPr="009A25A7" w:rsidRDefault="00CA1CF3" w:rsidP="00F81A96">
      <w:pPr>
        <w:pStyle w:val="Heading3"/>
        <w:spacing w:line="480" w:lineRule="auto"/>
        <w:rPr>
          <w:sz w:val="24"/>
          <w:szCs w:val="24"/>
          <w:u w:val="single"/>
        </w:rPr>
      </w:pPr>
      <w:bookmarkStart w:id="80" w:name="_Toc462235576"/>
      <w:bookmarkStart w:id="81" w:name="_Toc497490295"/>
      <w:r>
        <w:rPr>
          <w:sz w:val="24"/>
          <w:szCs w:val="24"/>
          <w:u w:val="single"/>
        </w:rPr>
        <w:t>2.10</w:t>
      </w:r>
      <w:r w:rsidR="00DE2EA5">
        <w:rPr>
          <w:sz w:val="24"/>
          <w:szCs w:val="24"/>
          <w:u w:val="single"/>
        </w:rPr>
        <w:t xml:space="preserve"> </w:t>
      </w:r>
      <w:r w:rsidR="00663E0B" w:rsidRPr="009A25A7">
        <w:rPr>
          <w:sz w:val="24"/>
          <w:szCs w:val="24"/>
          <w:u w:val="single"/>
        </w:rPr>
        <w:t>The Hawthorne Effect</w:t>
      </w:r>
      <w:bookmarkEnd w:id="80"/>
      <w:bookmarkEnd w:id="81"/>
    </w:p>
    <w:p w14:paraId="6BFE8289" w14:textId="64456E3D" w:rsidR="00663E0B" w:rsidRPr="00F81A96" w:rsidRDefault="00663E0B" w:rsidP="00F81A96">
      <w:pPr>
        <w:spacing w:line="480" w:lineRule="auto"/>
        <w:rPr>
          <w:sz w:val="24"/>
          <w:szCs w:val="24"/>
        </w:rPr>
      </w:pPr>
      <w:r w:rsidRPr="00F81A96">
        <w:rPr>
          <w:sz w:val="24"/>
          <w:szCs w:val="24"/>
        </w:rPr>
        <w:t>These adherence rates in research studies are likely to be higher than “real life”, because children and parents know the data is being recorded. This behaviour is known as the Hawthorne effect</w:t>
      </w:r>
      <w:r w:rsidR="00840A34">
        <w:rPr>
          <w:sz w:val="24"/>
          <w:szCs w:val="24"/>
        </w:rPr>
        <w:t xml:space="preserve"> </w:t>
      </w:r>
      <w:r w:rsidRPr="00F81A96">
        <w:rPr>
          <w:sz w:val="24"/>
          <w:szCs w:val="24"/>
        </w:rPr>
        <w:fldChar w:fldCharType="begin">
          <w:fldData xml:space="preserve">PEVuZE5vdGU+PENpdGU+PEF1dGhvcj5NY0Nhcm5leTwvQXV0aG9yPjxZZWFyPjIwMDc8L1llYXI+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PEVuZE5vdGU+PENpdGU+PEF1dGhvcj5NY0Nhcm5leTwvQXV0aG9yPjxZZWFyPjIwMDc8L1llYXI+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F81A96">
        <w:rPr>
          <w:sz w:val="24"/>
          <w:szCs w:val="24"/>
        </w:rPr>
      </w:r>
      <w:r w:rsidRPr="00F81A96">
        <w:rPr>
          <w:sz w:val="24"/>
          <w:szCs w:val="24"/>
        </w:rPr>
        <w:fldChar w:fldCharType="separate"/>
      </w:r>
      <w:r w:rsidR="003F16C8">
        <w:rPr>
          <w:noProof/>
          <w:sz w:val="24"/>
          <w:szCs w:val="24"/>
        </w:rPr>
        <w:t>(</w:t>
      </w:r>
      <w:hyperlink w:anchor="_ENREF_88" w:tooltip="McCarney, 2007 #61" w:history="1">
        <w:r w:rsidR="00DC52E3">
          <w:rPr>
            <w:noProof/>
            <w:sz w:val="24"/>
            <w:szCs w:val="24"/>
          </w:rPr>
          <w:t>McCarney et al., 2007</w:t>
        </w:r>
      </w:hyperlink>
      <w:r w:rsidR="003F16C8">
        <w:rPr>
          <w:noProof/>
          <w:sz w:val="24"/>
          <w:szCs w:val="24"/>
        </w:rPr>
        <w:t>)</w:t>
      </w:r>
      <w:r w:rsidRPr="00F81A96">
        <w:rPr>
          <w:sz w:val="24"/>
          <w:szCs w:val="24"/>
        </w:rPr>
        <w:fldChar w:fldCharType="end"/>
      </w:r>
      <w:r w:rsidRPr="00F81A96">
        <w:rPr>
          <w:sz w:val="24"/>
          <w:szCs w:val="24"/>
        </w:rPr>
        <w:t>. In all the studies where adherence rates were recorded over a longer period, adherence rates decline over time, and the later lower rates are likely to represent the “real” adherence as the Hawthorne effect wanes</w:t>
      </w:r>
      <w:r w:rsidR="00840A34">
        <w:rPr>
          <w:sz w:val="24"/>
          <w:szCs w:val="24"/>
        </w:rPr>
        <w:t xml:space="preserve"> </w:t>
      </w:r>
      <w:r w:rsidRPr="00F81A96">
        <w:rPr>
          <w:sz w:val="24"/>
          <w:szCs w:val="24"/>
        </w:rPr>
        <w:fldChar w:fldCharType="begin">
          <w:fldData xml:space="preserve">PEVuZE5vdGU+PENpdGU+PEF1dGhvcj5EdW5jYW48L0F1dGhvcj48WWVhcj4yMDEzPC9ZZWFyPjxS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YXNlLXByb3ZpZGVyPjxsYW5ndWFnZT5lbmc8L2xhbmd1YWdlPjwvcmVjb3JkPjwvQ2l0ZT48Q2l0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Z3k8L2FiYnItMT48L2FsdC1wZXJpb2RpY2FsPjxwYWdlcz40OTAtNTwvcGFnZXM+PHZvbHVtZT4x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PEVuZE5vdGU+PENpdGU+PEF1dGhvcj5EdW5jYW48L0F1dGhvcj48WWVhcj4yMDEzPC9ZZWFyPjxS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YXNlLXByb3ZpZGVyPjxsYW5ndWFnZT5lbmc8L2xhbmd1YWdlPjwvcmVjb3JkPjwvQ2l0ZT48Q2l0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F81A96">
        <w:rPr>
          <w:sz w:val="24"/>
          <w:szCs w:val="24"/>
        </w:rPr>
      </w:r>
      <w:r w:rsidRPr="00F81A96">
        <w:rPr>
          <w:sz w:val="24"/>
          <w:szCs w:val="24"/>
        </w:rPr>
        <w:fldChar w:fldCharType="separate"/>
      </w:r>
      <w:r w:rsidR="003F16C8">
        <w:rPr>
          <w:noProof/>
          <w:sz w:val="24"/>
          <w:szCs w:val="24"/>
        </w:rPr>
        <w:t>(</w:t>
      </w:r>
      <w:hyperlink w:anchor="_ENREF_40" w:tooltip="Duncan, 2013 #56" w:history="1">
        <w:r w:rsidR="00DC52E3">
          <w:rPr>
            <w:noProof/>
            <w:sz w:val="24"/>
            <w:szCs w:val="24"/>
          </w:rPr>
          <w:t>Duncan et al., 2013</w:t>
        </w:r>
      </w:hyperlink>
      <w:r w:rsidR="003F16C8">
        <w:rPr>
          <w:noProof/>
          <w:sz w:val="24"/>
          <w:szCs w:val="24"/>
        </w:rPr>
        <w:t xml:space="preserve">, </w:t>
      </w:r>
      <w:hyperlink w:anchor="_ENREF_71" w:tooltip="Jentzsch, 2012 #29" w:history="1">
        <w:r w:rsidR="00DC52E3">
          <w:rPr>
            <w:noProof/>
            <w:sz w:val="24"/>
            <w:szCs w:val="24"/>
          </w:rPr>
          <w:t>Jentzsch et al., 2012</w:t>
        </w:r>
      </w:hyperlink>
      <w:r w:rsidR="003F16C8">
        <w:rPr>
          <w:noProof/>
          <w:sz w:val="24"/>
          <w:szCs w:val="24"/>
        </w:rPr>
        <w:t xml:space="preserve">, </w:t>
      </w:r>
      <w:hyperlink w:anchor="_ENREF_108" w:tooltip="Nikander, 2011 #30" w:history="1">
        <w:r w:rsidR="00DC52E3">
          <w:rPr>
            <w:noProof/>
            <w:sz w:val="24"/>
            <w:szCs w:val="24"/>
          </w:rPr>
          <w:t>Nikander et al., 2011</w:t>
        </w:r>
      </w:hyperlink>
      <w:r w:rsidR="003F16C8">
        <w:rPr>
          <w:noProof/>
          <w:sz w:val="24"/>
          <w:szCs w:val="24"/>
        </w:rPr>
        <w:t xml:space="preserve">, </w:t>
      </w:r>
      <w:hyperlink w:anchor="_ENREF_22" w:tooltip="Burgess, 2010 #14" w:history="1">
        <w:r w:rsidR="00DC52E3">
          <w:rPr>
            <w:noProof/>
            <w:sz w:val="24"/>
            <w:szCs w:val="24"/>
          </w:rPr>
          <w:t>Burgess et al., 2010</w:t>
        </w:r>
      </w:hyperlink>
      <w:r w:rsidR="003F16C8">
        <w:rPr>
          <w:noProof/>
          <w:sz w:val="24"/>
          <w:szCs w:val="24"/>
        </w:rPr>
        <w:t xml:space="preserve">, </w:t>
      </w:r>
      <w:hyperlink w:anchor="_ENREF_72" w:tooltip="Jentzsch, 2009 #26" w:history="1">
        <w:r w:rsidR="00DC52E3">
          <w:rPr>
            <w:noProof/>
            <w:sz w:val="24"/>
            <w:szCs w:val="24"/>
          </w:rPr>
          <w:t>Jentzsch et al., 2009</w:t>
        </w:r>
      </w:hyperlink>
      <w:r w:rsidR="003F16C8">
        <w:rPr>
          <w:noProof/>
          <w:sz w:val="24"/>
          <w:szCs w:val="24"/>
        </w:rPr>
        <w:t xml:space="preserve">, </w:t>
      </w:r>
      <w:hyperlink w:anchor="_ENREF_12" w:tooltip="Bender, 2008 #57" w:history="1">
        <w:r w:rsidR="00DC52E3">
          <w:rPr>
            <w:noProof/>
            <w:sz w:val="24"/>
            <w:szCs w:val="24"/>
          </w:rPr>
          <w:t>Bender and Zhang, 2008</w:t>
        </w:r>
      </w:hyperlink>
      <w:r w:rsidR="003F16C8">
        <w:rPr>
          <w:noProof/>
          <w:sz w:val="24"/>
          <w:szCs w:val="24"/>
        </w:rPr>
        <w:t>)</w:t>
      </w:r>
      <w:r w:rsidRPr="00F81A96">
        <w:rPr>
          <w:sz w:val="24"/>
          <w:szCs w:val="24"/>
        </w:rPr>
        <w:fldChar w:fldCharType="end"/>
      </w:r>
      <w:r w:rsidRPr="00F81A96">
        <w:rPr>
          <w:sz w:val="24"/>
          <w:szCs w:val="24"/>
        </w:rPr>
        <w:t xml:space="preserve">. </w:t>
      </w:r>
    </w:p>
    <w:p w14:paraId="1DE2A0C8" w14:textId="77777777" w:rsidR="00BA5C76" w:rsidRDefault="00BA5C76" w:rsidP="00C051C2">
      <w:pPr>
        <w:spacing w:line="480" w:lineRule="auto"/>
        <w:rPr>
          <w:sz w:val="24"/>
          <w:szCs w:val="24"/>
        </w:rPr>
      </w:pPr>
    </w:p>
    <w:p w14:paraId="33ACCB9C" w14:textId="77777777" w:rsidR="00CA1CF3" w:rsidRDefault="00CA1CF3" w:rsidP="00C051C2">
      <w:pPr>
        <w:spacing w:line="480" w:lineRule="auto"/>
        <w:rPr>
          <w:sz w:val="24"/>
          <w:szCs w:val="24"/>
        </w:rPr>
      </w:pPr>
    </w:p>
    <w:p w14:paraId="773C564E" w14:textId="77777777" w:rsidR="00840A34" w:rsidRDefault="00840A34" w:rsidP="00C051C2">
      <w:pPr>
        <w:spacing w:line="480" w:lineRule="auto"/>
        <w:rPr>
          <w:sz w:val="24"/>
          <w:szCs w:val="24"/>
        </w:rPr>
      </w:pPr>
    </w:p>
    <w:p w14:paraId="60C7E2D9" w14:textId="77777777" w:rsidR="00840A34" w:rsidRDefault="00840A34" w:rsidP="00C051C2">
      <w:pPr>
        <w:spacing w:line="480" w:lineRule="auto"/>
        <w:rPr>
          <w:sz w:val="24"/>
          <w:szCs w:val="24"/>
        </w:rPr>
      </w:pPr>
    </w:p>
    <w:p w14:paraId="6F568A0D" w14:textId="77777777" w:rsidR="00840A34" w:rsidRDefault="00840A34" w:rsidP="00C051C2">
      <w:pPr>
        <w:spacing w:line="480" w:lineRule="auto"/>
        <w:rPr>
          <w:sz w:val="24"/>
          <w:szCs w:val="24"/>
        </w:rPr>
      </w:pPr>
    </w:p>
    <w:p w14:paraId="1A3ED86C" w14:textId="1C98F99D" w:rsidR="0015684E" w:rsidRPr="00F81A96" w:rsidRDefault="00CA1CF3" w:rsidP="00F81A96">
      <w:pPr>
        <w:pStyle w:val="Heading2"/>
        <w:spacing w:line="480" w:lineRule="auto"/>
        <w:rPr>
          <w:sz w:val="28"/>
          <w:szCs w:val="28"/>
          <w:u w:val="single"/>
        </w:rPr>
      </w:pPr>
      <w:bookmarkStart w:id="82" w:name="_Toc389170660"/>
      <w:bookmarkStart w:id="83" w:name="_Toc462235577"/>
      <w:bookmarkStart w:id="84" w:name="_Toc497490296"/>
      <w:r>
        <w:rPr>
          <w:sz w:val="28"/>
          <w:szCs w:val="28"/>
          <w:u w:val="single"/>
        </w:rPr>
        <w:lastRenderedPageBreak/>
        <w:t>2.11</w:t>
      </w:r>
      <w:r w:rsidR="00DE2EA5">
        <w:rPr>
          <w:sz w:val="28"/>
          <w:szCs w:val="28"/>
          <w:u w:val="single"/>
        </w:rPr>
        <w:t xml:space="preserve"> </w:t>
      </w:r>
      <w:r w:rsidR="0015684E" w:rsidRPr="00F81A96">
        <w:rPr>
          <w:sz w:val="28"/>
          <w:szCs w:val="28"/>
          <w:u w:val="single"/>
        </w:rPr>
        <w:t>Consequences of non-adherence</w:t>
      </w:r>
      <w:bookmarkEnd w:id="82"/>
      <w:r w:rsidR="0046134B" w:rsidRPr="00F81A96">
        <w:rPr>
          <w:sz w:val="28"/>
          <w:szCs w:val="28"/>
          <w:u w:val="single"/>
        </w:rPr>
        <w:t xml:space="preserve"> in childhood asthma</w:t>
      </w:r>
      <w:bookmarkEnd w:id="83"/>
      <w:bookmarkEnd w:id="84"/>
    </w:p>
    <w:p w14:paraId="070BF5C5" w14:textId="636D7D32" w:rsidR="00CA1CF3" w:rsidRPr="00CA1CF3" w:rsidRDefault="00CA1CF3" w:rsidP="00CA1CF3">
      <w:pPr>
        <w:pStyle w:val="Heading3"/>
        <w:spacing w:line="480" w:lineRule="auto"/>
        <w:rPr>
          <w:sz w:val="24"/>
          <w:szCs w:val="24"/>
          <w:u w:val="single"/>
        </w:rPr>
      </w:pPr>
      <w:bookmarkStart w:id="85" w:name="_Toc497490297"/>
      <w:r w:rsidRPr="00CA1CF3">
        <w:rPr>
          <w:sz w:val="24"/>
          <w:szCs w:val="24"/>
          <w:u w:val="single"/>
        </w:rPr>
        <w:t>2.11.1- Introduction</w:t>
      </w:r>
      <w:bookmarkEnd w:id="85"/>
    </w:p>
    <w:p w14:paraId="780170D0" w14:textId="64A551CF" w:rsidR="000F7C16" w:rsidRDefault="00FF796A" w:rsidP="00CA1CF3">
      <w:pPr>
        <w:spacing w:line="480" w:lineRule="auto"/>
        <w:rPr>
          <w:sz w:val="24"/>
          <w:szCs w:val="24"/>
        </w:rPr>
      </w:pPr>
      <w:r w:rsidRPr="00BB7553">
        <w:rPr>
          <w:sz w:val="24"/>
          <w:szCs w:val="24"/>
        </w:rPr>
        <w:t>As the data shows, the majority of children</w:t>
      </w:r>
      <w:r w:rsidR="00263922">
        <w:rPr>
          <w:sz w:val="24"/>
          <w:szCs w:val="24"/>
        </w:rPr>
        <w:t xml:space="preserve"> with asthma</w:t>
      </w:r>
      <w:r w:rsidRPr="00BB7553">
        <w:rPr>
          <w:sz w:val="24"/>
          <w:szCs w:val="24"/>
        </w:rPr>
        <w:t xml:space="preserve"> do not take their inhalers</w:t>
      </w:r>
      <w:r w:rsidR="00263922">
        <w:rPr>
          <w:sz w:val="24"/>
          <w:szCs w:val="24"/>
        </w:rPr>
        <w:t xml:space="preserve"> as prescribed</w:t>
      </w:r>
      <w:r w:rsidRPr="00BB7553">
        <w:rPr>
          <w:sz w:val="24"/>
          <w:szCs w:val="24"/>
        </w:rPr>
        <w:t>, and in many populations they only take their inhalers half of the time. Inhaled steroids have been shown to im</w:t>
      </w:r>
      <w:r w:rsidR="0015684E">
        <w:rPr>
          <w:sz w:val="24"/>
          <w:szCs w:val="24"/>
        </w:rPr>
        <w:t xml:space="preserve">prove lung function, </w:t>
      </w:r>
      <w:r w:rsidRPr="00BB7553">
        <w:rPr>
          <w:sz w:val="24"/>
          <w:szCs w:val="24"/>
        </w:rPr>
        <w:t>decrease symptoms and reduce the need for beta agonists. It can take up to 4 weeks for inhaled steroids to have a full effect</w:t>
      </w:r>
      <w:r w:rsidR="00840A34">
        <w:rPr>
          <w:sz w:val="24"/>
          <w:szCs w:val="24"/>
        </w:rPr>
        <w:t xml:space="preserve"> </w:t>
      </w:r>
      <w:r w:rsidRPr="00BB7553">
        <w:rPr>
          <w:sz w:val="24"/>
          <w:szCs w:val="24"/>
        </w:rPr>
        <w:fldChar w:fldCharType="begin"/>
      </w:r>
      <w:r w:rsidR="003F16C8">
        <w:rPr>
          <w:sz w:val="24"/>
          <w:szCs w:val="24"/>
        </w:rPr>
        <w:instrText xml:space="preserve"> ADDIN EN.CITE &lt;EndNote&gt;&lt;Cite&gt;&lt;Author&gt;Adams&lt;/Author&gt;&lt;Year&gt;2005&lt;/Year&gt;&lt;RecNum&gt;63&lt;/RecNum&gt;&lt;DisplayText&gt;(Adams et al., 2005)&lt;/DisplayText&gt;&lt;record&gt;&lt;rec-number&gt;63&lt;/rec-number&gt;&lt;foreign-keys&gt;&lt;key app="EN" db-id="a9d2r2ew8ts9s8e9tt2pr0pfpdzpsdpxvsse"&gt;63&lt;/key&gt;&lt;/foreign-keys&gt;&lt;ref-type name="Journal Article"&gt;17&lt;/ref-type&gt;&lt;contributors&gt;&lt;authors&gt;&lt;author&gt;Adams, N. P.&lt;/author&gt;&lt;author&gt;Bestall, J. B.&lt;/author&gt;&lt;author&gt;Malouf, R.&lt;/author&gt;&lt;author&gt;Lasserson, T. J.&lt;/author&gt;&lt;author&gt;Jones, P. W.&lt;/author&gt;&lt;/authors&gt;&lt;/contributors&gt;&lt;titles&gt;&lt;title&gt;Inhaled beclomethasone versus placebo for chronic asthma&lt;/title&gt;&lt;secondary-title&gt;Cochrane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reviews&lt;/abbr-1&gt;&lt;/alt-periodical&gt;&lt;pages&gt;CD002738&lt;/pages&gt;&lt;number&gt;1&lt;/number&gt;&lt;edition&gt;2005/01/28&lt;/edition&gt;&lt;keywords&gt;&lt;keyword&gt;Administration, Inhalation&lt;/keyword&gt;&lt;keyword&gt;Adult&lt;/keyword&gt;&lt;keyword&gt;Anti-Asthmatic Agents/ administration &amp;amp; dosage&lt;/keyword&gt;&lt;keyword&gt;Asthma/ drug therapy&lt;/keyword&gt;&lt;keyword&gt;Beclomethasone/ administration &amp;amp; dosage&lt;/keyword&gt;&lt;keyword&gt;Child&lt;/keyword&gt;&lt;keyword&gt;Chronic Disease&lt;/keyword&gt;&lt;keyword&gt;Dose-Response Relationship, Drug&lt;/keyword&gt;&lt;keyword&gt;Drug Monitoring&lt;/keyword&gt;&lt;keyword&gt;Humans&lt;/keyword&gt;&lt;keyword&gt;Outcome Assessment (Health Care)&lt;/keyword&gt;&lt;keyword&gt;Randomized Controlled Trials as Topic&lt;/keyword&gt;&lt;/keywords&gt;&lt;dates&gt;&lt;year&gt;2005&lt;/year&gt;&lt;/dates&gt;&lt;isbn&gt;1469-493X (Electronic)&amp;#xD;1361-6137 (Linking)&lt;/isbn&gt;&lt;accession-num&gt;15674896&lt;/accession-num&gt;&lt;urls&gt;&lt;/urls&gt;&lt;electronic-resource-num&gt;10.1002/14651858.CD002738.pub2&lt;/electronic-resource-num&gt;&lt;remote-database-provider&gt;NLM&lt;/remote-database-provider&gt;&lt;language&gt;eng&lt;/language&gt;&lt;/record&gt;&lt;/Cite&gt;&lt;/EndNote&gt;</w:instrText>
      </w:r>
      <w:r w:rsidRPr="00BB7553">
        <w:rPr>
          <w:sz w:val="24"/>
          <w:szCs w:val="24"/>
        </w:rPr>
        <w:fldChar w:fldCharType="separate"/>
      </w:r>
      <w:r w:rsidR="003F16C8">
        <w:rPr>
          <w:noProof/>
          <w:sz w:val="24"/>
          <w:szCs w:val="24"/>
        </w:rPr>
        <w:t>(</w:t>
      </w:r>
      <w:hyperlink w:anchor="_ENREF_1" w:tooltip="Adams, 2005 #63" w:history="1">
        <w:r w:rsidR="00DC52E3">
          <w:rPr>
            <w:noProof/>
            <w:sz w:val="24"/>
            <w:szCs w:val="24"/>
          </w:rPr>
          <w:t>Adams et al., 2005</w:t>
        </w:r>
      </w:hyperlink>
      <w:r w:rsidR="003F16C8">
        <w:rPr>
          <w:noProof/>
          <w:sz w:val="24"/>
          <w:szCs w:val="24"/>
        </w:rPr>
        <w:t>)</w:t>
      </w:r>
      <w:r w:rsidRPr="00BB7553">
        <w:rPr>
          <w:sz w:val="24"/>
          <w:szCs w:val="24"/>
        </w:rPr>
        <w:fldChar w:fldCharType="end"/>
      </w:r>
      <w:r w:rsidRPr="00BB7553">
        <w:rPr>
          <w:sz w:val="24"/>
          <w:szCs w:val="24"/>
        </w:rPr>
        <w:t>. Regular inhaled steroids are more effective than intermittent treatment during exacerbations at decreasing lung inflammation, and improving lung function and asthma control</w:t>
      </w:r>
      <w:r w:rsidR="00840A34">
        <w:rPr>
          <w:sz w:val="24"/>
          <w:szCs w:val="24"/>
        </w:rPr>
        <w:t xml:space="preserve"> </w:t>
      </w:r>
      <w:r w:rsidRPr="00BB7553">
        <w:rPr>
          <w:sz w:val="24"/>
          <w:szCs w:val="24"/>
        </w:rPr>
        <w:fldChar w:fldCharType="begin">
          <w:fldData xml:space="preserve">PEVuZE5vdGU+PENpdGU+PEF1dGhvcj5DaGF1aGFuPC9BdXRob3I+PFllYXI+MjAxMzwvWWVhcj48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ZXM+Q0QwMDk2MTE8L3BhZ2VzPjx2b2x1bWU+Mjwvdm9sdW1lPjxlZGl0aW9uPjIwMTMvMDMvMDI8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PEVuZE5vdGU+PENpdGU+PEF1dGhvcj5DaGF1aGFuPC9BdXRob3I+PFllYXI+MjAxMzwvWWVhcj48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ZXM+Q0QwMDk2MTE8L3BhZ2VzPjx2b2x1bWU+Mjwvdm9sdW1lPjxlZGl0aW9uPjIwMTMvMDMvMDI8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30" w:tooltip="Chauhan, 2013 #62" w:history="1">
        <w:r w:rsidR="00DC52E3">
          <w:rPr>
            <w:noProof/>
            <w:sz w:val="24"/>
            <w:szCs w:val="24"/>
          </w:rPr>
          <w:t>Chauhan et al., 2013</w:t>
        </w:r>
      </w:hyperlink>
      <w:r w:rsidR="003F16C8">
        <w:rPr>
          <w:noProof/>
          <w:sz w:val="24"/>
          <w:szCs w:val="24"/>
        </w:rPr>
        <w:t>)</w:t>
      </w:r>
      <w:r w:rsidRPr="00BB7553">
        <w:rPr>
          <w:sz w:val="24"/>
          <w:szCs w:val="24"/>
        </w:rPr>
        <w:fldChar w:fldCharType="end"/>
      </w:r>
      <w:r w:rsidRPr="00BB7553">
        <w:rPr>
          <w:sz w:val="24"/>
          <w:szCs w:val="24"/>
        </w:rPr>
        <w:t>. If children are not taking their inhalers regularly, theoretically they are therefore more likely to have poor asthma control, poor lung function, suffer more symptoms and use beta agonists more regularly. Potential exceptions to this are children where the diagnosis o</w:t>
      </w:r>
      <w:r w:rsidR="002904C7">
        <w:rPr>
          <w:sz w:val="24"/>
          <w:szCs w:val="24"/>
        </w:rPr>
        <w:t>f asthma is uncertain, or in</w:t>
      </w:r>
      <w:r w:rsidRPr="00BB7553">
        <w:rPr>
          <w:sz w:val="24"/>
          <w:szCs w:val="24"/>
        </w:rPr>
        <w:t xml:space="preserve"> very mild asthmatics</w:t>
      </w:r>
      <w:r w:rsidR="00840A34">
        <w:rPr>
          <w:sz w:val="24"/>
          <w:szCs w:val="24"/>
        </w:rPr>
        <w:t xml:space="preserve"> </w:t>
      </w:r>
      <w:r w:rsidRPr="00BB7553">
        <w:rPr>
          <w:sz w:val="24"/>
          <w:szCs w:val="24"/>
        </w:rPr>
        <w:fldChar w:fldCharType="begin">
          <w:fldData xml:space="preserve">PEVuZE5vdGU+PENpdGU+PEF1dGhvcj5DaGF1aGFuPC9BdXRob3I+PFllYXI+MjAxMzwvWWVhcj48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</w:fldData>
        </w:fldChar>
      </w:r>
      <w:r w:rsidR="003F16C8" w:rsidRPr="00840A34">
        <w:rPr>
          <w:sz w:val="24"/>
          <w:szCs w:val="24"/>
        </w:rPr>
        <w:instrText xml:space="preserve"> ADDIN EN.CITE </w:instrText>
      </w:r>
      <w:r w:rsidR="003F16C8" w:rsidRPr="00840A34">
        <w:rPr>
          <w:sz w:val="24"/>
          <w:szCs w:val="24"/>
        </w:rPr>
        <w:fldChar w:fldCharType="begin">
          <w:fldData xml:space="preserve">PEVuZE5vdGU+PENpdGU+PEF1dGhvcj5DaGF1aGFuPC9BdXRob3I+PFllYXI+MjAxMzwvWWVhcj48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</w:fldData>
        </w:fldChar>
      </w:r>
      <w:r w:rsidR="003F16C8" w:rsidRPr="00840A34">
        <w:rPr>
          <w:sz w:val="24"/>
          <w:szCs w:val="24"/>
        </w:rPr>
        <w:instrText xml:space="preserve"> ADDIN EN.CITE.DATA </w:instrText>
      </w:r>
      <w:r w:rsidR="003F16C8" w:rsidRPr="00840A34">
        <w:rPr>
          <w:sz w:val="24"/>
          <w:szCs w:val="24"/>
        </w:rPr>
      </w:r>
      <w:r w:rsidR="003F16C8" w:rsidRPr="00840A34">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30" w:tooltip="Chauhan, 2013 #62" w:history="1">
        <w:r w:rsidR="00DC52E3">
          <w:rPr>
            <w:noProof/>
            <w:sz w:val="24"/>
            <w:szCs w:val="24"/>
          </w:rPr>
          <w:t>Chauhan et al., 2013</w:t>
        </w:r>
      </w:hyperlink>
      <w:r w:rsidR="003F16C8">
        <w:rPr>
          <w:noProof/>
          <w:sz w:val="24"/>
          <w:szCs w:val="24"/>
        </w:rPr>
        <w:t xml:space="preserve">, </w:t>
      </w:r>
      <w:hyperlink w:anchor="_ENREF_71" w:tooltip="Jentzsch, 2012 #29" w:history="1">
        <w:r w:rsidR="00DC52E3">
          <w:rPr>
            <w:noProof/>
            <w:sz w:val="24"/>
            <w:szCs w:val="24"/>
          </w:rPr>
          <w:t>Jentzsch et al., 2012</w:t>
        </w:r>
      </w:hyperlink>
      <w:r w:rsidR="003F16C8">
        <w:rPr>
          <w:noProof/>
          <w:sz w:val="24"/>
          <w:szCs w:val="24"/>
        </w:rPr>
        <w:t>)</w:t>
      </w:r>
      <w:r w:rsidRPr="00BB7553">
        <w:rPr>
          <w:sz w:val="24"/>
          <w:szCs w:val="24"/>
        </w:rPr>
        <w:fldChar w:fldCharType="end"/>
      </w:r>
      <w:r w:rsidRPr="00BB7553">
        <w:rPr>
          <w:sz w:val="24"/>
          <w:szCs w:val="24"/>
        </w:rPr>
        <w:t xml:space="preserve">. </w:t>
      </w:r>
    </w:p>
    <w:p w14:paraId="49CFE1FA" w14:textId="6D5C7111" w:rsidR="00BD77BF" w:rsidRDefault="001C24DA" w:rsidP="00BD77BF">
      <w:pPr>
        <w:spacing w:line="480" w:lineRule="auto"/>
        <w:rPr>
          <w:sz w:val="24"/>
          <w:szCs w:val="24"/>
        </w:rPr>
      </w:pPr>
      <w:r>
        <w:rPr>
          <w:sz w:val="24"/>
          <w:szCs w:val="24"/>
        </w:rPr>
        <w:t xml:space="preserve">Similarly, in CF, if children are not taking their nebulised mucolytics or antibiotics, their desired therapeutic effect will be diminished and they are likely to suffer detrimental health consequences as a result. </w:t>
      </w:r>
      <w:r w:rsidR="00BD77BF">
        <w:rPr>
          <w:sz w:val="24"/>
          <w:szCs w:val="24"/>
        </w:rPr>
        <w:t>The following sections will detail the consequences of sub-optimal adherence in childhood asthma and CF.</w:t>
      </w:r>
    </w:p>
    <w:p w14:paraId="02E6F6FB" w14:textId="63471E38" w:rsidR="00BD77BF" w:rsidRDefault="00BD77BF" w:rsidP="00BD77BF">
      <w:pPr>
        <w:pStyle w:val="Heading3"/>
        <w:spacing w:line="480" w:lineRule="auto"/>
        <w:rPr>
          <w:sz w:val="24"/>
          <w:szCs w:val="24"/>
          <w:u w:val="single"/>
        </w:rPr>
      </w:pPr>
      <w:bookmarkStart w:id="86" w:name="_Toc497490298"/>
      <w:r>
        <w:rPr>
          <w:sz w:val="24"/>
          <w:szCs w:val="24"/>
          <w:u w:val="single"/>
        </w:rPr>
        <w:t>2.11.2</w:t>
      </w:r>
      <w:r w:rsidRPr="00BD77BF">
        <w:rPr>
          <w:sz w:val="24"/>
          <w:szCs w:val="24"/>
          <w:u w:val="single"/>
        </w:rPr>
        <w:t xml:space="preserve"> </w:t>
      </w:r>
      <w:r>
        <w:rPr>
          <w:sz w:val="24"/>
          <w:szCs w:val="24"/>
          <w:u w:val="single"/>
        </w:rPr>
        <w:t>–</w:t>
      </w:r>
      <w:r w:rsidRPr="00BD77BF">
        <w:rPr>
          <w:sz w:val="24"/>
          <w:szCs w:val="24"/>
          <w:u w:val="single"/>
        </w:rPr>
        <w:t xml:space="preserve"> Aims</w:t>
      </w:r>
      <w:bookmarkEnd w:id="86"/>
    </w:p>
    <w:p w14:paraId="3A5F350B" w14:textId="1379DDAE" w:rsidR="00BD77BF" w:rsidRPr="00840A34" w:rsidRDefault="00840A34" w:rsidP="00BD77BF">
      <w:pPr>
        <w:pStyle w:val="ListParagraph"/>
        <w:numPr>
          <w:ilvl w:val="0"/>
          <w:numId w:val="40"/>
        </w:numPr>
        <w:spacing w:line="480" w:lineRule="auto"/>
        <w:rPr>
          <w:sz w:val="24"/>
          <w:szCs w:val="24"/>
        </w:rPr>
      </w:pPr>
      <w:r w:rsidRPr="00840A34">
        <w:rPr>
          <w:sz w:val="24"/>
          <w:szCs w:val="24"/>
        </w:rPr>
        <w:t>To d</w:t>
      </w:r>
      <w:r w:rsidR="00BD77BF" w:rsidRPr="00840A34">
        <w:rPr>
          <w:sz w:val="24"/>
          <w:szCs w:val="24"/>
        </w:rPr>
        <w:t>etail the consequences of sub-optimal adherence in childhood asthma and CF</w:t>
      </w:r>
    </w:p>
    <w:p w14:paraId="55529DED" w14:textId="5E92AEF4" w:rsidR="00BD77BF" w:rsidRPr="00840A34" w:rsidRDefault="00840A34" w:rsidP="00BD77BF">
      <w:pPr>
        <w:pStyle w:val="ListParagraph"/>
        <w:numPr>
          <w:ilvl w:val="0"/>
          <w:numId w:val="40"/>
        </w:numPr>
        <w:spacing w:line="480" w:lineRule="auto"/>
        <w:rPr>
          <w:sz w:val="24"/>
          <w:szCs w:val="24"/>
        </w:rPr>
      </w:pPr>
      <w:r w:rsidRPr="00840A34">
        <w:rPr>
          <w:sz w:val="24"/>
          <w:szCs w:val="24"/>
        </w:rPr>
        <w:t>To c</w:t>
      </w:r>
      <w:r w:rsidR="00BD77BF" w:rsidRPr="00840A34">
        <w:rPr>
          <w:sz w:val="24"/>
          <w:szCs w:val="24"/>
        </w:rPr>
        <w:t xml:space="preserve">ritique the studies and methodology for assessing and quantifying these consequences </w:t>
      </w:r>
    </w:p>
    <w:p w14:paraId="0E6A90C4" w14:textId="152EBA46" w:rsidR="001C24DA" w:rsidRDefault="001C24DA" w:rsidP="001C24DA">
      <w:pPr>
        <w:pStyle w:val="Heading3"/>
        <w:rPr>
          <w:sz w:val="24"/>
          <w:szCs w:val="24"/>
          <w:u w:val="single"/>
        </w:rPr>
      </w:pPr>
      <w:bookmarkStart w:id="87" w:name="_Toc497490299"/>
      <w:bookmarkStart w:id="88" w:name="_Toc389170661"/>
      <w:bookmarkStart w:id="89" w:name="_Toc462235578"/>
      <w:r w:rsidRPr="001C24DA">
        <w:rPr>
          <w:sz w:val="24"/>
          <w:szCs w:val="24"/>
          <w:u w:val="single"/>
        </w:rPr>
        <w:lastRenderedPageBreak/>
        <w:t xml:space="preserve">2.11.3 - Consequences of </w:t>
      </w:r>
      <w:r>
        <w:rPr>
          <w:sz w:val="24"/>
          <w:szCs w:val="24"/>
          <w:u w:val="single"/>
        </w:rPr>
        <w:t>non -</w:t>
      </w:r>
      <w:r w:rsidRPr="001C24DA">
        <w:rPr>
          <w:sz w:val="24"/>
          <w:szCs w:val="24"/>
          <w:u w:val="single"/>
        </w:rPr>
        <w:t xml:space="preserve"> adherence in asthma</w:t>
      </w:r>
      <w:bookmarkEnd w:id="87"/>
    </w:p>
    <w:p w14:paraId="6A51C3A3" w14:textId="73406F9F" w:rsidR="0015684E" w:rsidRPr="00F81A96" w:rsidRDefault="00BD77BF" w:rsidP="00F81A96">
      <w:pPr>
        <w:pStyle w:val="Heading3"/>
        <w:spacing w:line="480" w:lineRule="auto"/>
        <w:rPr>
          <w:sz w:val="24"/>
          <w:szCs w:val="24"/>
          <w:u w:val="single"/>
        </w:rPr>
      </w:pPr>
      <w:bookmarkStart w:id="90" w:name="_Toc497490300"/>
      <w:r>
        <w:rPr>
          <w:sz w:val="24"/>
          <w:szCs w:val="24"/>
          <w:u w:val="single"/>
        </w:rPr>
        <w:t>2.11.</w:t>
      </w:r>
      <w:r w:rsidR="001C24DA">
        <w:rPr>
          <w:sz w:val="24"/>
          <w:szCs w:val="24"/>
          <w:u w:val="single"/>
        </w:rPr>
        <w:t>4</w:t>
      </w:r>
      <w:r w:rsidR="00DE2EA5">
        <w:rPr>
          <w:sz w:val="24"/>
          <w:szCs w:val="24"/>
          <w:u w:val="single"/>
        </w:rPr>
        <w:t xml:space="preserve"> </w:t>
      </w:r>
      <w:r w:rsidR="00EA5F8E" w:rsidRPr="00F81A96">
        <w:rPr>
          <w:sz w:val="24"/>
          <w:szCs w:val="24"/>
          <w:u w:val="single"/>
        </w:rPr>
        <w:t>Increased morbidity and exacerbations</w:t>
      </w:r>
      <w:bookmarkEnd w:id="88"/>
      <w:bookmarkEnd w:id="89"/>
      <w:bookmarkEnd w:id="90"/>
    </w:p>
    <w:p w14:paraId="5DCB2997" w14:textId="3EA988DB" w:rsidR="00FF796A" w:rsidRPr="00BB7553" w:rsidRDefault="00FF796A" w:rsidP="00F81A96">
      <w:pPr>
        <w:spacing w:line="480" w:lineRule="auto"/>
        <w:rPr>
          <w:sz w:val="24"/>
          <w:szCs w:val="24"/>
        </w:rPr>
      </w:pPr>
      <w:r w:rsidRPr="00BB7553">
        <w:rPr>
          <w:sz w:val="24"/>
          <w:szCs w:val="24"/>
        </w:rPr>
        <w:t>Population studies in adults using prescription refill data have shown that</w:t>
      </w:r>
      <w:r w:rsidR="00B50D83">
        <w:rPr>
          <w:sz w:val="24"/>
          <w:szCs w:val="24"/>
        </w:rPr>
        <w:t xml:space="preserve"> the adherence rate required to significantly reduce the chance of an asthma exacerbation is 75%</w:t>
      </w:r>
      <w:r w:rsidR="00840A34">
        <w:rPr>
          <w:sz w:val="24"/>
          <w:szCs w:val="24"/>
        </w:rPr>
        <w:t xml:space="preserve"> </w:t>
      </w:r>
      <w:r w:rsidRPr="00BB7553">
        <w:rPr>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sidRPr="00840A34">
        <w:rPr>
          <w:sz w:val="24"/>
          <w:szCs w:val="24"/>
        </w:rPr>
        <w:instrText xml:space="preserve"> ADDIN EN.CITE </w:instrText>
      </w:r>
      <w:r w:rsidR="003F16C8" w:rsidRPr="00840A34">
        <w:rPr>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sidRPr="00840A34">
        <w:rPr>
          <w:sz w:val="24"/>
          <w:szCs w:val="24"/>
        </w:rPr>
        <w:instrText xml:space="preserve"> ADDIN EN.CITE.DATA </w:instrText>
      </w:r>
      <w:r w:rsidR="003F16C8" w:rsidRPr="00840A34">
        <w:rPr>
          <w:sz w:val="24"/>
          <w:szCs w:val="24"/>
        </w:rPr>
      </w:r>
      <w:r w:rsidR="003F16C8" w:rsidRPr="00840A34">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155" w:tooltip="Williams, 2011 #94" w:history="1">
        <w:r w:rsidR="00DC52E3">
          <w:rPr>
            <w:noProof/>
            <w:sz w:val="24"/>
            <w:szCs w:val="24"/>
          </w:rPr>
          <w:t>Williams et al., 2011</w:t>
        </w:r>
      </w:hyperlink>
      <w:r w:rsidR="003F16C8">
        <w:rPr>
          <w:noProof/>
          <w:sz w:val="24"/>
          <w:szCs w:val="24"/>
        </w:rPr>
        <w:t>)</w:t>
      </w:r>
      <w:r w:rsidRPr="00BB7553">
        <w:rPr>
          <w:sz w:val="24"/>
          <w:szCs w:val="24"/>
        </w:rPr>
        <w:fldChar w:fldCharType="end"/>
      </w:r>
      <w:r w:rsidRPr="00BB7553">
        <w:rPr>
          <w:sz w:val="24"/>
          <w:szCs w:val="24"/>
        </w:rPr>
        <w:t xml:space="preserve">. </w:t>
      </w:r>
    </w:p>
    <w:p w14:paraId="56077CD7" w14:textId="73B4FB07" w:rsidR="0015684E" w:rsidRDefault="00FF796A" w:rsidP="00C3116A">
      <w:pPr>
        <w:spacing w:line="480" w:lineRule="auto"/>
        <w:rPr>
          <w:sz w:val="24"/>
          <w:szCs w:val="24"/>
        </w:rPr>
      </w:pPr>
      <w:r w:rsidRPr="00BB7553">
        <w:rPr>
          <w:sz w:val="24"/>
          <w:szCs w:val="24"/>
        </w:rPr>
        <w:t>Studies have shown that patients with low adherence rates are more likely to have poorly controlled asthma</w:t>
      </w:r>
      <w:r w:rsidR="007A2676">
        <w:rPr>
          <w:sz w:val="24"/>
          <w:szCs w:val="24"/>
        </w:rPr>
        <w:t>. In a study of 102 mild to moderate asthmatics, the group with controlled asthma had a higher electronically recorded adherence rate than those with uncontrolled asthma</w:t>
      </w:r>
      <w:r w:rsidR="007A2676" w:rsidRPr="00BB7553">
        <w:rPr>
          <w:sz w:val="24"/>
          <w:szCs w:val="24"/>
        </w:rPr>
        <w:t xml:space="preserve"> </w:t>
      </w:r>
      <w:r w:rsidRPr="00BB7553">
        <w:rPr>
          <w:sz w:val="24"/>
          <w:szCs w:val="24"/>
        </w:rPr>
        <w:fldChar w:fldCharType="begin">
          <w:fldData xml:space="preserve">PEVuZE5vdGU+PENpdGU+PEF1dGhvcj5KZW50enNjaDwvQXV0aG9yPjxZZWFyPjIwMTI8L1llYXI+
PFJlY051bT4yOTwvUmVjTnVtPjxEaXNwbGF5VGV4dD4oSmVudHpzY2ggZXQgYWwuLCAyMDEyKTwv
RGlzcGxheVRleHQ+PHJlY29yZD48cmVjLW51bWJlcj4yOTwvcmVjLW51bWJlcj48Zm9yZWlnbi1r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YXNlLXByb3ZpZGVyPjxsYW5ndWFnZT5lbmc8L2xhbmd1YWdlPjwvcmVjb3JkPjwvQ2l0ZT48L0Vu
ZE5vdGU+AG==
</w:fldData>
        </w:fldChar>
      </w:r>
      <w:r w:rsidR="003F16C8">
        <w:rPr>
          <w:sz w:val="24"/>
          <w:szCs w:val="24"/>
        </w:rPr>
        <w:instrText xml:space="preserve"> ADDIN EN.CITE </w:instrText>
      </w:r>
      <w:r w:rsidR="003F16C8">
        <w:rPr>
          <w:sz w:val="24"/>
          <w:szCs w:val="24"/>
        </w:rPr>
        <w:fldChar w:fldCharType="begin">
          <w:fldData xml:space="preserve">PEVuZE5vdGU+PENpdGU+PEF1dGhvcj5KZW50enNjaDwvQXV0aG9yPjxZZWFyPjIwMTI8L1llYXI+
PFJlY051bT4yOTwvUmVjTnVtPjxEaXNwbGF5VGV4dD4oSmVudHpzY2ggZXQgYWwuLCAyMDEyKTwv
RGlzcGxheVRleHQ+PHJlY29yZD48cmVjLW51bWJlcj4yOTwvcmVjLW51bWJlcj48Zm9yZWlnbi1r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YXNlLXByb3ZpZGVyPjxsYW5ndWFnZT5lbmc8L2xhbmd1YWdlPjwvcmVjb3JkPjwvQ2l0ZT48L0Vu
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71" w:tooltip="Jentzsch, 2012 #29" w:history="1">
        <w:r w:rsidR="00DC52E3">
          <w:rPr>
            <w:noProof/>
            <w:sz w:val="24"/>
            <w:szCs w:val="24"/>
          </w:rPr>
          <w:t>Jentzsch et al., 2012</w:t>
        </w:r>
      </w:hyperlink>
      <w:r w:rsidR="003F16C8">
        <w:rPr>
          <w:noProof/>
          <w:sz w:val="24"/>
          <w:szCs w:val="24"/>
        </w:rPr>
        <w:t>)</w:t>
      </w:r>
      <w:r w:rsidRPr="00BB7553">
        <w:rPr>
          <w:sz w:val="24"/>
          <w:szCs w:val="24"/>
        </w:rPr>
        <w:fldChar w:fldCharType="end"/>
      </w:r>
      <w:r w:rsidRPr="00BB7553">
        <w:rPr>
          <w:sz w:val="24"/>
          <w:szCs w:val="24"/>
        </w:rPr>
        <w:t>.</w:t>
      </w:r>
      <w:r w:rsidR="007A2676">
        <w:rPr>
          <w:sz w:val="24"/>
          <w:szCs w:val="24"/>
        </w:rPr>
        <w:t xml:space="preserve"> </w:t>
      </w:r>
      <w:r w:rsidRPr="00BB7553">
        <w:rPr>
          <w:sz w:val="24"/>
          <w:szCs w:val="24"/>
        </w:rPr>
        <w:t xml:space="preserve"> Children with poor adherence are more likely to require</w:t>
      </w:r>
      <w:r w:rsidR="000F7C16">
        <w:rPr>
          <w:sz w:val="24"/>
          <w:szCs w:val="24"/>
        </w:rPr>
        <w:t xml:space="preserve"> rescue</w:t>
      </w:r>
      <w:r w:rsidRPr="00BB7553">
        <w:rPr>
          <w:sz w:val="24"/>
          <w:szCs w:val="24"/>
        </w:rPr>
        <w:t xml:space="preserve"> courses of oral steroids</w:t>
      </w:r>
      <w:r w:rsidR="00840A34">
        <w:rPr>
          <w:sz w:val="24"/>
          <w:szCs w:val="24"/>
        </w:rPr>
        <w:t xml:space="preserve"> </w:t>
      </w:r>
      <w:r w:rsidRPr="00BB7553">
        <w:rPr>
          <w:sz w:val="24"/>
          <w:szCs w:val="24"/>
        </w:rPr>
        <w:fldChar w:fldCharType="begin">
          <w:fldData xml:space="preserve">PEVuZE5vdGU+PENpdGU+PEF1dGhvcj5NaWxncm9tPC9BdXRob3I+PFllYXI+MTk5NjwvWWVhcj48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dW5vbG9neTwvYWJici0xPjwvYWx0LXBlcmlvZGljYWw+PHBhZ2VzPjQ5MC01PC9wYWdlcz48dm9s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</w:fldData>
        </w:fldChar>
      </w:r>
      <w:r w:rsidR="003F16C8" w:rsidRPr="00840A34">
        <w:rPr>
          <w:sz w:val="24"/>
          <w:szCs w:val="24"/>
        </w:rPr>
        <w:instrText xml:space="preserve"> ADDIN EN.CITE </w:instrText>
      </w:r>
      <w:r w:rsidR="003F16C8" w:rsidRPr="00840A34">
        <w:rPr>
          <w:sz w:val="24"/>
          <w:szCs w:val="24"/>
        </w:rPr>
        <w:fldChar w:fldCharType="begin">
          <w:fldData xml:space="preserve">PEVuZE5vdGU+PENpdGU+PEF1dGhvcj5NaWxncm9tPC9BdXRob3I+PFllYXI+MTk5NjwvWWVhcj48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dW5vbG9neTwvYWJici0xPjwvYWx0LXBlcmlvZGljYWw+PHBhZ2VzPjQ5MC01PC9wYWdlcz48dm9s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</w:fldData>
        </w:fldChar>
      </w:r>
      <w:r w:rsidR="003F16C8" w:rsidRPr="00840A34">
        <w:rPr>
          <w:sz w:val="24"/>
          <w:szCs w:val="24"/>
        </w:rPr>
        <w:instrText xml:space="preserve"> ADDIN EN.CITE.DATA </w:instrText>
      </w:r>
      <w:r w:rsidR="003F16C8" w:rsidRPr="00840A34">
        <w:rPr>
          <w:sz w:val="24"/>
          <w:szCs w:val="24"/>
        </w:rPr>
      </w:r>
      <w:r w:rsidR="003F16C8" w:rsidRPr="00840A34">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96" w:tooltip="Milgrom, 1996 #9" w:history="1">
        <w:r w:rsidR="00DC52E3">
          <w:rPr>
            <w:noProof/>
            <w:sz w:val="24"/>
            <w:szCs w:val="24"/>
          </w:rPr>
          <w:t>Milgrom et al., 1996</w:t>
        </w:r>
      </w:hyperlink>
      <w:r w:rsidR="003F16C8">
        <w:rPr>
          <w:noProof/>
          <w:sz w:val="24"/>
          <w:szCs w:val="24"/>
        </w:rPr>
        <w:t xml:space="preserve">, </w:t>
      </w:r>
      <w:hyperlink w:anchor="_ENREF_12" w:tooltip="Bender, 2008 #57" w:history="1">
        <w:r w:rsidR="00DC52E3">
          <w:rPr>
            <w:noProof/>
            <w:sz w:val="24"/>
            <w:szCs w:val="24"/>
          </w:rPr>
          <w:t>Bender and Zhang, 2008</w:t>
        </w:r>
      </w:hyperlink>
      <w:r w:rsidR="003F16C8">
        <w:rPr>
          <w:noProof/>
          <w:sz w:val="24"/>
          <w:szCs w:val="24"/>
        </w:rPr>
        <w:t>)</w:t>
      </w:r>
      <w:r w:rsidRPr="00BB7553">
        <w:rPr>
          <w:sz w:val="24"/>
          <w:szCs w:val="24"/>
        </w:rPr>
        <w:fldChar w:fldCharType="end"/>
      </w:r>
      <w:r w:rsidRPr="00BB7553">
        <w:rPr>
          <w:sz w:val="24"/>
          <w:szCs w:val="24"/>
        </w:rPr>
        <w:t xml:space="preserve"> and have worse lung function</w:t>
      </w:r>
      <w:r w:rsidR="00840A34">
        <w:rPr>
          <w:sz w:val="24"/>
          <w:szCs w:val="24"/>
        </w:rPr>
        <w:t xml:space="preserve"> </w:t>
      </w:r>
      <w:r w:rsidRPr="00BB7553">
        <w:rPr>
          <w:sz w:val="24"/>
          <w:szCs w:val="24"/>
        </w:rPr>
        <w:fldChar w:fldCharType="begin">
          <w:fldData xml:space="preserve">PEVuZE5vdGU+PENpdGU+PEF1dGhvcj5LcmlzaG5hbjwvQXV0aG9yPjxZZWFyPjIwMTI8L1llYXI+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cGVyaW9kaWNhbD48cGFnZXM+MTEyLTg8L3BhZ2VzPjx2b2x1bWU+MTI5PC92b2x1bWU+PG51bWJl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=
</w:fldData>
        </w:fldChar>
      </w:r>
      <w:r w:rsidR="003F16C8" w:rsidRPr="00840A34">
        <w:rPr>
          <w:sz w:val="24"/>
          <w:szCs w:val="24"/>
        </w:rPr>
        <w:instrText xml:space="preserve"> ADDIN EN.CITE </w:instrText>
      </w:r>
      <w:r w:rsidR="003F16C8" w:rsidRPr="00840A34">
        <w:rPr>
          <w:sz w:val="24"/>
          <w:szCs w:val="24"/>
        </w:rPr>
        <w:fldChar w:fldCharType="begin">
          <w:fldData xml:space="preserve">PEVuZE5vdGU+PENpdGU+PEF1dGhvcj5LcmlzaG5hbjwvQXV0aG9yPjxZZWFyPjIwMTI8L1llYXI+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=
</w:fldData>
        </w:fldChar>
      </w:r>
      <w:r w:rsidR="003F16C8" w:rsidRPr="00840A34">
        <w:rPr>
          <w:sz w:val="24"/>
          <w:szCs w:val="24"/>
        </w:rPr>
        <w:instrText xml:space="preserve"> ADDIN EN.CITE.DATA </w:instrText>
      </w:r>
      <w:r w:rsidR="003F16C8" w:rsidRPr="00840A34">
        <w:rPr>
          <w:sz w:val="24"/>
          <w:szCs w:val="24"/>
        </w:rPr>
      </w:r>
      <w:r w:rsidR="003F16C8" w:rsidRPr="00840A34">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81" w:tooltip="Krishnan, 2012 #31" w:history="1">
        <w:r w:rsidR="00DC52E3">
          <w:rPr>
            <w:noProof/>
            <w:sz w:val="24"/>
            <w:szCs w:val="24"/>
          </w:rPr>
          <w:t>Krishnan et al., 2012</w:t>
        </w:r>
      </w:hyperlink>
      <w:r w:rsidR="003F16C8">
        <w:rPr>
          <w:noProof/>
          <w:sz w:val="24"/>
          <w:szCs w:val="24"/>
        </w:rPr>
        <w:t xml:space="preserve">, </w:t>
      </w:r>
      <w:hyperlink w:anchor="_ENREF_40" w:tooltip="Duncan, 2013 #56" w:history="1">
        <w:r w:rsidR="00DC52E3">
          <w:rPr>
            <w:noProof/>
            <w:sz w:val="24"/>
            <w:szCs w:val="24"/>
          </w:rPr>
          <w:t>Duncan et al., 2013</w:t>
        </w:r>
      </w:hyperlink>
      <w:r w:rsidR="003F16C8">
        <w:rPr>
          <w:noProof/>
          <w:sz w:val="24"/>
          <w:szCs w:val="24"/>
        </w:rPr>
        <w:t>)</w:t>
      </w:r>
      <w:r w:rsidRPr="00BB7553">
        <w:rPr>
          <w:sz w:val="24"/>
          <w:szCs w:val="24"/>
        </w:rPr>
        <w:fldChar w:fldCharType="end"/>
      </w:r>
      <w:r w:rsidRPr="00BB7553">
        <w:rPr>
          <w:sz w:val="24"/>
          <w:szCs w:val="24"/>
        </w:rPr>
        <w:t>. However, some studies have failed to show a relationship between adherence and clinical outcome score. This is often due to the subjective nature of the adherence measurements used, with</w:t>
      </w:r>
      <w:r w:rsidR="006A41E5">
        <w:rPr>
          <w:sz w:val="24"/>
          <w:szCs w:val="24"/>
        </w:rPr>
        <w:t xml:space="preserve"> the</w:t>
      </w:r>
      <w:r w:rsidRPr="00BB7553">
        <w:rPr>
          <w:sz w:val="24"/>
          <w:szCs w:val="24"/>
        </w:rPr>
        <w:t xml:space="preserve"> inaccurate information</w:t>
      </w:r>
      <w:r w:rsidR="006A41E5">
        <w:rPr>
          <w:sz w:val="24"/>
          <w:szCs w:val="24"/>
        </w:rPr>
        <w:t xml:space="preserve"> likely to skew</w:t>
      </w:r>
      <w:r w:rsidRPr="00BB7553">
        <w:rPr>
          <w:sz w:val="24"/>
          <w:szCs w:val="24"/>
        </w:rPr>
        <w:t xml:space="preserve"> the data towards the null hypothesis</w:t>
      </w:r>
      <w:r w:rsidR="00840A34">
        <w:rPr>
          <w:sz w:val="24"/>
          <w:szCs w:val="24"/>
        </w:rPr>
        <w:t xml:space="preserve"> </w:t>
      </w:r>
      <w:r w:rsidRPr="00BB7553">
        <w:rPr>
          <w:sz w:val="24"/>
          <w:szCs w:val="24"/>
        </w:rPr>
        <w:fldChar w:fldCharType="begin">
          <w:fldData xml:space="preserve">PEVuZE5vdGU+PENpdGU+PEF1dGhvcj5LcmlzaG5hbjwvQXV0aG9yPjxZZWFyPjIwMTI8L1llYXI+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PEVuZE5vdGU+PENpdGU+PEF1dGhvcj5LcmlzaG5hbjwvQXV0aG9yPjxZZWFyPjIwMTI8L1llYXI+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81" w:tooltip="Krishnan, 2012 #31" w:history="1">
        <w:r w:rsidR="00DC52E3">
          <w:rPr>
            <w:noProof/>
            <w:sz w:val="24"/>
            <w:szCs w:val="24"/>
          </w:rPr>
          <w:t>Krishnan et al., 2012</w:t>
        </w:r>
      </w:hyperlink>
      <w:r w:rsidR="003F16C8">
        <w:rPr>
          <w:noProof/>
          <w:sz w:val="24"/>
          <w:szCs w:val="24"/>
        </w:rPr>
        <w:t>)</w:t>
      </w:r>
      <w:r w:rsidRPr="00BB7553">
        <w:rPr>
          <w:sz w:val="24"/>
          <w:szCs w:val="24"/>
        </w:rPr>
        <w:fldChar w:fldCharType="end"/>
      </w:r>
      <w:r w:rsidRPr="00BB7553">
        <w:rPr>
          <w:sz w:val="24"/>
          <w:szCs w:val="24"/>
        </w:rPr>
        <w:t>. When objective measurements have been used but no effect on control has been found, it is likely to be because the studies have been underpowered</w:t>
      </w:r>
      <w:r w:rsidR="00840A34">
        <w:rPr>
          <w:sz w:val="24"/>
          <w:szCs w:val="24"/>
        </w:rPr>
        <w:t xml:space="preserve"> </w:t>
      </w:r>
      <w:r w:rsidRPr="00BB7553">
        <w:rPr>
          <w:sz w:val="24"/>
          <w:szCs w:val="24"/>
        </w:rPr>
        <w:fldChar w:fldCharType="begin">
          <w:fldData xml:space="preserve">PEVuZE5vdGU+PENpdGU+PEF1dGhvcj5CdXJnZXNzPC9BdXRob3I+PFllYXI+MjAxMDwvWWVhcj48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</w:fldData>
        </w:fldChar>
      </w:r>
      <w:r w:rsidR="003F16C8" w:rsidRPr="00840A34">
        <w:rPr>
          <w:sz w:val="24"/>
          <w:szCs w:val="24"/>
        </w:rPr>
        <w:instrText xml:space="preserve"> ADDIN EN.CITE </w:instrText>
      </w:r>
      <w:r w:rsidR="003F16C8" w:rsidRPr="00840A34">
        <w:rPr>
          <w:sz w:val="24"/>
          <w:szCs w:val="24"/>
        </w:rPr>
        <w:fldChar w:fldCharType="begin">
          <w:fldData xml:space="preserve">PEVuZE5vdGU+PENpdGU+PEF1dGhvcj5CdXJnZXNzPC9BdXRob3I+PFllYXI+MjAxMDwvWWVhcj48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</w:fldData>
        </w:fldChar>
      </w:r>
      <w:r w:rsidR="003F16C8" w:rsidRPr="00840A34">
        <w:rPr>
          <w:sz w:val="24"/>
          <w:szCs w:val="24"/>
        </w:rPr>
        <w:instrText xml:space="preserve"> ADDIN EN.CITE.DATA </w:instrText>
      </w:r>
      <w:r w:rsidR="003F16C8" w:rsidRPr="00840A34">
        <w:rPr>
          <w:sz w:val="24"/>
          <w:szCs w:val="24"/>
        </w:rPr>
      </w:r>
      <w:r w:rsidR="003F16C8" w:rsidRPr="00840A34">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22" w:tooltip="Burgess, 2010 #14" w:history="1">
        <w:r w:rsidR="00DC52E3">
          <w:rPr>
            <w:noProof/>
            <w:sz w:val="24"/>
            <w:szCs w:val="24"/>
          </w:rPr>
          <w:t>Burgess et al., 2010</w:t>
        </w:r>
      </w:hyperlink>
      <w:r w:rsidR="003F16C8">
        <w:rPr>
          <w:noProof/>
          <w:sz w:val="24"/>
          <w:szCs w:val="24"/>
        </w:rPr>
        <w:t xml:space="preserve">, </w:t>
      </w:r>
      <w:hyperlink w:anchor="_ENREF_140" w:tooltip="Spaulding, 2012 #35" w:history="1">
        <w:r w:rsidR="00DC52E3">
          <w:rPr>
            <w:noProof/>
            <w:sz w:val="24"/>
            <w:szCs w:val="24"/>
          </w:rPr>
          <w:t>Spaulding et al., 2012</w:t>
        </w:r>
      </w:hyperlink>
      <w:r w:rsidR="003F16C8">
        <w:rPr>
          <w:noProof/>
          <w:sz w:val="24"/>
          <w:szCs w:val="24"/>
        </w:rPr>
        <w:t>)</w:t>
      </w:r>
      <w:r w:rsidRPr="00BB7553">
        <w:rPr>
          <w:sz w:val="24"/>
          <w:szCs w:val="24"/>
        </w:rPr>
        <w:fldChar w:fldCharType="end"/>
      </w:r>
      <w:r w:rsidRPr="00BB7553">
        <w:rPr>
          <w:sz w:val="24"/>
          <w:szCs w:val="24"/>
        </w:rPr>
        <w:t>, or included very mild asthmatics in whom sub-optimal adherence does not have such an effect on clinical outcome</w:t>
      </w:r>
      <w:r w:rsidR="00840A34">
        <w:rPr>
          <w:sz w:val="24"/>
          <w:szCs w:val="24"/>
        </w:rPr>
        <w:t xml:space="preserve"> </w:t>
      </w:r>
      <w:r w:rsidRPr="00BB7553">
        <w:rPr>
          <w:sz w:val="24"/>
          <w:szCs w:val="24"/>
        </w:rPr>
        <w:fldChar w:fldCharType="begin">
          <w:fldData xml:space="preserve">PEVuZE5vdGU+PENpdGU+PEF1dGhvcj5KZW50enNjaDwvQXV0aG9yPjxZZWFyPjIwMTI8L1llYXI+
PFJlY051bT4yOTwvUmVjTnVtPjxEaXNwbGF5VGV4dD4oSmVudHpzY2ggZXQgYWwuLCAyMDEyKTwv
RGlzcGxheVRleHQ+PHJlY29yZD48cmVjLW51bWJlcj4yOTwvcmVjLW51bWJlcj48Zm9yZWlnbi1r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YXNlLXByb3ZpZGVyPjxsYW5ndWFnZT5lbmc8L2xhbmd1YWdlPjwvcmVjb3JkPjwvQ2l0ZT48L0Vu
ZE5vdGU+AG==
</w:fldData>
        </w:fldChar>
      </w:r>
      <w:r w:rsidR="003F16C8" w:rsidRPr="00840A34">
        <w:rPr>
          <w:sz w:val="24"/>
          <w:szCs w:val="24"/>
        </w:rPr>
        <w:instrText xml:space="preserve"> ADDIN EN.CITE </w:instrText>
      </w:r>
      <w:r w:rsidR="003F16C8" w:rsidRPr="00840A34">
        <w:rPr>
          <w:sz w:val="24"/>
          <w:szCs w:val="24"/>
        </w:rPr>
        <w:fldChar w:fldCharType="begin">
          <w:fldData xml:space="preserve">PEVuZE5vdGU+PENpdGU+PEF1dGhvcj5KZW50enNjaDwvQXV0aG9yPjxZZWFyPjIwMTI8L1llYXI+
PFJlY051bT4yOTwvUmVjTnVtPjxEaXNwbGF5VGV4dD4oSmVudHpzY2ggZXQgYWwuLCAyMDEyKTwv
RGlzcGxheVRleHQ+PHJlY29yZD48cmVjLW51bWJlcj4yOTwvcmVjLW51bWJlcj48Zm9yZWlnbi1r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YXNlLXByb3ZpZGVyPjxsYW5ndWFnZT5lbmc8L2xhbmd1YWdlPjwvcmVjb3JkPjwvQ2l0ZT48L0Vu
ZE5vdGU+AG==
</w:fldData>
        </w:fldChar>
      </w:r>
      <w:r w:rsidR="003F16C8" w:rsidRPr="00840A34">
        <w:rPr>
          <w:sz w:val="24"/>
          <w:szCs w:val="24"/>
        </w:rPr>
        <w:instrText xml:space="preserve"> ADDIN EN.CITE.DATA </w:instrText>
      </w:r>
      <w:r w:rsidR="003F16C8" w:rsidRPr="00840A34">
        <w:rPr>
          <w:sz w:val="24"/>
          <w:szCs w:val="24"/>
        </w:rPr>
      </w:r>
      <w:r w:rsidR="003F16C8" w:rsidRPr="00840A34">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71" w:tooltip="Jentzsch, 2012 #29" w:history="1">
        <w:r w:rsidR="00DC52E3">
          <w:rPr>
            <w:noProof/>
            <w:sz w:val="24"/>
            <w:szCs w:val="24"/>
          </w:rPr>
          <w:t>Jentzsch et al., 2012</w:t>
        </w:r>
      </w:hyperlink>
      <w:r w:rsidR="003F16C8">
        <w:rPr>
          <w:noProof/>
          <w:sz w:val="24"/>
          <w:szCs w:val="24"/>
        </w:rPr>
        <w:t>)</w:t>
      </w:r>
      <w:r w:rsidRPr="00BB7553">
        <w:rPr>
          <w:sz w:val="24"/>
          <w:szCs w:val="24"/>
        </w:rPr>
        <w:fldChar w:fldCharType="end"/>
      </w:r>
      <w:r w:rsidRPr="00BB7553">
        <w:rPr>
          <w:sz w:val="24"/>
          <w:szCs w:val="24"/>
        </w:rPr>
        <w:t>. One study showed n</w:t>
      </w:r>
      <w:r>
        <w:rPr>
          <w:sz w:val="24"/>
          <w:szCs w:val="24"/>
        </w:rPr>
        <w:t>o relationship between inhaled steroid</w:t>
      </w:r>
      <w:r w:rsidRPr="00BB7553">
        <w:rPr>
          <w:sz w:val="24"/>
          <w:szCs w:val="24"/>
        </w:rPr>
        <w:t xml:space="preserve"> adherence and beta agonist use</w:t>
      </w:r>
      <w:r w:rsidR="00840A34">
        <w:rPr>
          <w:sz w:val="24"/>
          <w:szCs w:val="24"/>
        </w:rPr>
        <w:t xml:space="preserve"> </w:t>
      </w:r>
      <w:r w:rsidRPr="00BB7553">
        <w:rPr>
          <w:sz w:val="24"/>
          <w:szCs w:val="24"/>
        </w:rPr>
        <w:fldChar w:fldCharType="begin">
          <w:fldData xml:space="preserve">PEVuZE5vdGU+PENpdGU+PEF1dGhvcj5XYWxkZXJzPC9BdXRob3I+PFllYXI+MjAwNTwvWWVhcj48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YWJici0xPjwvYWx0LXBlcmlvZGljYWw+PHBhZ2VzPjE3Ny04MjwvcGFnZXM+PHZvbHVtZT4xNDY8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</w:fldData>
        </w:fldChar>
      </w:r>
      <w:r w:rsidR="003F16C8" w:rsidRPr="00840A34">
        <w:rPr>
          <w:sz w:val="24"/>
          <w:szCs w:val="24"/>
        </w:rPr>
        <w:instrText xml:space="preserve"> ADDIN EN.CITE </w:instrText>
      </w:r>
      <w:r w:rsidR="003F16C8" w:rsidRPr="00840A34">
        <w:rPr>
          <w:sz w:val="24"/>
          <w:szCs w:val="24"/>
        </w:rPr>
        <w:fldChar w:fldCharType="begin">
          <w:fldData xml:space="preserve">PEVuZE5vdGU+PENpdGU+PEF1dGhvcj5XYWxkZXJzPC9BdXRob3I+PFllYXI+MjAwNTwvWWVhcj48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YWJici0xPjwvYWx0LXBlcmlvZGljYWw+PHBhZ2VzPjE3Ny04MjwvcGFnZXM+PHZvbHVtZT4xNDY8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</w:fldData>
        </w:fldChar>
      </w:r>
      <w:r w:rsidR="003F16C8" w:rsidRPr="00840A34">
        <w:rPr>
          <w:sz w:val="24"/>
          <w:szCs w:val="24"/>
        </w:rPr>
        <w:instrText xml:space="preserve"> ADDIN EN.CITE.DATA </w:instrText>
      </w:r>
      <w:r w:rsidR="003F16C8" w:rsidRPr="00840A34">
        <w:rPr>
          <w:sz w:val="24"/>
          <w:szCs w:val="24"/>
        </w:rPr>
      </w:r>
      <w:r w:rsidR="003F16C8" w:rsidRPr="00840A34">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152" w:tooltip="Walders, 2005 #46" w:history="1">
        <w:r w:rsidR="00DC52E3">
          <w:rPr>
            <w:noProof/>
            <w:sz w:val="24"/>
            <w:szCs w:val="24"/>
          </w:rPr>
          <w:t>Walders et al., 2005</w:t>
        </w:r>
      </w:hyperlink>
      <w:r w:rsidR="003F16C8">
        <w:rPr>
          <w:noProof/>
          <w:sz w:val="24"/>
          <w:szCs w:val="24"/>
        </w:rPr>
        <w:t>)</w:t>
      </w:r>
      <w:r w:rsidRPr="00BB7553">
        <w:rPr>
          <w:sz w:val="24"/>
          <w:szCs w:val="24"/>
        </w:rPr>
        <w:fldChar w:fldCharType="end"/>
      </w:r>
      <w:r>
        <w:rPr>
          <w:sz w:val="24"/>
          <w:szCs w:val="24"/>
        </w:rPr>
        <w:t>. This possibly reflects</w:t>
      </w:r>
      <w:r w:rsidRPr="00BB7553">
        <w:rPr>
          <w:sz w:val="24"/>
          <w:szCs w:val="24"/>
        </w:rPr>
        <w:t xml:space="preserve"> the erratic use of beta agonists, and their habitual regular use even in well controlled asthmatics. Poor disease control is also often associated with poor symptom perception, and beta agonist use is often low despite its necessity. </w:t>
      </w:r>
    </w:p>
    <w:p w14:paraId="784D2F06" w14:textId="6F00DE26" w:rsidR="00AE734D" w:rsidRDefault="00FC2DB3" w:rsidP="00AE734D">
      <w:pPr>
        <w:pStyle w:val="Heading3"/>
        <w:spacing w:after="240"/>
        <w:rPr>
          <w:sz w:val="24"/>
          <w:szCs w:val="24"/>
          <w:u w:val="single"/>
        </w:rPr>
      </w:pPr>
      <w:bookmarkStart w:id="91" w:name="_Toc462235579"/>
      <w:bookmarkStart w:id="92" w:name="_Toc497490301"/>
      <w:r>
        <w:rPr>
          <w:sz w:val="24"/>
          <w:szCs w:val="24"/>
          <w:u w:val="single"/>
        </w:rPr>
        <w:lastRenderedPageBreak/>
        <w:t>2.11.</w:t>
      </w:r>
      <w:r w:rsidR="001C24DA">
        <w:rPr>
          <w:sz w:val="24"/>
          <w:szCs w:val="24"/>
          <w:u w:val="single"/>
        </w:rPr>
        <w:t>5</w:t>
      </w:r>
      <w:r w:rsidR="00DE2EA5">
        <w:rPr>
          <w:sz w:val="24"/>
          <w:szCs w:val="24"/>
          <w:u w:val="single"/>
        </w:rPr>
        <w:t xml:space="preserve"> </w:t>
      </w:r>
      <w:r w:rsidR="00AE734D" w:rsidRPr="00AE734D">
        <w:rPr>
          <w:sz w:val="24"/>
          <w:szCs w:val="24"/>
          <w:u w:val="single"/>
        </w:rPr>
        <w:t>Death</w:t>
      </w:r>
      <w:bookmarkEnd w:id="91"/>
      <w:bookmarkEnd w:id="92"/>
    </w:p>
    <w:p w14:paraId="4412011A" w14:textId="7E1F8A26" w:rsidR="00AE734D" w:rsidRPr="00FE11B1" w:rsidRDefault="00AE734D" w:rsidP="00AE734D">
      <w:pPr>
        <w:spacing w:line="480" w:lineRule="auto"/>
        <w:rPr>
          <w:sz w:val="24"/>
          <w:szCs w:val="24"/>
        </w:rPr>
      </w:pPr>
      <w:r w:rsidRPr="00AE734D">
        <w:rPr>
          <w:sz w:val="24"/>
          <w:szCs w:val="24"/>
        </w:rPr>
        <w:t>The National Review of Asthma Deaths</w:t>
      </w:r>
      <w:r>
        <w:rPr>
          <w:sz w:val="24"/>
          <w:szCs w:val="24"/>
        </w:rPr>
        <w:t xml:space="preserve"> (NRAD)</w:t>
      </w:r>
      <w:r w:rsidR="00FE11B1">
        <w:rPr>
          <w:sz w:val="24"/>
          <w:szCs w:val="24"/>
        </w:rPr>
        <w:t xml:space="preserve"> investigated the causes of 195 deaths due to asthma in the UK between 2012 and 2013</w:t>
      </w:r>
      <w:r w:rsidR="00840A34">
        <w:rPr>
          <w:sz w:val="24"/>
          <w:szCs w:val="24"/>
        </w:rPr>
        <w:t xml:space="preserve"> </w:t>
      </w:r>
      <w:r w:rsidR="00FE11B1">
        <w:rPr>
          <w:sz w:val="24"/>
          <w:szCs w:val="24"/>
        </w:rPr>
        <w:fldChar w:fldCharType="begin"/>
      </w:r>
      <w:r w:rsidR="003F16C8">
        <w:rPr>
          <w:sz w:val="24"/>
          <w:szCs w:val="24"/>
        </w:rPr>
        <w:instrText xml:space="preserve"> ADDIN EN.CITE &lt;EndNote&gt;&lt;Cite&gt;&lt;Author&gt;Royal_College_of_Physicians&lt;/Author&gt;&lt;Year&gt;2014&lt;/Year&gt;&lt;RecNum&gt;220&lt;/RecNum&gt;&lt;DisplayText&gt;(Royal_College_of_Physicians, 2014)&lt;/DisplayText&gt;&lt;record&gt;&lt;rec-number&gt;220&lt;/rec-number&gt;&lt;foreign-keys&gt;&lt;key app="EN" db-id="a9d2r2ew8ts9s8e9tt2pr0pfpdzpsdpxvsse"&gt;220&lt;/key&gt;&lt;/foreign-keys&gt;&lt;ref-type name="Government Document"&gt;46&lt;/ref-type&gt;&lt;contributors&gt;&lt;authors&gt;&lt;author&gt;Royal_College_of_Physicians &lt;/author&gt;&lt;/authors&gt;&lt;/contributors&gt;&lt;titles&gt;&lt;title&gt;Why asthma still kills: the National Review of Asthma Deaths (NRAD) Confidential Enquiry Report&lt;/title&gt;&lt;/titles&gt;&lt;dates&gt;&lt;year&gt;2014&lt;/year&gt;&lt;/dates&gt;&lt;publisher&gt;London: RCP&lt;/publisher&gt;&lt;urls&gt;&lt;/urls&gt;&lt;/record&gt;&lt;/Cite&gt;&lt;/EndNote&gt;</w:instrText>
      </w:r>
      <w:r w:rsidR="00FE11B1">
        <w:rPr>
          <w:sz w:val="24"/>
          <w:szCs w:val="24"/>
        </w:rPr>
        <w:fldChar w:fldCharType="separate"/>
      </w:r>
      <w:r w:rsidR="003F16C8">
        <w:rPr>
          <w:noProof/>
          <w:sz w:val="24"/>
          <w:szCs w:val="24"/>
        </w:rPr>
        <w:t>(</w:t>
      </w:r>
      <w:hyperlink w:anchor="_ENREF_132" w:tooltip="Royal_College_of_Physicians, 2014 #220" w:history="1">
        <w:r w:rsidR="00DC52E3">
          <w:rPr>
            <w:noProof/>
            <w:sz w:val="24"/>
            <w:szCs w:val="24"/>
          </w:rPr>
          <w:t>Royal_College_of_Physicians, 2014</w:t>
        </w:r>
      </w:hyperlink>
      <w:r w:rsidR="003F16C8">
        <w:rPr>
          <w:noProof/>
          <w:sz w:val="24"/>
          <w:szCs w:val="24"/>
        </w:rPr>
        <w:t>)</w:t>
      </w:r>
      <w:r w:rsidR="00FE11B1">
        <w:rPr>
          <w:sz w:val="24"/>
          <w:szCs w:val="24"/>
        </w:rPr>
        <w:fldChar w:fldCharType="end"/>
      </w:r>
      <w:r w:rsidR="00FE11B1">
        <w:rPr>
          <w:sz w:val="24"/>
          <w:szCs w:val="24"/>
        </w:rPr>
        <w:t xml:space="preserve">. They found that in 65% of deaths there were potentially preventable factors. Poor adherence to therapy was found to be a preventable </w:t>
      </w:r>
      <w:r w:rsidR="00B34268">
        <w:rPr>
          <w:sz w:val="24"/>
          <w:szCs w:val="24"/>
        </w:rPr>
        <w:t>cause in 34</w:t>
      </w:r>
      <w:r w:rsidR="00FE11B1">
        <w:rPr>
          <w:sz w:val="24"/>
          <w:szCs w:val="24"/>
        </w:rPr>
        <w:t>% of the deaths</w:t>
      </w:r>
      <w:r w:rsidR="00B50D83">
        <w:rPr>
          <w:sz w:val="24"/>
          <w:szCs w:val="24"/>
        </w:rPr>
        <w:t>, both in adults and children</w:t>
      </w:r>
      <w:r w:rsidR="00FE11B1">
        <w:rPr>
          <w:sz w:val="24"/>
          <w:szCs w:val="24"/>
        </w:rPr>
        <w:t>.</w:t>
      </w:r>
    </w:p>
    <w:p w14:paraId="01C1091B" w14:textId="3E16DB11" w:rsidR="0015684E" w:rsidRPr="00F81A96" w:rsidRDefault="00FC2DB3" w:rsidP="00F81A96">
      <w:pPr>
        <w:pStyle w:val="Heading3"/>
        <w:spacing w:line="480" w:lineRule="auto"/>
        <w:rPr>
          <w:sz w:val="24"/>
          <w:szCs w:val="24"/>
          <w:u w:val="single"/>
        </w:rPr>
      </w:pPr>
      <w:bookmarkStart w:id="93" w:name="_Toc389170662"/>
      <w:bookmarkStart w:id="94" w:name="_Toc462235580"/>
      <w:bookmarkStart w:id="95" w:name="_Toc497490302"/>
      <w:r>
        <w:rPr>
          <w:sz w:val="24"/>
          <w:szCs w:val="24"/>
          <w:u w:val="single"/>
        </w:rPr>
        <w:t>2.1</w:t>
      </w:r>
      <w:r w:rsidR="001C24DA">
        <w:rPr>
          <w:sz w:val="24"/>
          <w:szCs w:val="24"/>
          <w:u w:val="single"/>
        </w:rPr>
        <w:t>1.6</w:t>
      </w:r>
      <w:r w:rsidR="00DE2EA5">
        <w:rPr>
          <w:sz w:val="24"/>
          <w:szCs w:val="24"/>
          <w:u w:val="single"/>
        </w:rPr>
        <w:t xml:space="preserve"> </w:t>
      </w:r>
      <w:r w:rsidR="00EA5F8E" w:rsidRPr="00F81A96">
        <w:rPr>
          <w:sz w:val="24"/>
          <w:szCs w:val="24"/>
          <w:u w:val="single"/>
        </w:rPr>
        <w:t>Unnecessary escalations of treatment</w:t>
      </w:r>
      <w:bookmarkEnd w:id="93"/>
      <w:bookmarkEnd w:id="94"/>
      <w:bookmarkEnd w:id="95"/>
    </w:p>
    <w:p w14:paraId="65870F4C" w14:textId="159C0AF8" w:rsidR="007449A1" w:rsidRPr="007A40FD" w:rsidRDefault="00FF796A" w:rsidP="00F81A96">
      <w:pPr>
        <w:spacing w:line="480" w:lineRule="auto"/>
        <w:rPr>
          <w:sz w:val="24"/>
          <w:szCs w:val="24"/>
        </w:rPr>
      </w:pPr>
      <w:r w:rsidRPr="00BB7553">
        <w:rPr>
          <w:sz w:val="24"/>
          <w:szCs w:val="24"/>
        </w:rPr>
        <w:t>Poor adherence can mislead clinicians</w:t>
      </w:r>
      <w:r w:rsidR="00DB71C7">
        <w:rPr>
          <w:sz w:val="24"/>
          <w:szCs w:val="24"/>
        </w:rPr>
        <w:t xml:space="preserve"> into thinking a dose of ICS</w:t>
      </w:r>
      <w:r w:rsidRPr="00BB7553">
        <w:rPr>
          <w:sz w:val="24"/>
          <w:szCs w:val="24"/>
        </w:rPr>
        <w:t xml:space="preserve"> is ineffective, resulting in unnecessary</w:t>
      </w:r>
      <w:r w:rsidR="00EA5F8E">
        <w:rPr>
          <w:sz w:val="24"/>
          <w:szCs w:val="24"/>
        </w:rPr>
        <w:t xml:space="preserve"> steroid</w:t>
      </w:r>
      <w:r w:rsidRPr="00BB7553">
        <w:rPr>
          <w:sz w:val="24"/>
          <w:szCs w:val="24"/>
        </w:rPr>
        <w:t xml:space="preserve"> dose increases and escalation of treatment regimens.</w:t>
      </w:r>
      <w:r w:rsidR="00D0592D">
        <w:rPr>
          <w:sz w:val="24"/>
          <w:szCs w:val="24"/>
        </w:rPr>
        <w:t xml:space="preserve"> Add- on therapies</w:t>
      </w:r>
      <w:r w:rsidR="00093C3E">
        <w:rPr>
          <w:sz w:val="24"/>
          <w:szCs w:val="24"/>
        </w:rPr>
        <w:t xml:space="preserve"> such as</w:t>
      </w:r>
      <w:r w:rsidR="007449A1">
        <w:rPr>
          <w:sz w:val="24"/>
          <w:szCs w:val="24"/>
        </w:rPr>
        <w:t xml:space="preserve"> montelukast,</w:t>
      </w:r>
      <w:r w:rsidR="00093C3E">
        <w:rPr>
          <w:sz w:val="24"/>
          <w:szCs w:val="24"/>
        </w:rPr>
        <w:t xml:space="preserve"> </w:t>
      </w:r>
      <w:r w:rsidR="007033FE">
        <w:rPr>
          <w:sz w:val="24"/>
          <w:szCs w:val="24"/>
        </w:rPr>
        <w:t>theophylline or omal</w:t>
      </w:r>
      <w:r w:rsidR="00D0592D">
        <w:rPr>
          <w:sz w:val="24"/>
          <w:szCs w:val="24"/>
        </w:rPr>
        <w:t>izumab are used in</w:t>
      </w:r>
      <w:r w:rsidR="00600DB6">
        <w:rPr>
          <w:sz w:val="24"/>
          <w:szCs w:val="24"/>
        </w:rPr>
        <w:t xml:space="preserve"> </w:t>
      </w:r>
      <w:r w:rsidR="00D0592D">
        <w:rPr>
          <w:sz w:val="24"/>
          <w:szCs w:val="24"/>
        </w:rPr>
        <w:t>patients</w:t>
      </w:r>
      <w:r w:rsidR="00600DB6">
        <w:rPr>
          <w:sz w:val="24"/>
          <w:szCs w:val="24"/>
        </w:rPr>
        <w:t xml:space="preserve"> with “difficult” asthma</w:t>
      </w:r>
      <w:r w:rsidR="00093C3E">
        <w:rPr>
          <w:sz w:val="24"/>
          <w:szCs w:val="24"/>
        </w:rPr>
        <w:t>,</w:t>
      </w:r>
      <w:r w:rsidR="00D0592D">
        <w:rPr>
          <w:sz w:val="24"/>
          <w:szCs w:val="24"/>
        </w:rPr>
        <w:t xml:space="preserve"> who are symptomatic despite high doses of inhaled steroids</w:t>
      </w:r>
      <w:r w:rsidR="00600DB6">
        <w:rPr>
          <w:sz w:val="24"/>
          <w:szCs w:val="24"/>
        </w:rPr>
        <w:t>. Theophylline requires close monitoring of serum levels,</w:t>
      </w:r>
      <w:r w:rsidR="00093C3E">
        <w:rPr>
          <w:sz w:val="24"/>
          <w:szCs w:val="24"/>
        </w:rPr>
        <w:t xml:space="preserve"> and omalizumab requires 2 to 4 weekly</w:t>
      </w:r>
      <w:r w:rsidR="00600DB6">
        <w:rPr>
          <w:sz w:val="24"/>
          <w:szCs w:val="24"/>
        </w:rPr>
        <w:t xml:space="preserve"> intra-muscular injections.</w:t>
      </w:r>
      <w:r w:rsidR="007449A1">
        <w:rPr>
          <w:sz w:val="24"/>
          <w:szCs w:val="24"/>
        </w:rPr>
        <w:t xml:space="preserve"> Both of these drugs have a high treatment burden for both the patient and the health care providers, and their use could potentially be avoided if adherence to inhaled steroids was accurately assessed and improved.</w:t>
      </w:r>
    </w:p>
    <w:p w14:paraId="0962C330" w14:textId="3DC0A83F" w:rsidR="001548DA" w:rsidRPr="00F81A96" w:rsidRDefault="00FC2DB3" w:rsidP="00C3116A">
      <w:pPr>
        <w:pStyle w:val="Heading3"/>
        <w:spacing w:line="480" w:lineRule="auto"/>
        <w:rPr>
          <w:sz w:val="24"/>
          <w:szCs w:val="24"/>
          <w:u w:val="single"/>
        </w:rPr>
      </w:pPr>
      <w:bookmarkStart w:id="96" w:name="_Toc389170663"/>
      <w:bookmarkStart w:id="97" w:name="_Toc462235581"/>
      <w:bookmarkStart w:id="98" w:name="_Toc497490303"/>
      <w:r>
        <w:rPr>
          <w:sz w:val="24"/>
          <w:szCs w:val="24"/>
          <w:u w:val="single"/>
        </w:rPr>
        <w:t>2.11.</w:t>
      </w:r>
      <w:r w:rsidR="001C24DA">
        <w:rPr>
          <w:sz w:val="24"/>
          <w:szCs w:val="24"/>
          <w:u w:val="single"/>
        </w:rPr>
        <w:t>7</w:t>
      </w:r>
      <w:r w:rsidR="00DE2EA5">
        <w:rPr>
          <w:sz w:val="24"/>
          <w:szCs w:val="24"/>
          <w:u w:val="single"/>
        </w:rPr>
        <w:t xml:space="preserve"> </w:t>
      </w:r>
      <w:r w:rsidR="00567452" w:rsidRPr="00F81A96">
        <w:rPr>
          <w:sz w:val="24"/>
          <w:szCs w:val="24"/>
          <w:u w:val="single"/>
        </w:rPr>
        <w:t>Increased health care utilisation and cost</w:t>
      </w:r>
      <w:bookmarkEnd w:id="96"/>
      <w:bookmarkEnd w:id="97"/>
      <w:bookmarkEnd w:id="98"/>
    </w:p>
    <w:p w14:paraId="2CE6B41F" w14:textId="3221323A" w:rsidR="00567452" w:rsidRDefault="00567452" w:rsidP="00C3116A">
      <w:pPr>
        <w:spacing w:line="480" w:lineRule="auto"/>
        <w:rPr>
          <w:sz w:val="24"/>
          <w:szCs w:val="24"/>
        </w:rPr>
      </w:pPr>
      <w:r>
        <w:rPr>
          <w:sz w:val="24"/>
          <w:szCs w:val="24"/>
        </w:rPr>
        <w:t>A</w:t>
      </w:r>
      <w:r w:rsidR="00FF796A" w:rsidRPr="00BB7553">
        <w:rPr>
          <w:sz w:val="24"/>
          <w:szCs w:val="24"/>
        </w:rPr>
        <w:t xml:space="preserve"> recent systematic review shows that children with poor adherence have increased health care use</w:t>
      </w:r>
      <w:r w:rsidR="002904C7">
        <w:rPr>
          <w:sz w:val="24"/>
          <w:szCs w:val="24"/>
        </w:rPr>
        <w:t xml:space="preserve"> </w:t>
      </w:r>
      <w:r w:rsidR="00FF796A" w:rsidRPr="00BB7553">
        <w:rPr>
          <w:sz w:val="24"/>
          <w:szCs w:val="24"/>
        </w:rPr>
        <w:fldChar w:fldCharType="begin"/>
      </w:r>
      <w:r w:rsidR="003F16C8">
        <w:rPr>
          <w:sz w:val="24"/>
          <w:szCs w:val="24"/>
        </w:rPr>
        <w:instrText xml:space="preserve"> ADDIN EN.CITE &lt;EndNote&gt;&lt;Cite&gt;&lt;Author&gt;McGrady&lt;/Author&gt;&lt;Year&gt;2013&lt;/Year&gt;&lt;RecNum&gt;21&lt;/RecNum&gt;&lt;DisplayText&gt;(McGrady and Hommel, 2013)&lt;/DisplayText&gt;&lt;record&gt;&lt;rec-number&gt;21&lt;/rec-number&gt;&lt;foreign-keys&gt;&lt;key app="EN" db-id="a9d2r2ew8ts9s8e9tt2pr0pfpdzpsdpxvsse"&gt;21&lt;/key&gt;&lt;/foreign-keys&gt;&lt;ref-type name="Journal Article"&gt;17&lt;/ref-type&gt;&lt;contributors&gt;&lt;authors&gt;&lt;author&gt;McGrady, M. E.&lt;/author&gt;&lt;author&gt;Hommel, K. A.&lt;/author&gt;&lt;/authors&gt;&lt;/contributors&gt;&lt;auth-address&gt;Center for Adherence and Self-Management, Cincinnati Children&amp;apos;s Hospital Medical, Center MLC 7039, 3333 Burnet Ave, Cincinnati, OH 45229-3026. meghan.mcgrady@cchmc.org.&lt;/auth-address&gt;&lt;titles&gt;&lt;title&gt;Medication Adherence and Health Care Utilization in Pediatric Chronic Illness: A Systematic Review&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730-740&lt;/pages&gt;&lt;volume&gt;132&lt;/volume&gt;&lt;number&gt;4&lt;/number&gt;&lt;edition&gt;2013/09/04&lt;/edition&gt;&lt;dates&gt;&lt;year&gt;2013&lt;/year&gt;&lt;pub-dates&gt;&lt;date&gt;Oct&lt;/date&gt;&lt;/pub-dates&gt;&lt;/dates&gt;&lt;isbn&gt;1098-4275 (Electronic)&amp;#xD;0031-4005 (Linking)&lt;/isbn&gt;&lt;accession-num&gt;23999953&lt;/accession-num&gt;&lt;urls&gt;&lt;/urls&gt;&lt;electronic-resource-num&gt;10.1542/peds.2013-1451&lt;/electronic-resource-num&gt;&lt;remote-database-provider&gt;NLM&lt;/remote-database-provider&gt;&lt;language&gt;Eng&lt;/language&gt;&lt;/record&gt;&lt;/Cite&gt;&lt;/EndNote&gt;</w:instrText>
      </w:r>
      <w:r w:rsidR="00FF796A" w:rsidRPr="00BB7553">
        <w:rPr>
          <w:sz w:val="24"/>
          <w:szCs w:val="24"/>
        </w:rPr>
        <w:fldChar w:fldCharType="separate"/>
      </w:r>
      <w:r w:rsidR="003F16C8">
        <w:rPr>
          <w:noProof/>
          <w:sz w:val="24"/>
          <w:szCs w:val="24"/>
        </w:rPr>
        <w:t>(</w:t>
      </w:r>
      <w:hyperlink w:anchor="_ENREF_90" w:tooltip="McGrady, 2013 #21" w:history="1">
        <w:r w:rsidR="00DC52E3">
          <w:rPr>
            <w:noProof/>
            <w:sz w:val="24"/>
            <w:szCs w:val="24"/>
          </w:rPr>
          <w:t>McGrady and Hommel, 2013</w:t>
        </w:r>
      </w:hyperlink>
      <w:r w:rsidR="003F16C8">
        <w:rPr>
          <w:noProof/>
          <w:sz w:val="24"/>
          <w:szCs w:val="24"/>
        </w:rPr>
        <w:t>)</w:t>
      </w:r>
      <w:r w:rsidR="00FF796A" w:rsidRPr="00BB7553">
        <w:rPr>
          <w:sz w:val="24"/>
          <w:szCs w:val="24"/>
        </w:rPr>
        <w:fldChar w:fldCharType="end"/>
      </w:r>
      <w:r w:rsidR="00FF796A" w:rsidRPr="00BB7553">
        <w:rPr>
          <w:sz w:val="24"/>
          <w:szCs w:val="24"/>
        </w:rPr>
        <w:t>, leading to increased healthcare costs.</w:t>
      </w:r>
      <w:r>
        <w:rPr>
          <w:sz w:val="24"/>
          <w:szCs w:val="24"/>
        </w:rPr>
        <w:t xml:space="preserve"> </w:t>
      </w:r>
    </w:p>
    <w:p w14:paraId="2998DF22" w14:textId="26078041" w:rsidR="00FF796A" w:rsidRPr="00BB7553" w:rsidRDefault="00FF796A" w:rsidP="00C3116A">
      <w:pPr>
        <w:spacing w:line="480" w:lineRule="auto"/>
        <w:rPr>
          <w:sz w:val="24"/>
          <w:szCs w:val="24"/>
        </w:rPr>
      </w:pPr>
      <w:r w:rsidRPr="00BB7553">
        <w:rPr>
          <w:sz w:val="24"/>
          <w:szCs w:val="24"/>
        </w:rPr>
        <w:t>Poorer adherence rates correlate to increased GP visits</w:t>
      </w:r>
      <w:r w:rsidR="002904C7">
        <w:rPr>
          <w:sz w:val="24"/>
          <w:szCs w:val="24"/>
        </w:rPr>
        <w:t xml:space="preserve"> </w:t>
      </w:r>
      <w:r w:rsidRPr="00BB7553">
        <w:rPr>
          <w:sz w:val="24"/>
          <w:szCs w:val="24"/>
        </w:rPr>
        <w:fldChar w:fldCharType="begin">
          <w:fldData xml:space="preserve">PEVuZE5vdGU+PENpdGU+PEF1dGhvcj5CYXVtYW48L0F1dGhvcj48WWVhcj4yMDAyPC9ZZWFyPjxS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</w:fldData>
        </w:fldChar>
      </w:r>
      <w:r w:rsidR="003F16C8" w:rsidRPr="00FC2DB3">
        <w:rPr>
          <w:sz w:val="24"/>
          <w:szCs w:val="24"/>
        </w:rPr>
        <w:instrText xml:space="preserve"> ADDIN EN.CITE </w:instrText>
      </w:r>
      <w:r w:rsidR="003F16C8" w:rsidRPr="00FC2DB3">
        <w:rPr>
          <w:sz w:val="24"/>
          <w:szCs w:val="24"/>
        </w:rPr>
        <w:fldChar w:fldCharType="begin">
          <w:fldData xml:space="preserve">PEVuZE5vdGU+PENpdGU+PEF1dGhvcj5CYXVtYW48L0F1dGhvcj48WWVhcj4yMDAyPC9ZZWFyPjxS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</w:fldData>
        </w:fldChar>
      </w:r>
      <w:r w:rsidR="003F16C8" w:rsidRPr="00FC2DB3">
        <w:rPr>
          <w:sz w:val="24"/>
          <w:szCs w:val="24"/>
        </w:rPr>
        <w:instrText xml:space="preserve"> ADDIN EN.CITE.DATA </w:instrText>
      </w:r>
      <w:r w:rsidR="003F16C8" w:rsidRPr="00FC2DB3">
        <w:rPr>
          <w:sz w:val="24"/>
          <w:szCs w:val="24"/>
        </w:rPr>
      </w:r>
      <w:r w:rsidR="003F16C8" w:rsidRPr="00FC2DB3">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9" w:tooltip="Bauman, 2002 #176" w:history="1">
        <w:r w:rsidR="00DC52E3">
          <w:rPr>
            <w:noProof/>
            <w:sz w:val="24"/>
            <w:szCs w:val="24"/>
          </w:rPr>
          <w:t>Bauman et al., 2002</w:t>
        </w:r>
      </w:hyperlink>
      <w:r w:rsidR="003F16C8">
        <w:rPr>
          <w:noProof/>
          <w:sz w:val="24"/>
          <w:szCs w:val="24"/>
        </w:rPr>
        <w:t xml:space="preserve">, </w:t>
      </w:r>
      <w:hyperlink w:anchor="_ENREF_91" w:tooltip="McNally, 2009 #47" w:history="1">
        <w:r w:rsidR="00DC52E3">
          <w:rPr>
            <w:noProof/>
            <w:sz w:val="24"/>
            <w:szCs w:val="24"/>
          </w:rPr>
          <w:t>McNally et al., 2009</w:t>
        </w:r>
      </w:hyperlink>
      <w:r w:rsidR="003F16C8">
        <w:rPr>
          <w:noProof/>
          <w:sz w:val="24"/>
          <w:szCs w:val="24"/>
        </w:rPr>
        <w:t>)</w:t>
      </w:r>
      <w:r w:rsidRPr="00BB7553">
        <w:rPr>
          <w:sz w:val="24"/>
          <w:szCs w:val="24"/>
        </w:rPr>
        <w:fldChar w:fldCharType="end"/>
      </w:r>
      <w:r w:rsidRPr="00BB7553">
        <w:rPr>
          <w:sz w:val="24"/>
          <w:szCs w:val="24"/>
        </w:rPr>
        <w:t>, attendances at emergency departments</w:t>
      </w:r>
      <w:r w:rsidR="002904C7">
        <w:rPr>
          <w:sz w:val="24"/>
          <w:szCs w:val="24"/>
        </w:rPr>
        <w:t xml:space="preserve"> </w:t>
      </w:r>
      <w:r w:rsidRPr="00BB7553">
        <w:rPr>
          <w:sz w:val="24"/>
          <w:szCs w:val="24"/>
        </w:rPr>
        <w:fldChar w:fldCharType="begin">
          <w:fldData xml:space="preserve">PEVuZE5vdGU+PENpdGU+PEF1dGhvcj5BZGFtczwvQXV0aG9yPjxZZWFyPjIwMDE8L1llYXI+PFJl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</w:fldData>
        </w:fldChar>
      </w:r>
      <w:r w:rsidR="003F16C8" w:rsidRPr="002904C7">
        <w:rPr>
          <w:sz w:val="24"/>
          <w:szCs w:val="24"/>
        </w:rPr>
        <w:instrText xml:space="preserve"> ADDIN EN.CITE </w:instrText>
      </w:r>
      <w:r w:rsidR="003F16C8" w:rsidRPr="002904C7">
        <w:rPr>
          <w:sz w:val="24"/>
          <w:szCs w:val="24"/>
        </w:rPr>
        <w:fldChar w:fldCharType="begin">
          <w:fldData xml:space="preserve">PEVuZE5vdGU+PENpdGU+PEF1dGhvcj5BZGFtczwvQXV0aG9yPjxZZWFyPjIwMDE8L1llYXI+PFJl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</w:fldData>
        </w:fldChar>
      </w:r>
      <w:r w:rsidR="003F16C8" w:rsidRPr="002904C7">
        <w:rPr>
          <w:sz w:val="24"/>
          <w:szCs w:val="24"/>
        </w:rPr>
        <w:instrText xml:space="preserve"> ADDIN EN.CITE.DATA </w:instrText>
      </w:r>
      <w:r w:rsidR="003F16C8" w:rsidRPr="002904C7">
        <w:rPr>
          <w:sz w:val="24"/>
          <w:szCs w:val="24"/>
        </w:rPr>
      </w:r>
      <w:r w:rsidR="003F16C8" w:rsidRPr="002904C7">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2" w:tooltip="Adams, 2001 #22" w:history="1">
        <w:r w:rsidR="00DC52E3">
          <w:rPr>
            <w:noProof/>
            <w:sz w:val="24"/>
            <w:szCs w:val="24"/>
          </w:rPr>
          <w:t>Adams et al., 2001</w:t>
        </w:r>
      </w:hyperlink>
      <w:r w:rsidR="003F16C8">
        <w:rPr>
          <w:noProof/>
          <w:sz w:val="24"/>
          <w:szCs w:val="24"/>
        </w:rPr>
        <w:t xml:space="preserve">, </w:t>
      </w:r>
      <w:hyperlink w:anchor="_ENREF_4" w:tooltip="Ashkenazi, 1993 #67" w:history="1">
        <w:r w:rsidR="00DC52E3">
          <w:rPr>
            <w:noProof/>
            <w:sz w:val="24"/>
            <w:szCs w:val="24"/>
          </w:rPr>
          <w:t>Ashkenazi et al., 1993</w:t>
        </w:r>
      </w:hyperlink>
      <w:r w:rsidR="003F16C8">
        <w:rPr>
          <w:noProof/>
          <w:sz w:val="24"/>
          <w:szCs w:val="24"/>
        </w:rPr>
        <w:t xml:space="preserve">, </w:t>
      </w:r>
      <w:hyperlink w:anchor="_ENREF_91" w:tooltip="McNally, 2009 #47" w:history="1">
        <w:r w:rsidR="00DC52E3">
          <w:rPr>
            <w:noProof/>
            <w:sz w:val="24"/>
            <w:szCs w:val="24"/>
          </w:rPr>
          <w:t>McNally et al., 2009</w:t>
        </w:r>
      </w:hyperlink>
      <w:r w:rsidR="003F16C8">
        <w:rPr>
          <w:noProof/>
          <w:sz w:val="24"/>
          <w:szCs w:val="24"/>
        </w:rPr>
        <w:t xml:space="preserve">, </w:t>
      </w:r>
      <w:hyperlink w:anchor="_ENREF_138" w:tooltip="Smith, 2007 #23" w:history="1">
        <w:r w:rsidR="00DC52E3">
          <w:rPr>
            <w:noProof/>
            <w:sz w:val="24"/>
            <w:szCs w:val="24"/>
          </w:rPr>
          <w:t>Smith et al., 2007</w:t>
        </w:r>
      </w:hyperlink>
      <w:r w:rsidR="003F16C8">
        <w:rPr>
          <w:noProof/>
          <w:sz w:val="24"/>
          <w:szCs w:val="24"/>
        </w:rPr>
        <w:t xml:space="preserve">, </w:t>
      </w:r>
      <w:hyperlink w:anchor="_ENREF_152" w:tooltip="Walders, 2005 #46" w:history="1">
        <w:r w:rsidR="00DC52E3">
          <w:rPr>
            <w:noProof/>
            <w:sz w:val="24"/>
            <w:szCs w:val="24"/>
          </w:rPr>
          <w:t>Walders et al., 2005</w:t>
        </w:r>
      </w:hyperlink>
      <w:r w:rsidR="003F16C8">
        <w:rPr>
          <w:noProof/>
          <w:sz w:val="24"/>
          <w:szCs w:val="24"/>
        </w:rPr>
        <w:t xml:space="preserve">, </w:t>
      </w:r>
      <w:hyperlink w:anchor="_ENREF_159" w:tooltip="Zhao, 2012 #71" w:history="1">
        <w:r w:rsidR="00DC52E3">
          <w:rPr>
            <w:noProof/>
            <w:sz w:val="24"/>
            <w:szCs w:val="24"/>
          </w:rPr>
          <w:t>Zhao et al., 2012</w:t>
        </w:r>
      </w:hyperlink>
      <w:r w:rsidR="003F16C8">
        <w:rPr>
          <w:noProof/>
          <w:sz w:val="24"/>
          <w:szCs w:val="24"/>
        </w:rPr>
        <w:t>)</w:t>
      </w:r>
      <w:r w:rsidRPr="00BB7553">
        <w:rPr>
          <w:sz w:val="24"/>
          <w:szCs w:val="24"/>
        </w:rPr>
        <w:fldChar w:fldCharType="end"/>
      </w:r>
      <w:r w:rsidRPr="00BB7553">
        <w:rPr>
          <w:sz w:val="24"/>
          <w:szCs w:val="24"/>
        </w:rPr>
        <w:t xml:space="preserve"> and hospital admissions</w:t>
      </w:r>
      <w:r w:rsidR="002904C7">
        <w:rPr>
          <w:sz w:val="24"/>
          <w:szCs w:val="24"/>
        </w:rPr>
        <w:t xml:space="preserve"> </w:t>
      </w:r>
      <w:r w:rsidRPr="00BB7553">
        <w:rPr>
          <w:sz w:val="24"/>
          <w:szCs w:val="24"/>
        </w:rPr>
        <w:fldChar w:fldCharType="begin">
          <w:fldData xml:space="preserve">PEVuZE5vdGU+PENpdGU+PEF1dGhvcj5BZGFtczwvQXV0aG9yPjxZZWFyPjIwMDE8L1llYXI+PFJl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UGVkaWF0cmljczwvYWJici0xPjwvYWx0LXBlcmlvZGljYWw+PHBhZ2VzPjcwNi0xMTwvcGFnZXM+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</w:fldData>
        </w:fldChar>
      </w:r>
      <w:r w:rsidR="003F16C8" w:rsidRPr="002904C7">
        <w:rPr>
          <w:sz w:val="24"/>
          <w:szCs w:val="24"/>
        </w:rPr>
        <w:instrText xml:space="preserve"> ADDIN EN.CITE </w:instrText>
      </w:r>
      <w:r w:rsidR="003F16C8" w:rsidRPr="002904C7">
        <w:rPr>
          <w:sz w:val="24"/>
          <w:szCs w:val="24"/>
        </w:rPr>
        <w:fldChar w:fldCharType="begin">
          <w:fldData xml:space="preserve">PEVuZE5vdGU+PENpdGU+PEF1dGhvcj5BZGFtczwvQXV0aG9yPjxZZWFyPjIwMDE8L1llYXI+PFJl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</w:fldData>
        </w:fldChar>
      </w:r>
      <w:r w:rsidR="003F16C8" w:rsidRPr="002904C7">
        <w:rPr>
          <w:sz w:val="24"/>
          <w:szCs w:val="24"/>
        </w:rPr>
        <w:instrText xml:space="preserve"> ADDIN EN.CITE.DATA </w:instrText>
      </w:r>
      <w:r w:rsidR="003F16C8" w:rsidRPr="002904C7">
        <w:rPr>
          <w:sz w:val="24"/>
          <w:szCs w:val="24"/>
        </w:rPr>
      </w:r>
      <w:r w:rsidR="003F16C8" w:rsidRPr="002904C7">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2" w:tooltip="Adams, 2001 #22" w:history="1">
        <w:r w:rsidR="00DC52E3">
          <w:rPr>
            <w:noProof/>
            <w:sz w:val="24"/>
            <w:szCs w:val="24"/>
          </w:rPr>
          <w:t>Adams et al., 2001</w:t>
        </w:r>
      </w:hyperlink>
      <w:r w:rsidR="003F16C8">
        <w:rPr>
          <w:noProof/>
          <w:sz w:val="24"/>
          <w:szCs w:val="24"/>
        </w:rPr>
        <w:t xml:space="preserve">, </w:t>
      </w:r>
      <w:hyperlink w:anchor="_ENREF_61" w:tooltip="Herndon, 2012 #69" w:history="1">
        <w:r w:rsidR="00DC52E3">
          <w:rPr>
            <w:noProof/>
            <w:sz w:val="24"/>
            <w:szCs w:val="24"/>
          </w:rPr>
          <w:t>Herndon et al., 2012</w:t>
        </w:r>
      </w:hyperlink>
      <w:r w:rsidR="003F16C8">
        <w:rPr>
          <w:noProof/>
          <w:sz w:val="24"/>
          <w:szCs w:val="24"/>
        </w:rPr>
        <w:t xml:space="preserve">, </w:t>
      </w:r>
      <w:hyperlink w:anchor="_ENREF_91" w:tooltip="McNally, 2009 #47" w:history="1">
        <w:r w:rsidR="00DC52E3">
          <w:rPr>
            <w:noProof/>
            <w:sz w:val="24"/>
            <w:szCs w:val="24"/>
          </w:rPr>
          <w:t>McNally et al., 2009</w:t>
        </w:r>
      </w:hyperlink>
      <w:r w:rsidR="003F16C8">
        <w:rPr>
          <w:noProof/>
          <w:sz w:val="24"/>
          <w:szCs w:val="24"/>
        </w:rPr>
        <w:t xml:space="preserve">, </w:t>
      </w:r>
      <w:hyperlink w:anchor="_ENREF_159" w:tooltip="Zhao, 2012 #71" w:history="1">
        <w:r w:rsidR="00DC52E3">
          <w:rPr>
            <w:noProof/>
            <w:sz w:val="24"/>
            <w:szCs w:val="24"/>
          </w:rPr>
          <w:t>Zhao et al., 2012</w:t>
        </w:r>
      </w:hyperlink>
      <w:r w:rsidR="003F16C8">
        <w:rPr>
          <w:noProof/>
          <w:sz w:val="24"/>
          <w:szCs w:val="24"/>
        </w:rPr>
        <w:t>)</w:t>
      </w:r>
      <w:r w:rsidRPr="00BB7553">
        <w:rPr>
          <w:sz w:val="24"/>
          <w:szCs w:val="24"/>
        </w:rPr>
        <w:fldChar w:fldCharType="end"/>
      </w:r>
      <w:r w:rsidRPr="00BB7553">
        <w:rPr>
          <w:sz w:val="24"/>
          <w:szCs w:val="24"/>
        </w:rPr>
        <w:t xml:space="preserve">. </w:t>
      </w:r>
      <w:r w:rsidR="00567452">
        <w:rPr>
          <w:sz w:val="24"/>
          <w:szCs w:val="24"/>
        </w:rPr>
        <w:t>As detailed above,</w:t>
      </w:r>
      <w:r w:rsidRPr="00BB7553">
        <w:rPr>
          <w:sz w:val="24"/>
          <w:szCs w:val="24"/>
        </w:rPr>
        <w:t xml:space="preserve"> of the 9 studies </w:t>
      </w:r>
      <w:r w:rsidR="006A41E5">
        <w:rPr>
          <w:sz w:val="24"/>
          <w:szCs w:val="24"/>
        </w:rPr>
        <w:t xml:space="preserve">analysed in this systematic review </w:t>
      </w:r>
      <w:r w:rsidRPr="00BB7553">
        <w:rPr>
          <w:sz w:val="24"/>
          <w:szCs w:val="24"/>
        </w:rPr>
        <w:t>, only 2</w:t>
      </w:r>
      <w:r w:rsidR="002904C7">
        <w:rPr>
          <w:sz w:val="24"/>
          <w:szCs w:val="24"/>
        </w:rPr>
        <w:t xml:space="preserve"> </w:t>
      </w:r>
      <w:r w:rsidRPr="00BB7553">
        <w:rPr>
          <w:sz w:val="24"/>
          <w:szCs w:val="24"/>
        </w:rPr>
        <w:lastRenderedPageBreak/>
        <w:fldChar w:fldCharType="begin">
          <w:fldData xml:space="preserve">PEVuZE5vdGU+PENpdGU+PEF1dGhvcj5NY05hbGx5PC9BdXRob3I+PFllYXI+MjAwOTwvWWVhcj48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=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PEVuZE5vdGU+PENpdGU+PEF1dGhvcj5NY05hbGx5PC9BdXRob3I+PFllYXI+MjAwOTwvWWVhcj48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=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91" w:tooltip="McNally, 2009 #47" w:history="1">
        <w:r w:rsidR="00DC52E3">
          <w:rPr>
            <w:noProof/>
            <w:sz w:val="24"/>
            <w:szCs w:val="24"/>
          </w:rPr>
          <w:t>McNally et al., 2009</w:t>
        </w:r>
      </w:hyperlink>
      <w:r w:rsidR="003F16C8">
        <w:rPr>
          <w:noProof/>
          <w:sz w:val="24"/>
          <w:szCs w:val="24"/>
        </w:rPr>
        <w:t xml:space="preserve">, </w:t>
      </w:r>
      <w:hyperlink w:anchor="_ENREF_152" w:tooltip="Walders, 2005 #46" w:history="1">
        <w:r w:rsidR="00DC52E3">
          <w:rPr>
            <w:noProof/>
            <w:sz w:val="24"/>
            <w:szCs w:val="24"/>
          </w:rPr>
          <w:t>Walders et al., 2005</w:t>
        </w:r>
      </w:hyperlink>
      <w:r w:rsidR="003F16C8">
        <w:rPr>
          <w:noProof/>
          <w:sz w:val="24"/>
          <w:szCs w:val="24"/>
        </w:rPr>
        <w:t>)</w:t>
      </w:r>
      <w:r w:rsidRPr="00BB7553">
        <w:rPr>
          <w:sz w:val="24"/>
          <w:szCs w:val="24"/>
        </w:rPr>
        <w:fldChar w:fldCharType="end"/>
      </w:r>
      <w:r w:rsidRPr="00BB7553">
        <w:rPr>
          <w:sz w:val="24"/>
          <w:szCs w:val="24"/>
        </w:rPr>
        <w:t xml:space="preserve"> used electronic monitoring to assess adherence, potentially decreasing the validity of the outcomes.</w:t>
      </w:r>
    </w:p>
    <w:p w14:paraId="68B4D4F8" w14:textId="1629C557" w:rsidR="000F3F7E" w:rsidRDefault="00567452" w:rsidP="00C051C2">
      <w:pPr>
        <w:spacing w:line="480" w:lineRule="auto"/>
        <w:rPr>
          <w:sz w:val="24"/>
          <w:szCs w:val="24"/>
        </w:rPr>
      </w:pPr>
      <w:r>
        <w:rPr>
          <w:sz w:val="24"/>
          <w:szCs w:val="24"/>
        </w:rPr>
        <w:t>Despite this, the trend towards more health care use as adhere</w:t>
      </w:r>
      <w:r w:rsidR="000F3F7E">
        <w:rPr>
          <w:sz w:val="24"/>
          <w:szCs w:val="24"/>
        </w:rPr>
        <w:t>nce falls would make</w:t>
      </w:r>
      <w:r>
        <w:rPr>
          <w:sz w:val="24"/>
          <w:szCs w:val="24"/>
        </w:rPr>
        <w:t xml:space="preserve"> sens</w:t>
      </w:r>
      <w:r w:rsidR="00EC6718">
        <w:rPr>
          <w:sz w:val="24"/>
          <w:szCs w:val="24"/>
        </w:rPr>
        <w:t>e, and high costs associated with non-adherence are well recognised in adults with asthma</w:t>
      </w:r>
      <w:r w:rsidR="002904C7">
        <w:rPr>
          <w:sz w:val="24"/>
          <w:szCs w:val="24"/>
        </w:rPr>
        <w:t xml:space="preserve"> </w:t>
      </w:r>
      <w:r w:rsidR="00EC6718">
        <w:rPr>
          <w:sz w:val="24"/>
          <w:szCs w:val="24"/>
        </w:rPr>
        <w:fldChar w:fldCharType="begin"/>
      </w:r>
      <w:r w:rsidR="003F16C8">
        <w:rPr>
          <w:sz w:val="24"/>
          <w:szCs w:val="24"/>
        </w:rPr>
        <w:instrText xml:space="preserve"> ADDIN EN.CITE &lt;EndNote&gt;&lt;Cite&gt;&lt;Author&gt;Bender&lt;/Author&gt;&lt;Year&gt;2004&lt;/Year&gt;&lt;RecNum&gt;255&lt;/RecNum&gt;&lt;DisplayText&gt;(Bender and Rand, 2004)&lt;/DisplayText&gt;&lt;record&gt;&lt;rec-number&gt;255&lt;/rec-number&gt;&lt;foreign-keys&gt;&lt;key app="EN" db-id="a9d2r2ew8ts9s8e9tt2pr0pfpdzpsdpxvsse"&gt;255&lt;/key&gt;&lt;/foreign-keys&gt;&lt;ref-type name="Journal Article"&gt;17&lt;/ref-type&gt;&lt;contributors&gt;&lt;authors&gt;&lt;author&gt;Bender, B. G.&lt;/author&gt;&lt;author&gt;Rand, C.&lt;/author&gt;&lt;/authors&gt;&lt;/contributors&gt;&lt;auth-address&gt;Department of Pediatrics, National Jewish Medical and Research Center, Denver, Colorado 80206, USA. benderb@njc.org&lt;/auth-address&gt;&lt;titles&gt;&lt;title&gt;Medication non-adherence and asthma treatment cost&lt;/title&gt;&lt;secondary-title&gt;Curr Opin Allergy Clin Immunol&lt;/secondary-title&gt;&lt;alt-title&gt;Current opinion in allergy and clinical immunology&lt;/alt-title&gt;&lt;/titles&gt;&lt;periodical&gt;&lt;full-title&gt;Curr Opin Allergy Clin Immunol&lt;/full-title&gt;&lt;abbr-1&gt;Current opinion in allergy and clinical immunology&lt;/abbr-1&gt;&lt;/periodical&gt;&lt;alt-periodical&gt;&lt;full-title&gt;Curr Opin Allergy Clin Immunol&lt;/full-title&gt;&lt;abbr-1&gt;Current opinion in allergy and clinical immunology&lt;/abbr-1&gt;&lt;/alt-periodical&gt;&lt;pages&gt;191-5&lt;/pages&gt;&lt;volume&gt;4&lt;/volume&gt;&lt;number&gt;3&lt;/number&gt;&lt;edition&gt;2004/05/06&lt;/edition&gt;&lt;keywords&gt;&lt;keyword&gt;Asthma/ economics/ therapy&lt;/keyword&gt;&lt;keyword&gt;Drug Industry/economics/standards&lt;/keyword&gt;&lt;keyword&gt;Health Care Costs/statistics &amp;amp; numerical data&lt;/keyword&gt;&lt;keyword&gt;Health Care Sector/standards/statistics &amp;amp; numerical data&lt;/keyword&gt;&lt;keyword&gt;Health Personnel/economics/standards&lt;/keyword&gt;&lt;keyword&gt;Humans&lt;/keyword&gt;&lt;keyword&gt;Patient Care/economics&lt;/keyword&gt;&lt;keyword&gt;Patient Education as Topic/standards&lt;/keyword&gt;&lt;/keywords&gt;&lt;dates&gt;&lt;year&gt;2004&lt;/year&gt;&lt;pub-dates&gt;&lt;date&gt;Jun&lt;/date&gt;&lt;/pub-dates&gt;&lt;/dates&gt;&lt;isbn&gt;1528-4050 (Print)&amp;#xD;1473-6322 (Linking)&lt;/isbn&gt;&lt;accession-num&gt;15126940&lt;/accession-num&gt;&lt;urls&gt;&lt;/urls&gt;&lt;remote-database-provider&gt;NLM&lt;/remote-database-provider&gt;&lt;language&gt;eng&lt;/language&gt;&lt;/record&gt;&lt;/Cite&gt;&lt;/EndNote&gt;</w:instrText>
      </w:r>
      <w:r w:rsidR="00EC6718">
        <w:rPr>
          <w:sz w:val="24"/>
          <w:szCs w:val="24"/>
        </w:rPr>
        <w:fldChar w:fldCharType="separate"/>
      </w:r>
      <w:r w:rsidR="003F16C8">
        <w:rPr>
          <w:noProof/>
          <w:sz w:val="24"/>
          <w:szCs w:val="24"/>
        </w:rPr>
        <w:t>(</w:t>
      </w:r>
      <w:hyperlink w:anchor="_ENREF_13" w:tooltip="Bender, 2004 #255" w:history="1">
        <w:r w:rsidR="00DC52E3">
          <w:rPr>
            <w:noProof/>
            <w:sz w:val="24"/>
            <w:szCs w:val="24"/>
          </w:rPr>
          <w:t>Bender and Rand, 2004</w:t>
        </w:r>
      </w:hyperlink>
      <w:r w:rsidR="003F16C8">
        <w:rPr>
          <w:noProof/>
          <w:sz w:val="24"/>
          <w:szCs w:val="24"/>
        </w:rPr>
        <w:t>)</w:t>
      </w:r>
      <w:r w:rsidR="00EC6718">
        <w:rPr>
          <w:sz w:val="24"/>
          <w:szCs w:val="24"/>
        </w:rPr>
        <w:fldChar w:fldCharType="end"/>
      </w:r>
      <w:r>
        <w:rPr>
          <w:sz w:val="24"/>
          <w:szCs w:val="24"/>
        </w:rPr>
        <w:t xml:space="preserve">. </w:t>
      </w:r>
      <w:r w:rsidRPr="00BB7553">
        <w:rPr>
          <w:sz w:val="24"/>
          <w:szCs w:val="24"/>
        </w:rPr>
        <w:t xml:space="preserve"> </w:t>
      </w:r>
      <w:r w:rsidR="001548DA">
        <w:rPr>
          <w:sz w:val="24"/>
          <w:szCs w:val="24"/>
        </w:rPr>
        <w:t>One retrospective adult study using prescription refill data showed that each 25% increase in the amount of time without inhaled steroids leads to a doubling of the hospitalisation rate</w:t>
      </w:r>
      <w:r w:rsidR="002904C7">
        <w:rPr>
          <w:sz w:val="24"/>
          <w:szCs w:val="24"/>
        </w:rPr>
        <w:t xml:space="preserve"> </w:t>
      </w:r>
      <w:r w:rsidR="001548DA">
        <w:rPr>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 </w:instrText>
      </w:r>
      <w:r w:rsidR="003F16C8">
        <w:rPr>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1548DA">
        <w:rPr>
          <w:sz w:val="24"/>
          <w:szCs w:val="24"/>
        </w:rPr>
      </w:r>
      <w:r w:rsidR="001548DA">
        <w:rPr>
          <w:sz w:val="24"/>
          <w:szCs w:val="24"/>
        </w:rPr>
        <w:fldChar w:fldCharType="separate"/>
      </w:r>
      <w:r w:rsidR="003F16C8">
        <w:rPr>
          <w:noProof/>
          <w:sz w:val="24"/>
          <w:szCs w:val="24"/>
        </w:rPr>
        <w:t>(</w:t>
      </w:r>
      <w:hyperlink w:anchor="_ENREF_157" w:tooltip="Williams, 2004 #135" w:history="1">
        <w:r w:rsidR="00DC52E3">
          <w:rPr>
            <w:noProof/>
            <w:sz w:val="24"/>
            <w:szCs w:val="24"/>
          </w:rPr>
          <w:t>Williams et al., 2004</w:t>
        </w:r>
      </w:hyperlink>
      <w:r w:rsidR="003F16C8">
        <w:rPr>
          <w:noProof/>
          <w:sz w:val="24"/>
          <w:szCs w:val="24"/>
        </w:rPr>
        <w:t>)</w:t>
      </w:r>
      <w:r w:rsidR="001548DA">
        <w:rPr>
          <w:sz w:val="24"/>
          <w:szCs w:val="24"/>
        </w:rPr>
        <w:fldChar w:fldCharType="end"/>
      </w:r>
      <w:r w:rsidR="001548DA">
        <w:rPr>
          <w:sz w:val="24"/>
          <w:szCs w:val="24"/>
        </w:rPr>
        <w:t>.</w:t>
      </w:r>
    </w:p>
    <w:p w14:paraId="7C5B2214" w14:textId="42EFC505" w:rsidR="007449A1" w:rsidRDefault="007449A1" w:rsidP="00C051C2">
      <w:pPr>
        <w:spacing w:line="480" w:lineRule="auto"/>
        <w:rPr>
          <w:sz w:val="24"/>
          <w:szCs w:val="24"/>
        </w:rPr>
      </w:pPr>
      <w:r>
        <w:rPr>
          <w:sz w:val="24"/>
          <w:szCs w:val="24"/>
        </w:rPr>
        <w:t xml:space="preserve">Poor adherence to inhaled steroids can result in unnecessary escalations of treatment, and add on therapies such as theophylline </w:t>
      </w:r>
      <w:r w:rsidR="002F6527">
        <w:rPr>
          <w:sz w:val="24"/>
          <w:szCs w:val="24"/>
        </w:rPr>
        <w:t>and omalizumab. Omali</w:t>
      </w:r>
      <w:r w:rsidR="00EF58D5">
        <w:rPr>
          <w:sz w:val="24"/>
          <w:szCs w:val="24"/>
        </w:rPr>
        <w:t>zumab is a monoclonal antibody, and is therefore an</w:t>
      </w:r>
      <w:r>
        <w:rPr>
          <w:sz w:val="24"/>
          <w:szCs w:val="24"/>
        </w:rPr>
        <w:t xml:space="preserve"> expensive drug</w:t>
      </w:r>
      <w:r w:rsidR="00EF58D5">
        <w:rPr>
          <w:sz w:val="24"/>
          <w:szCs w:val="24"/>
        </w:rPr>
        <w:t>. It</w:t>
      </w:r>
      <w:r>
        <w:rPr>
          <w:sz w:val="24"/>
          <w:szCs w:val="24"/>
        </w:rPr>
        <w:t xml:space="preserve"> costs between £1665 and £26,640 per patient per year</w:t>
      </w:r>
      <w:r w:rsidR="00EF58D5">
        <w:rPr>
          <w:sz w:val="24"/>
          <w:szCs w:val="24"/>
        </w:rPr>
        <w:t xml:space="preserve"> depending on dose, and for this reason an assessment of adherence to inhaled steroids is recommended prior to commencing the course</w:t>
      </w:r>
      <w:r w:rsidR="002904C7">
        <w:rPr>
          <w:sz w:val="24"/>
          <w:szCs w:val="24"/>
        </w:rPr>
        <w:t xml:space="preserve"> </w:t>
      </w:r>
      <w:r w:rsidR="002F6527">
        <w:rPr>
          <w:sz w:val="24"/>
          <w:szCs w:val="24"/>
        </w:rPr>
        <w:fldChar w:fldCharType="begin"/>
      </w:r>
      <w:r w:rsidR="003F16C8">
        <w:rPr>
          <w:sz w:val="24"/>
          <w:szCs w:val="24"/>
        </w:rPr>
        <w:instrText xml:space="preserve"> ADDIN EN.CITE &lt;EndNote&gt;&lt;Cite&gt;&lt;Author&gt;National_Institute_of_Clinical_Excellence&lt;/Author&gt;&lt;Year&gt;2013&lt;/Year&gt;&lt;RecNum&gt;277&lt;/RecNum&gt;&lt;DisplayText&gt;(National_Institute_of_Clinical_Excellence, 2013)&lt;/DisplayText&gt;&lt;record&gt;&lt;rec-number&gt;277&lt;/rec-number&gt;&lt;foreign-keys&gt;&lt;key app="EN" db-id="a9d2r2ew8ts9s8e9tt2pr0pfpdzpsdpxvsse"&gt;277&lt;/key&gt;&lt;/foreign-keys&gt;&lt;ref-type name="Web Page"&gt;12&lt;/ref-type&gt;&lt;contributors&gt;&lt;authors&gt;&lt;author&gt;National_Institute_of_Clinical_Excellence&lt;/author&gt;&lt;/authors&gt;&lt;/contributors&gt;&lt;titles&gt;&lt;title&gt;Omalizumab for treating severe persistent allergic asthma (review of technology appraisal guideline 133 &amp;amp; 201)&lt;/title&gt;&lt;/titles&gt;&lt;volume&gt;2015&lt;/volume&gt;&lt;number&gt;15/05/15&lt;/number&gt;&lt;dates&gt;&lt;year&gt;2013&lt;/year&gt;&lt;/dates&gt;&lt;urls&gt;&lt;related-urls&gt;&lt;url&gt;http://www.nice.org.uk/guidance/ta278&lt;/url&gt;&lt;/related-urls&gt;&lt;/urls&gt;&lt;/record&gt;&lt;/Cite&gt;&lt;/EndNote&gt;</w:instrText>
      </w:r>
      <w:r w:rsidR="002F6527">
        <w:rPr>
          <w:sz w:val="24"/>
          <w:szCs w:val="24"/>
        </w:rPr>
        <w:fldChar w:fldCharType="separate"/>
      </w:r>
      <w:r w:rsidR="003F16C8">
        <w:rPr>
          <w:noProof/>
          <w:sz w:val="24"/>
          <w:szCs w:val="24"/>
        </w:rPr>
        <w:t>(</w:t>
      </w:r>
      <w:hyperlink w:anchor="_ENREF_106" w:tooltip="National_Institute_of_Clinical_Excellence, 2013 #277" w:history="1">
        <w:r w:rsidR="00DC52E3">
          <w:rPr>
            <w:noProof/>
            <w:sz w:val="24"/>
            <w:szCs w:val="24"/>
          </w:rPr>
          <w:t>National_Institute_of_Clinical_Excellence, 2013</w:t>
        </w:r>
      </w:hyperlink>
      <w:r w:rsidR="003F16C8">
        <w:rPr>
          <w:noProof/>
          <w:sz w:val="24"/>
          <w:szCs w:val="24"/>
        </w:rPr>
        <w:t>)</w:t>
      </w:r>
      <w:r w:rsidR="002F6527">
        <w:rPr>
          <w:sz w:val="24"/>
          <w:szCs w:val="24"/>
        </w:rPr>
        <w:fldChar w:fldCharType="end"/>
      </w:r>
      <w:r w:rsidR="00EF58D5">
        <w:rPr>
          <w:sz w:val="24"/>
          <w:szCs w:val="24"/>
        </w:rPr>
        <w:t>.</w:t>
      </w:r>
    </w:p>
    <w:p w14:paraId="19300219" w14:textId="50308AC3" w:rsidR="001C24DA" w:rsidRPr="001C24DA" w:rsidRDefault="00FC2DB3" w:rsidP="001C24DA">
      <w:pPr>
        <w:pStyle w:val="Heading3"/>
        <w:spacing w:line="480" w:lineRule="auto"/>
        <w:rPr>
          <w:sz w:val="24"/>
          <w:szCs w:val="24"/>
          <w:u w:val="single"/>
        </w:rPr>
      </w:pPr>
      <w:bookmarkStart w:id="99" w:name="_Toc462235582"/>
      <w:bookmarkStart w:id="100" w:name="_Toc497490304"/>
      <w:r w:rsidRPr="001C24DA">
        <w:rPr>
          <w:sz w:val="24"/>
          <w:szCs w:val="24"/>
          <w:u w:val="single"/>
        </w:rPr>
        <w:t>2.11</w:t>
      </w:r>
      <w:r w:rsidR="001C24DA" w:rsidRPr="001C24DA">
        <w:rPr>
          <w:sz w:val="24"/>
          <w:szCs w:val="24"/>
          <w:u w:val="single"/>
        </w:rPr>
        <w:t>.</w:t>
      </w:r>
      <w:r w:rsidR="001C24DA">
        <w:rPr>
          <w:sz w:val="24"/>
          <w:szCs w:val="24"/>
          <w:u w:val="single"/>
        </w:rPr>
        <w:t>8</w:t>
      </w:r>
      <w:r w:rsidR="001C24DA" w:rsidRPr="001C24DA">
        <w:rPr>
          <w:sz w:val="24"/>
          <w:szCs w:val="24"/>
          <w:u w:val="single"/>
        </w:rPr>
        <w:t xml:space="preserve"> </w:t>
      </w:r>
      <w:r w:rsidR="00DE2EA5" w:rsidRPr="001C24DA">
        <w:rPr>
          <w:sz w:val="24"/>
          <w:szCs w:val="24"/>
          <w:u w:val="single"/>
        </w:rPr>
        <w:t xml:space="preserve"> </w:t>
      </w:r>
      <w:r w:rsidR="0046134B" w:rsidRPr="001C24DA">
        <w:rPr>
          <w:sz w:val="24"/>
          <w:szCs w:val="24"/>
          <w:u w:val="single"/>
        </w:rPr>
        <w:t>Consequences of non-adherence in childhood C</w:t>
      </w:r>
      <w:bookmarkEnd w:id="99"/>
      <w:r w:rsidR="001C24DA">
        <w:rPr>
          <w:sz w:val="24"/>
          <w:szCs w:val="24"/>
          <w:u w:val="single"/>
        </w:rPr>
        <w:t>F</w:t>
      </w:r>
      <w:bookmarkEnd w:id="100"/>
    </w:p>
    <w:p w14:paraId="1A789672" w14:textId="7AF327D0" w:rsidR="002F79C0" w:rsidRPr="00F81A96" w:rsidRDefault="00FC2DB3" w:rsidP="002F79C0">
      <w:pPr>
        <w:pStyle w:val="Heading3"/>
        <w:spacing w:line="480" w:lineRule="auto"/>
        <w:rPr>
          <w:sz w:val="24"/>
          <w:szCs w:val="24"/>
          <w:u w:val="single"/>
        </w:rPr>
      </w:pPr>
      <w:bookmarkStart w:id="101" w:name="_Toc462235583"/>
      <w:bookmarkStart w:id="102" w:name="_Toc497490305"/>
      <w:r>
        <w:rPr>
          <w:sz w:val="24"/>
          <w:szCs w:val="24"/>
          <w:u w:val="single"/>
        </w:rPr>
        <w:t>2.1</w:t>
      </w:r>
      <w:r w:rsidR="001C24DA">
        <w:rPr>
          <w:sz w:val="24"/>
          <w:szCs w:val="24"/>
          <w:u w:val="single"/>
        </w:rPr>
        <w:t>1.9</w:t>
      </w:r>
      <w:r w:rsidR="00DE2EA5">
        <w:rPr>
          <w:sz w:val="24"/>
          <w:szCs w:val="24"/>
          <w:u w:val="single"/>
        </w:rPr>
        <w:t xml:space="preserve"> </w:t>
      </w:r>
      <w:r w:rsidR="002F79C0" w:rsidRPr="00F81A96">
        <w:rPr>
          <w:sz w:val="24"/>
          <w:szCs w:val="24"/>
          <w:u w:val="single"/>
        </w:rPr>
        <w:t>Poor disease control</w:t>
      </w:r>
      <w:bookmarkEnd w:id="101"/>
      <w:bookmarkEnd w:id="102"/>
    </w:p>
    <w:p w14:paraId="1F3051E8" w14:textId="242733E0" w:rsidR="002F79C0" w:rsidRPr="004908DC" w:rsidRDefault="002F79C0" w:rsidP="004908DC">
      <w:pPr>
        <w:spacing w:line="480" w:lineRule="auto"/>
        <w:rPr>
          <w:sz w:val="24"/>
          <w:szCs w:val="24"/>
        </w:rPr>
      </w:pPr>
      <w:r w:rsidRPr="004908DC">
        <w:rPr>
          <w:sz w:val="24"/>
          <w:szCs w:val="24"/>
        </w:rPr>
        <w:t xml:space="preserve">Adult studies have shown that poor adherence to pulmonary medication leads to an increase in pulmonary exacerbations </w:t>
      </w:r>
      <w:r w:rsidRPr="004908DC">
        <w:rPr>
          <w:sz w:val="24"/>
          <w:szCs w:val="24"/>
        </w:rPr>
        <w:fldChar w:fldCharType="begin">
          <w:fldData xml:space="preserve">PEVuZE5vdGU+PENpdGU+PEF1dGhvcj5FYWtpbjwvQXV0aG9yPjxZZWFyPjIwMTE8L1llYXI+PFJl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PEVuZE5vdGU+PENpdGU+PEF1dGhvcj5FYWtpbjwvQXV0aG9yPjxZZWFyPjIwMTE8L1llYXI+PFJl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4908DC">
        <w:rPr>
          <w:sz w:val="24"/>
          <w:szCs w:val="24"/>
        </w:rPr>
      </w:r>
      <w:r w:rsidRPr="004908DC">
        <w:rPr>
          <w:sz w:val="24"/>
          <w:szCs w:val="24"/>
        </w:rPr>
        <w:fldChar w:fldCharType="separate"/>
      </w:r>
      <w:r w:rsidR="003F16C8">
        <w:rPr>
          <w:noProof/>
          <w:sz w:val="24"/>
          <w:szCs w:val="24"/>
        </w:rPr>
        <w:t>(</w:t>
      </w:r>
      <w:hyperlink w:anchor="_ENREF_41" w:tooltip="Eakin, 2011 #211" w:history="1">
        <w:r w:rsidR="00DC52E3">
          <w:rPr>
            <w:noProof/>
            <w:sz w:val="24"/>
            <w:szCs w:val="24"/>
          </w:rPr>
          <w:t>Eakin et al., 2011</w:t>
        </w:r>
      </w:hyperlink>
      <w:r w:rsidR="003F16C8">
        <w:rPr>
          <w:noProof/>
          <w:sz w:val="24"/>
          <w:szCs w:val="24"/>
        </w:rPr>
        <w:t>)</w:t>
      </w:r>
      <w:r w:rsidRPr="004908DC">
        <w:rPr>
          <w:sz w:val="24"/>
          <w:szCs w:val="24"/>
        </w:rPr>
        <w:fldChar w:fldCharType="end"/>
      </w:r>
      <w:r w:rsidRPr="004908DC">
        <w:rPr>
          <w:sz w:val="24"/>
          <w:szCs w:val="24"/>
        </w:rPr>
        <w:t>. In a American study of 95 people with CF (including patients a</w:t>
      </w:r>
      <w:r w:rsidR="002904C7">
        <w:rPr>
          <w:sz w:val="24"/>
          <w:szCs w:val="24"/>
        </w:rPr>
        <w:t>s young as 6 years old), a low MPR</w:t>
      </w:r>
      <w:r w:rsidRPr="004908DC">
        <w:rPr>
          <w:sz w:val="24"/>
          <w:szCs w:val="24"/>
        </w:rPr>
        <w:t xml:space="preserve"> significantly increased the risk of requiring a course of IV antibiotics to treat a pulmonary exacerbation</w:t>
      </w:r>
      <w:r w:rsidR="002904C7">
        <w:rPr>
          <w:sz w:val="24"/>
          <w:szCs w:val="24"/>
        </w:rPr>
        <w:t xml:space="preserve"> </w:t>
      </w:r>
      <w:r w:rsidRPr="004908DC">
        <w:rPr>
          <w:sz w:val="24"/>
          <w:szCs w:val="24"/>
        </w:rPr>
        <w:fldChar w:fldCharType="begin">
          <w:fldData xml:space="preserve">PEVuZE5vdGU+PENpdGU+PEF1dGhvcj5FYWtpbjwvQXV0aG9yPjxZZWFyPjIwMTE8L1llYXI+PFJl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PEVuZE5vdGU+PENpdGU+PEF1dGhvcj5FYWtpbjwvQXV0aG9yPjxZZWFyPjIwMTE8L1llYXI+PFJl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4908DC">
        <w:rPr>
          <w:sz w:val="24"/>
          <w:szCs w:val="24"/>
        </w:rPr>
      </w:r>
      <w:r w:rsidRPr="004908DC">
        <w:rPr>
          <w:sz w:val="24"/>
          <w:szCs w:val="24"/>
        </w:rPr>
        <w:fldChar w:fldCharType="separate"/>
      </w:r>
      <w:r w:rsidR="003F16C8">
        <w:rPr>
          <w:noProof/>
          <w:sz w:val="24"/>
          <w:szCs w:val="24"/>
        </w:rPr>
        <w:t>(</w:t>
      </w:r>
      <w:hyperlink w:anchor="_ENREF_41" w:tooltip="Eakin, 2011 #211" w:history="1">
        <w:r w:rsidR="00DC52E3">
          <w:rPr>
            <w:noProof/>
            <w:sz w:val="24"/>
            <w:szCs w:val="24"/>
          </w:rPr>
          <w:t>Eakin et al., 2011</w:t>
        </w:r>
      </w:hyperlink>
      <w:r w:rsidR="003F16C8">
        <w:rPr>
          <w:noProof/>
          <w:sz w:val="24"/>
          <w:szCs w:val="24"/>
        </w:rPr>
        <w:t>)</w:t>
      </w:r>
      <w:r w:rsidRPr="004908DC">
        <w:rPr>
          <w:sz w:val="24"/>
          <w:szCs w:val="24"/>
        </w:rPr>
        <w:fldChar w:fldCharType="end"/>
      </w:r>
      <w:r w:rsidRPr="004908DC">
        <w:rPr>
          <w:sz w:val="24"/>
          <w:szCs w:val="24"/>
        </w:rPr>
        <w:t>.</w:t>
      </w:r>
    </w:p>
    <w:p w14:paraId="1BC2F77E" w14:textId="516196C7" w:rsidR="002F79C0" w:rsidRPr="00F81A96" w:rsidRDefault="00FC2DB3" w:rsidP="002F79C0">
      <w:pPr>
        <w:pStyle w:val="Heading3"/>
        <w:spacing w:line="480" w:lineRule="auto"/>
        <w:rPr>
          <w:sz w:val="24"/>
          <w:szCs w:val="24"/>
          <w:u w:val="single"/>
        </w:rPr>
      </w:pPr>
      <w:bookmarkStart w:id="103" w:name="_Toc462235584"/>
      <w:bookmarkStart w:id="104" w:name="_Toc497490306"/>
      <w:r>
        <w:rPr>
          <w:sz w:val="24"/>
          <w:szCs w:val="24"/>
          <w:u w:val="single"/>
        </w:rPr>
        <w:lastRenderedPageBreak/>
        <w:t>2.1</w:t>
      </w:r>
      <w:r w:rsidR="001C24DA">
        <w:rPr>
          <w:sz w:val="24"/>
          <w:szCs w:val="24"/>
          <w:u w:val="single"/>
        </w:rPr>
        <w:t>1.10</w:t>
      </w:r>
      <w:r w:rsidR="00DE2EA5">
        <w:rPr>
          <w:sz w:val="24"/>
          <w:szCs w:val="24"/>
          <w:u w:val="single"/>
        </w:rPr>
        <w:t xml:space="preserve"> </w:t>
      </w:r>
      <w:r w:rsidR="001B5593">
        <w:rPr>
          <w:sz w:val="24"/>
          <w:szCs w:val="24"/>
          <w:u w:val="single"/>
        </w:rPr>
        <w:t>Increased health care utilisation and c</w:t>
      </w:r>
      <w:r w:rsidR="002F79C0" w:rsidRPr="00F81A96">
        <w:rPr>
          <w:sz w:val="24"/>
          <w:szCs w:val="24"/>
          <w:u w:val="single"/>
        </w:rPr>
        <w:t>ost</w:t>
      </w:r>
      <w:bookmarkEnd w:id="103"/>
      <w:bookmarkEnd w:id="104"/>
    </w:p>
    <w:p w14:paraId="219D57D2" w14:textId="00CE6ADA" w:rsidR="002F79C0" w:rsidRPr="00F81A96" w:rsidRDefault="002F79C0" w:rsidP="002F79C0">
      <w:pPr>
        <w:spacing w:line="480" w:lineRule="auto"/>
        <w:rPr>
          <w:sz w:val="24"/>
          <w:szCs w:val="24"/>
        </w:rPr>
      </w:pPr>
      <w:r w:rsidRPr="00F81A96">
        <w:rPr>
          <w:sz w:val="24"/>
          <w:szCs w:val="24"/>
        </w:rPr>
        <w:t>A recent large American study has shown that poor adherence to pulmonary medication is associated with increased health care utilisation</w:t>
      </w:r>
      <w:r w:rsidR="002904C7">
        <w:rPr>
          <w:sz w:val="24"/>
          <w:szCs w:val="24"/>
        </w:rPr>
        <w:t xml:space="preserve"> </w:t>
      </w:r>
      <w:r w:rsidR="00BB79AA">
        <w:rPr>
          <w:sz w:val="24"/>
          <w:szCs w:val="24"/>
        </w:rPr>
        <w:fldChar w:fldCharType="begin"/>
      </w:r>
      <w:r w:rsidR="003F16C8">
        <w:rPr>
          <w:sz w:val="24"/>
          <w:szCs w:val="24"/>
        </w:rPr>
        <w:instrText xml:space="preserve"> ADDIN EN.CITE &lt;EndNote&gt;&lt;Cite&gt;&lt;Author&gt;Quittner&lt;/Author&gt;&lt;Year&gt;2014&lt;/Year&gt;&lt;RecNum&gt;208&lt;/RecNum&gt;&lt;DisplayText&gt;(Quittner et al., 2014a)&lt;/DisplayText&gt;&lt;record&gt;&lt;rec-number&gt;208&lt;/rec-number&gt;&lt;foreign-keys&gt;&lt;key app="EN" db-id="a9d2r2ew8ts9s8e9tt2pr0pfpdzpsdpxvsse"&gt;208&lt;/key&gt;&lt;/foreign-keys&gt;&lt;ref-type name="Journal Article"&gt;17&lt;/ref-type&gt;&lt;contributors&gt;&lt;authors&gt;&lt;author&gt;Quittner, A. L.&lt;/author&gt;&lt;author&gt;Zhang, J.&lt;/author&gt;&lt;author&gt;Marynchenko, M.&lt;/author&gt;&lt;author&gt;Chopra, P. A.&lt;/author&gt;&lt;author&gt;Signorovitch, J.&lt;/author&gt;&lt;author&gt;Yushkina, Y.&lt;/author&gt;&lt;author&gt;Riekert, K. A.&lt;/author&gt;&lt;/authors&gt;&lt;/contributors&gt;&lt;titles&gt;&lt;title&gt;Pulmonary Medication Adherence and Health-care Use in Cystic Fibrosis&lt;/title&gt;&lt;secondary-title&gt;Chest&lt;/secondary-title&gt;&lt;alt-title&gt;Chest&lt;/alt-title&gt;&lt;/titles&gt;&lt;periodical&gt;&lt;full-title&gt;Chest&lt;/full-title&gt;&lt;abbr-1&gt;Chest&lt;/abbr-1&gt;&lt;/periodical&gt;&lt;alt-periodical&gt;&lt;full-title&gt;Chest&lt;/full-title&gt;&lt;abbr-1&gt;Chest&lt;/abbr-1&gt;&lt;/alt-periodical&gt;&lt;pages&gt;142-51&lt;/pages&gt;&lt;volume&gt;146&lt;/volume&gt;&lt;number&gt;1&lt;/number&gt;&lt;edition&gt;2014/02/01&lt;/edition&gt;&lt;dates&gt;&lt;year&gt;2014&lt;/year&gt;&lt;pub-dates&gt;&lt;date&gt;Jul 1&lt;/date&gt;&lt;/pub-dates&gt;&lt;/dates&gt;&lt;isbn&gt;1931-3543 (Electronic)&amp;#xD;0012-3692 (Linking)&lt;/isbn&gt;&lt;accession-num&gt;24480974&lt;/accession-num&gt;&lt;urls&gt;&lt;/urls&gt;&lt;electronic-resource-num&gt;10.1378/chest.13-1926&lt;/electronic-resource-num&gt;&lt;remote-database-provider&gt;NLM&lt;/remote-database-provider&gt;&lt;language&gt;eng&lt;/language&gt;&lt;/record&gt;&lt;/Cite&gt;&lt;/EndNote&gt;</w:instrText>
      </w:r>
      <w:r w:rsidR="00BB79AA">
        <w:rPr>
          <w:sz w:val="24"/>
          <w:szCs w:val="24"/>
        </w:rPr>
        <w:fldChar w:fldCharType="separate"/>
      </w:r>
      <w:r w:rsidR="003F16C8">
        <w:rPr>
          <w:noProof/>
          <w:sz w:val="24"/>
          <w:szCs w:val="24"/>
        </w:rPr>
        <w:t>(</w:t>
      </w:r>
      <w:hyperlink w:anchor="_ENREF_126" w:tooltip="Quittner, 2014 #208" w:history="1">
        <w:r w:rsidR="00DC52E3">
          <w:rPr>
            <w:noProof/>
            <w:sz w:val="24"/>
            <w:szCs w:val="24"/>
          </w:rPr>
          <w:t>Quittner et al., 2014a</w:t>
        </w:r>
      </w:hyperlink>
      <w:r w:rsidR="003F16C8">
        <w:rPr>
          <w:noProof/>
          <w:sz w:val="24"/>
          <w:szCs w:val="24"/>
        </w:rPr>
        <w:t>)</w:t>
      </w:r>
      <w:r w:rsidR="00BB79AA">
        <w:rPr>
          <w:sz w:val="24"/>
          <w:szCs w:val="24"/>
        </w:rPr>
        <w:fldChar w:fldCharType="end"/>
      </w:r>
      <w:r w:rsidRPr="00F81A96">
        <w:rPr>
          <w:sz w:val="24"/>
          <w:szCs w:val="24"/>
        </w:rPr>
        <w:t>. This study looked at MPR data for 3,287 patients with CF, and included children as young as 6, with 44% of the patients younger than 18 years. The results showed that people with low adherence rates (&lt; 50%) to nebulised therapy were significantly more likely to require hospitalisation for CF than those with high (&gt;80%) adherence rates. Within the first year of follow up, it was calculated that the group with low adherence rates had significantly higher healthcare costs than those with high adherence rates</w:t>
      </w:r>
      <w:r w:rsidR="002904C7">
        <w:rPr>
          <w:sz w:val="24"/>
          <w:szCs w:val="24"/>
        </w:rPr>
        <w:t xml:space="preserve"> </w:t>
      </w:r>
      <w:r w:rsidR="001A56DA">
        <w:rPr>
          <w:sz w:val="24"/>
          <w:szCs w:val="24"/>
        </w:rPr>
        <w:fldChar w:fldCharType="begin"/>
      </w:r>
      <w:r w:rsidR="003F16C8">
        <w:rPr>
          <w:sz w:val="24"/>
          <w:szCs w:val="24"/>
        </w:rPr>
        <w:instrText xml:space="preserve"> ADDIN EN.CITE &lt;EndNote&gt;&lt;Cite&gt;&lt;Author&gt;Quittner&lt;/Author&gt;&lt;Year&gt;2014&lt;/Year&gt;&lt;RecNum&gt;208&lt;/RecNum&gt;&lt;DisplayText&gt;(Quittner et al., 2014a)&lt;/DisplayText&gt;&lt;record&gt;&lt;rec-number&gt;208&lt;/rec-number&gt;&lt;foreign-keys&gt;&lt;key app="EN" db-id="a9d2r2ew8ts9s8e9tt2pr0pfpdzpsdpxvsse"&gt;208&lt;/key&gt;&lt;/foreign-keys&gt;&lt;ref-type name="Journal Article"&gt;17&lt;/ref-type&gt;&lt;contributors&gt;&lt;authors&gt;&lt;author&gt;Quittner, A. L.&lt;/author&gt;&lt;author&gt;Zhang, J.&lt;/author&gt;&lt;author&gt;Marynchenko, M.&lt;/author&gt;&lt;author&gt;Chopra, P. A.&lt;/author&gt;&lt;author&gt;Signorovitch, J.&lt;/author&gt;&lt;author&gt;Yushkina, Y.&lt;/author&gt;&lt;author&gt;Riekert, K. A.&lt;/author&gt;&lt;/authors&gt;&lt;/contributors&gt;&lt;titles&gt;&lt;title&gt;Pulmonary Medication Adherence and Health-care Use in Cystic Fibrosis&lt;/title&gt;&lt;secondary-title&gt;Chest&lt;/secondary-title&gt;&lt;alt-title&gt;Chest&lt;/alt-title&gt;&lt;/titles&gt;&lt;periodical&gt;&lt;full-title&gt;Chest&lt;/full-title&gt;&lt;abbr-1&gt;Chest&lt;/abbr-1&gt;&lt;/periodical&gt;&lt;alt-periodical&gt;&lt;full-title&gt;Chest&lt;/full-title&gt;&lt;abbr-1&gt;Chest&lt;/abbr-1&gt;&lt;/alt-periodical&gt;&lt;pages&gt;142-51&lt;/pages&gt;&lt;volume&gt;146&lt;/volume&gt;&lt;number&gt;1&lt;/number&gt;&lt;edition&gt;2014/02/01&lt;/edition&gt;&lt;dates&gt;&lt;year&gt;2014&lt;/year&gt;&lt;pub-dates&gt;&lt;date&gt;Jul 1&lt;/date&gt;&lt;/pub-dates&gt;&lt;/dates&gt;&lt;isbn&gt;1931-3543 (Electronic)&amp;#xD;0012-3692 (Linking)&lt;/isbn&gt;&lt;accession-num&gt;24480974&lt;/accession-num&gt;&lt;urls&gt;&lt;/urls&gt;&lt;electronic-resource-num&gt;10.1378/chest.13-1926&lt;/electronic-resource-num&gt;&lt;remote-database-provider&gt;NLM&lt;/remote-database-provider&gt;&lt;language&gt;eng&lt;/language&gt;&lt;/record&gt;&lt;/Cite&gt;&lt;/EndNote&gt;</w:instrText>
      </w:r>
      <w:r w:rsidR="001A56DA">
        <w:rPr>
          <w:sz w:val="24"/>
          <w:szCs w:val="24"/>
        </w:rPr>
        <w:fldChar w:fldCharType="separate"/>
      </w:r>
      <w:r w:rsidR="003F16C8">
        <w:rPr>
          <w:noProof/>
          <w:sz w:val="24"/>
          <w:szCs w:val="24"/>
        </w:rPr>
        <w:t>(</w:t>
      </w:r>
      <w:hyperlink w:anchor="_ENREF_126" w:tooltip="Quittner, 2014 #208" w:history="1">
        <w:r w:rsidR="00DC52E3">
          <w:rPr>
            <w:noProof/>
            <w:sz w:val="24"/>
            <w:szCs w:val="24"/>
          </w:rPr>
          <w:t>Quittner et al., 2014a</w:t>
        </w:r>
      </w:hyperlink>
      <w:r w:rsidR="003F16C8">
        <w:rPr>
          <w:noProof/>
          <w:sz w:val="24"/>
          <w:szCs w:val="24"/>
        </w:rPr>
        <w:t>)</w:t>
      </w:r>
      <w:r w:rsidR="001A56DA">
        <w:rPr>
          <w:sz w:val="24"/>
          <w:szCs w:val="24"/>
        </w:rPr>
        <w:fldChar w:fldCharType="end"/>
      </w:r>
      <w:r w:rsidRPr="00F81A96">
        <w:rPr>
          <w:sz w:val="24"/>
          <w:szCs w:val="24"/>
        </w:rPr>
        <w:t>.</w:t>
      </w:r>
      <w:r w:rsidR="001A56DA">
        <w:rPr>
          <w:sz w:val="24"/>
          <w:szCs w:val="24"/>
        </w:rPr>
        <w:t xml:space="preserve"> In this study it was estimated that a patient with CF in the USA with low adherence rates cost health care providers $14,211 more than a patient with high adherence rates.</w:t>
      </w:r>
    </w:p>
    <w:p w14:paraId="2C3ECBDD" w14:textId="3CA1D4A7" w:rsidR="002F79C0" w:rsidRDefault="002F79C0" w:rsidP="002F79C0">
      <w:pPr>
        <w:spacing w:line="480" w:lineRule="auto"/>
        <w:rPr>
          <w:sz w:val="24"/>
          <w:szCs w:val="24"/>
        </w:rPr>
      </w:pPr>
      <w:r w:rsidRPr="00F81A96">
        <w:rPr>
          <w:sz w:val="24"/>
          <w:szCs w:val="24"/>
        </w:rPr>
        <w:t>An earlier  American study of 388 children and adults also showed that poor adherence rates to inhaled antibiotics showed a trend towards increased risk of hospitalisation and cost, although the results failed to reach statistical significance</w:t>
      </w:r>
      <w:r w:rsidR="002904C7">
        <w:rPr>
          <w:sz w:val="24"/>
          <w:szCs w:val="24"/>
        </w:rPr>
        <w:t xml:space="preserve"> </w:t>
      </w:r>
      <w:r w:rsidRPr="00F81A96">
        <w:rPr>
          <w:sz w:val="24"/>
          <w:szCs w:val="24"/>
        </w:rPr>
        <w:fldChar w:fldCharType="begin">
          <w:fldData xml:space="preserve">PEVuZE5vdGU+PENpdGU+PEF1dGhvcj5XZXJ0ejwvQXV0aG9yPjxZZWFyPjIwMTE8L1llYXI+PFJl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</w:fldData>
        </w:fldChar>
      </w:r>
      <w:r w:rsidR="003F16C8">
        <w:rPr>
          <w:sz w:val="24"/>
          <w:szCs w:val="24"/>
        </w:rPr>
        <w:instrText xml:space="preserve"> ADDIN EN.CITE </w:instrText>
      </w:r>
      <w:r w:rsidR="003F16C8">
        <w:rPr>
          <w:sz w:val="24"/>
          <w:szCs w:val="24"/>
        </w:rPr>
        <w:fldChar w:fldCharType="begin">
          <w:fldData xml:space="preserve">PEVuZE5vdGU+PENpdGU+PEF1dGhvcj5XZXJ0ejwvQXV0aG9yPjxZZWFyPjIwMTE8L1llYXI+PFJl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F81A96">
        <w:rPr>
          <w:sz w:val="24"/>
          <w:szCs w:val="24"/>
        </w:rPr>
      </w:r>
      <w:r w:rsidRPr="00F81A96">
        <w:rPr>
          <w:sz w:val="24"/>
          <w:szCs w:val="24"/>
        </w:rPr>
        <w:fldChar w:fldCharType="separate"/>
      </w:r>
      <w:r w:rsidR="003F16C8">
        <w:rPr>
          <w:noProof/>
          <w:sz w:val="24"/>
          <w:szCs w:val="24"/>
        </w:rPr>
        <w:t>(</w:t>
      </w:r>
      <w:hyperlink w:anchor="_ENREF_153" w:tooltip="Wertz, 2011 #181" w:history="1">
        <w:r w:rsidR="00DC52E3">
          <w:rPr>
            <w:noProof/>
            <w:sz w:val="24"/>
            <w:szCs w:val="24"/>
          </w:rPr>
          <w:t>Wertz et al., 2011</w:t>
        </w:r>
      </w:hyperlink>
      <w:r w:rsidR="003F16C8">
        <w:rPr>
          <w:noProof/>
          <w:sz w:val="24"/>
          <w:szCs w:val="24"/>
        </w:rPr>
        <w:t>)</w:t>
      </w:r>
      <w:r w:rsidRPr="00F81A96">
        <w:rPr>
          <w:sz w:val="24"/>
          <w:szCs w:val="24"/>
        </w:rPr>
        <w:fldChar w:fldCharType="end"/>
      </w:r>
      <w:r w:rsidRPr="00F81A96">
        <w:rPr>
          <w:sz w:val="24"/>
          <w:szCs w:val="24"/>
        </w:rPr>
        <w:t>.</w:t>
      </w:r>
    </w:p>
    <w:p w14:paraId="27E2244A" w14:textId="3C12F2E8" w:rsidR="001C24DA" w:rsidRDefault="001C24DA" w:rsidP="001C24DA">
      <w:pPr>
        <w:pStyle w:val="Heading3"/>
        <w:spacing w:line="480" w:lineRule="auto"/>
        <w:rPr>
          <w:sz w:val="24"/>
          <w:szCs w:val="24"/>
          <w:u w:val="single"/>
        </w:rPr>
      </w:pPr>
      <w:bookmarkStart w:id="105" w:name="_Toc497490307"/>
      <w:r w:rsidRPr="001C24DA">
        <w:rPr>
          <w:sz w:val="24"/>
          <w:szCs w:val="24"/>
          <w:u w:val="single"/>
        </w:rPr>
        <w:t>2.11.11</w:t>
      </w:r>
      <w:r>
        <w:rPr>
          <w:sz w:val="24"/>
          <w:szCs w:val="24"/>
          <w:u w:val="single"/>
        </w:rPr>
        <w:t xml:space="preserve"> Summary</w:t>
      </w:r>
      <w:r w:rsidR="00FB130D">
        <w:rPr>
          <w:sz w:val="24"/>
          <w:szCs w:val="24"/>
          <w:u w:val="single"/>
        </w:rPr>
        <w:t xml:space="preserve"> of consequences of sub-optimal adherence</w:t>
      </w:r>
      <w:bookmarkEnd w:id="105"/>
    </w:p>
    <w:p w14:paraId="74513E31" w14:textId="3F69CFA8" w:rsidR="001C24DA" w:rsidRPr="001C24DA" w:rsidRDefault="001C24DA" w:rsidP="001C24DA">
      <w:pPr>
        <w:spacing w:line="480" w:lineRule="auto"/>
        <w:rPr>
          <w:sz w:val="24"/>
          <w:szCs w:val="24"/>
        </w:rPr>
      </w:pPr>
      <w:r w:rsidRPr="001C24DA">
        <w:rPr>
          <w:sz w:val="24"/>
          <w:szCs w:val="24"/>
        </w:rPr>
        <w:t>It is clear from the evidence of multiple studies that sub-optimal adherence rates to inhaled medication have significant detrimental consequences for children with childhood asthma and CF</w:t>
      </w:r>
      <w:r w:rsidR="002904C7">
        <w:rPr>
          <w:sz w:val="24"/>
          <w:szCs w:val="24"/>
        </w:rPr>
        <w:t xml:space="preserve"> including poor disease control, with more frequent exacerbations requiring more medical attention</w:t>
      </w:r>
      <w:r>
        <w:rPr>
          <w:sz w:val="24"/>
          <w:szCs w:val="24"/>
        </w:rPr>
        <w:t>.</w:t>
      </w:r>
    </w:p>
    <w:p w14:paraId="7E8ECA31" w14:textId="77777777" w:rsidR="001C24DA" w:rsidRPr="001C24DA" w:rsidRDefault="001C24DA" w:rsidP="001C24DA">
      <w:pPr>
        <w:spacing w:line="480" w:lineRule="auto"/>
      </w:pPr>
    </w:p>
    <w:p w14:paraId="001F9616" w14:textId="77777777" w:rsidR="0046134B" w:rsidRDefault="0046134B" w:rsidP="00C051C2">
      <w:pPr>
        <w:spacing w:line="480" w:lineRule="auto"/>
        <w:rPr>
          <w:sz w:val="24"/>
          <w:szCs w:val="24"/>
        </w:rPr>
      </w:pPr>
    </w:p>
    <w:p w14:paraId="56CD7154" w14:textId="4C634880" w:rsidR="001B59E2" w:rsidRPr="00F81A96" w:rsidRDefault="00DE2EA5" w:rsidP="00F81A96">
      <w:pPr>
        <w:pStyle w:val="Heading2"/>
        <w:spacing w:line="480" w:lineRule="auto"/>
        <w:rPr>
          <w:sz w:val="28"/>
          <w:szCs w:val="28"/>
          <w:u w:val="single"/>
        </w:rPr>
      </w:pPr>
      <w:bookmarkStart w:id="106" w:name="_Toc462235585"/>
      <w:bookmarkStart w:id="107" w:name="_Toc497490308"/>
      <w:r>
        <w:rPr>
          <w:sz w:val="28"/>
          <w:szCs w:val="28"/>
          <w:u w:val="single"/>
        </w:rPr>
        <w:lastRenderedPageBreak/>
        <w:t xml:space="preserve">2.12 </w:t>
      </w:r>
      <w:r w:rsidR="001B59E2" w:rsidRPr="00F81A96">
        <w:rPr>
          <w:sz w:val="28"/>
          <w:szCs w:val="28"/>
          <w:u w:val="single"/>
        </w:rPr>
        <w:t>Policies</w:t>
      </w:r>
      <w:r w:rsidR="007F4EAB" w:rsidRPr="00F81A96">
        <w:rPr>
          <w:sz w:val="28"/>
          <w:szCs w:val="28"/>
          <w:u w:val="single"/>
        </w:rPr>
        <w:t xml:space="preserve"> and Guidance</w:t>
      </w:r>
      <w:r w:rsidR="001B59E2" w:rsidRPr="00F81A96">
        <w:rPr>
          <w:sz w:val="28"/>
          <w:szCs w:val="28"/>
          <w:u w:val="single"/>
        </w:rPr>
        <w:t xml:space="preserve"> on adherence monitoring</w:t>
      </w:r>
      <w:bookmarkEnd w:id="106"/>
      <w:bookmarkEnd w:id="107"/>
    </w:p>
    <w:p w14:paraId="22818B38" w14:textId="10E99ACB" w:rsidR="001206BC" w:rsidRDefault="001206BC" w:rsidP="00F81A96">
      <w:pPr>
        <w:spacing w:line="480" w:lineRule="auto"/>
        <w:rPr>
          <w:sz w:val="24"/>
          <w:szCs w:val="24"/>
        </w:rPr>
      </w:pPr>
      <w:r w:rsidRPr="001206BC">
        <w:rPr>
          <w:sz w:val="24"/>
          <w:szCs w:val="24"/>
        </w:rPr>
        <w:t>The Global initiative for Asthma (2012) suggests that the best way of assessing adherence is by “asking about therapy in a way that acknowledges the likelihood of incomplete adherence”</w:t>
      </w:r>
      <w:r w:rsidR="00987910">
        <w:rPr>
          <w:sz w:val="24"/>
          <w:szCs w:val="24"/>
        </w:rPr>
        <w:t xml:space="preserve"> </w:t>
      </w:r>
      <w:r w:rsidRPr="001206BC">
        <w:rPr>
          <w:sz w:val="24"/>
          <w:szCs w:val="24"/>
        </w:rPr>
        <w:fldChar w:fldCharType="begin"/>
      </w:r>
      <w:r w:rsidR="003F16C8">
        <w:rPr>
          <w:sz w:val="24"/>
          <w:szCs w:val="24"/>
        </w:rPr>
        <w:instrText xml:space="preserve"> ADDIN EN.CITE &lt;EndNote&gt;&lt;Cite&gt;&lt;Author&gt;GINA&lt;/Author&gt;&lt;Year&gt;2012&lt;/Year&gt;&lt;RecNum&gt;38&lt;/RecNum&gt;&lt;DisplayText&gt;(GINA, 2012)&lt;/DisplayText&gt;&lt;record&gt;&lt;rec-number&gt;38&lt;/rec-number&gt;&lt;foreign-keys&gt;&lt;key app="EN" db-id="a9d2r2ew8ts9s8e9tt2pr0pfpdzpsdpxvsse"&gt;38&lt;/key&gt;&lt;/foreign-keys&gt;&lt;ref-type name="Journal Article"&gt;17&lt;/ref-type&gt;&lt;contributors&gt;&lt;authors&gt;&lt;author&gt;GINA&lt;/author&gt;&lt;/authors&gt;&lt;/contributors&gt;&lt;titles&gt;&lt;title&gt;From the Global Strategy for Asthma Management &amp;amp; Prevention&lt;/title&gt;&lt;secondary-title&gt;Global Initiative for Asthma (GINA)&lt;/secondary-title&gt;&lt;/titles&gt;&lt;periodical&gt;&lt;full-title&gt;Global Initiative for Asthma (GINA)&lt;/full-title&gt;&lt;/periodical&gt;&lt;volume&gt;Available from: http://www.ginasthma.org/.&lt;/volume&gt;&lt;dates&gt;&lt;year&gt;2012&lt;/year&gt;&lt;/dates&gt;&lt;urls&gt;&lt;/urls&gt;&lt;/record&gt;&lt;/Cite&gt;&lt;/EndNote&gt;</w:instrText>
      </w:r>
      <w:r w:rsidRPr="001206BC">
        <w:rPr>
          <w:sz w:val="24"/>
          <w:szCs w:val="24"/>
        </w:rPr>
        <w:fldChar w:fldCharType="separate"/>
      </w:r>
      <w:r w:rsidR="003F16C8">
        <w:rPr>
          <w:noProof/>
          <w:sz w:val="24"/>
          <w:szCs w:val="24"/>
        </w:rPr>
        <w:t>(</w:t>
      </w:r>
      <w:hyperlink w:anchor="_ENREF_53" w:tooltip="GINA, 2012 #38" w:history="1">
        <w:r w:rsidR="00DC52E3">
          <w:rPr>
            <w:noProof/>
            <w:sz w:val="24"/>
            <w:szCs w:val="24"/>
          </w:rPr>
          <w:t>GINA, 2012</w:t>
        </w:r>
      </w:hyperlink>
      <w:r w:rsidR="003F16C8">
        <w:rPr>
          <w:noProof/>
          <w:sz w:val="24"/>
          <w:szCs w:val="24"/>
        </w:rPr>
        <w:t>)</w:t>
      </w:r>
      <w:r w:rsidRPr="001206BC">
        <w:rPr>
          <w:sz w:val="24"/>
          <w:szCs w:val="24"/>
        </w:rPr>
        <w:fldChar w:fldCharType="end"/>
      </w:r>
      <w:r w:rsidRPr="001206BC">
        <w:rPr>
          <w:sz w:val="24"/>
          <w:szCs w:val="24"/>
        </w:rPr>
        <w:t>. This</w:t>
      </w:r>
      <w:r>
        <w:rPr>
          <w:sz w:val="24"/>
          <w:szCs w:val="24"/>
        </w:rPr>
        <w:t xml:space="preserve"> review has shown that this</w:t>
      </w:r>
      <w:r w:rsidRPr="001206BC">
        <w:rPr>
          <w:sz w:val="24"/>
          <w:szCs w:val="24"/>
        </w:rPr>
        <w:t xml:space="preserve"> method is entirely subjective,</w:t>
      </w:r>
      <w:r>
        <w:rPr>
          <w:sz w:val="24"/>
          <w:szCs w:val="24"/>
        </w:rPr>
        <w:t xml:space="preserve"> and proven to be inaccurate. Direct questioning</w:t>
      </w:r>
      <w:r w:rsidRPr="001206BC">
        <w:rPr>
          <w:sz w:val="24"/>
          <w:szCs w:val="24"/>
        </w:rPr>
        <w:t xml:space="preserve"> cannot give an accurate picture, with no way of knowing whether patients and parents are accurate in their adherence estimations. </w:t>
      </w:r>
    </w:p>
    <w:p w14:paraId="5EC6B431" w14:textId="64070798" w:rsidR="00E43410" w:rsidRDefault="00AB6AE3" w:rsidP="00F81A96">
      <w:pPr>
        <w:spacing w:line="480" w:lineRule="auto"/>
        <w:rPr>
          <w:sz w:val="24"/>
          <w:szCs w:val="24"/>
        </w:rPr>
      </w:pPr>
      <w:r>
        <w:rPr>
          <w:sz w:val="24"/>
          <w:szCs w:val="24"/>
        </w:rPr>
        <w:t>The International Consensus ON</w:t>
      </w:r>
      <w:r w:rsidR="00E43410">
        <w:rPr>
          <w:sz w:val="24"/>
          <w:szCs w:val="24"/>
        </w:rPr>
        <w:t xml:space="preserve"> paediatric asthma</w:t>
      </w:r>
      <w:r w:rsidR="00CE025A">
        <w:rPr>
          <w:sz w:val="24"/>
          <w:szCs w:val="24"/>
        </w:rPr>
        <w:t xml:space="preserve"> (ICON)</w:t>
      </w:r>
      <w:r w:rsidR="00E43410">
        <w:rPr>
          <w:sz w:val="24"/>
          <w:szCs w:val="24"/>
        </w:rPr>
        <w:t>, published in 2012 acknowledges the importance and significance of non-adherence, particularly in adolescents. It advises that adherence should always be assessed before stepping up treatment.</w:t>
      </w:r>
      <w:r w:rsidR="00CE025A">
        <w:rPr>
          <w:sz w:val="24"/>
          <w:szCs w:val="24"/>
        </w:rPr>
        <w:t xml:space="preserve"> This guidance recommends</w:t>
      </w:r>
      <w:r w:rsidR="00E43410">
        <w:rPr>
          <w:sz w:val="24"/>
          <w:szCs w:val="24"/>
        </w:rPr>
        <w:t xml:space="preserve"> that strategies to monitor adherence should be put into any new guidelines, but has no suggestion of how to do this</w:t>
      </w:r>
      <w:r w:rsidR="00987910">
        <w:rPr>
          <w:sz w:val="24"/>
          <w:szCs w:val="24"/>
        </w:rPr>
        <w:t xml:space="preserve"> </w:t>
      </w:r>
      <w:r w:rsidR="005A3542">
        <w:rPr>
          <w:sz w:val="24"/>
          <w:szCs w:val="24"/>
        </w:rPr>
        <w:fldChar w:fldCharType="begin">
          <w:fldData xml:space="preserve">PEVuZE5vdGU+PENpdGU+PEF1dGhvcj5QYXBhZG9wb3Vsb3M8L0F1dGhvcj48WWVhcj4yMDEyPC9Z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=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PEVuZE5vdGU+PENpdGU+PEF1dGhvcj5QYXBhZG9wb3Vsb3M8L0F1dGhvcj48WWVhcj4yMDEyPC9Z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=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5A3542">
        <w:rPr>
          <w:sz w:val="24"/>
          <w:szCs w:val="24"/>
        </w:rPr>
      </w:r>
      <w:r w:rsidR="005A3542">
        <w:rPr>
          <w:sz w:val="24"/>
          <w:szCs w:val="24"/>
        </w:rPr>
        <w:fldChar w:fldCharType="separate"/>
      </w:r>
      <w:r w:rsidR="003F16C8">
        <w:rPr>
          <w:noProof/>
          <w:sz w:val="24"/>
          <w:szCs w:val="24"/>
        </w:rPr>
        <w:t>(</w:t>
      </w:r>
      <w:hyperlink w:anchor="_ENREF_115" w:tooltip="Papadopoulos, 2012 #293" w:history="1">
        <w:r w:rsidR="00DC52E3">
          <w:rPr>
            <w:noProof/>
            <w:sz w:val="24"/>
            <w:szCs w:val="24"/>
          </w:rPr>
          <w:t>Papadopoulos et al., 2012</w:t>
        </w:r>
      </w:hyperlink>
      <w:r w:rsidR="003F16C8">
        <w:rPr>
          <w:noProof/>
          <w:sz w:val="24"/>
          <w:szCs w:val="24"/>
        </w:rPr>
        <w:t>)</w:t>
      </w:r>
      <w:r w:rsidR="005A3542">
        <w:rPr>
          <w:sz w:val="24"/>
          <w:szCs w:val="24"/>
        </w:rPr>
        <w:fldChar w:fldCharType="end"/>
      </w:r>
      <w:r w:rsidR="00E43410">
        <w:rPr>
          <w:sz w:val="24"/>
          <w:szCs w:val="24"/>
        </w:rPr>
        <w:t>.</w:t>
      </w:r>
    </w:p>
    <w:p w14:paraId="07FB9545" w14:textId="19CD7FA0" w:rsidR="001B59E2" w:rsidRDefault="001206BC" w:rsidP="001206BC">
      <w:pPr>
        <w:spacing w:line="480" w:lineRule="auto"/>
        <w:rPr>
          <w:sz w:val="24"/>
          <w:szCs w:val="24"/>
        </w:rPr>
      </w:pPr>
      <w:r w:rsidRPr="001206BC">
        <w:rPr>
          <w:sz w:val="24"/>
          <w:szCs w:val="24"/>
        </w:rPr>
        <w:t>Non-adherence is acknowledged by the British Thoracic Society</w:t>
      </w:r>
      <w:r w:rsidR="00987910">
        <w:rPr>
          <w:sz w:val="24"/>
          <w:szCs w:val="24"/>
        </w:rPr>
        <w:t xml:space="preserve"> (BTS)</w:t>
      </w:r>
      <w:r w:rsidRPr="001206BC">
        <w:rPr>
          <w:sz w:val="24"/>
          <w:szCs w:val="24"/>
        </w:rPr>
        <w:t xml:space="preserve"> as a cause for difficult to treat asthma, and it is recommended that adherence is checked in this group of patients</w:t>
      </w:r>
      <w:r w:rsidR="00987910">
        <w:rPr>
          <w:sz w:val="24"/>
          <w:szCs w:val="24"/>
        </w:rPr>
        <w:t xml:space="preserve"> </w:t>
      </w:r>
      <w:r w:rsidRPr="001206BC">
        <w:rPr>
          <w:sz w:val="24"/>
          <w:szCs w:val="24"/>
        </w:rPr>
        <w:fldChar w:fldCharType="begin"/>
      </w:r>
      <w:r w:rsidR="003F16C8">
        <w:rPr>
          <w:sz w:val="24"/>
          <w:szCs w:val="24"/>
        </w:rPr>
        <w:instrText xml:space="preserve"> ADDIN EN.CITE &lt;EndNote&gt;&lt;Cite&gt;&lt;Author&gt;British Thoracic Society&lt;/Author&gt;&lt;Year&gt;2012&lt;/Year&gt;&lt;RecNum&gt;145&lt;/RecNum&gt;&lt;DisplayText&gt;(British Thoracic Society, 2012)&lt;/DisplayText&gt;&lt;record&gt;&lt;rec-number&gt;145&lt;/rec-number&gt;&lt;foreign-keys&gt;&lt;key app="EN" db-id="a9d2r2ew8ts9s8e9tt2pr0pfpdzpsdpxvsse"&gt;145&lt;/key&gt;&lt;/foreign-keys&gt;&lt;ref-type name="Web Page"&gt;12&lt;/ref-type&gt;&lt;contributors&gt;&lt;authors&gt;&lt;author&gt;British Thoracic Society,&lt;/author&gt;&lt;/authors&gt;&lt;/contributors&gt;&lt;titles&gt;&lt;title&gt;BTS/SIGN Guideline on the management of asthma.&lt;/title&gt;&lt;/titles&gt;&lt;volume&gt;2014&lt;/volume&gt;&lt;number&gt;29th March&lt;/number&gt;&lt;dates&gt;&lt;year&gt;2012&lt;/year&gt;&lt;/dates&gt;&lt;urls&gt;&lt;related-urls&gt;&lt;url&gt;https://www.brit-thoracic.org.uk/document-library/clinical-information/asthma/btssign-guideline-on-the-management-of-asthma/&lt;/url&gt;&lt;/related-urls&gt;&lt;/urls&gt;&lt;/record&gt;&lt;/Cite&gt;&lt;/EndNote&gt;</w:instrText>
      </w:r>
      <w:r w:rsidRPr="001206BC">
        <w:rPr>
          <w:sz w:val="24"/>
          <w:szCs w:val="24"/>
        </w:rPr>
        <w:fldChar w:fldCharType="separate"/>
      </w:r>
      <w:r w:rsidR="003F16C8">
        <w:rPr>
          <w:noProof/>
          <w:sz w:val="24"/>
          <w:szCs w:val="24"/>
        </w:rPr>
        <w:t>(</w:t>
      </w:r>
      <w:hyperlink w:anchor="_ENREF_20" w:tooltip="British Thoracic Society, 2012 #145" w:history="1">
        <w:r w:rsidR="00DC52E3">
          <w:rPr>
            <w:noProof/>
            <w:sz w:val="24"/>
            <w:szCs w:val="24"/>
          </w:rPr>
          <w:t>British Thoracic Society, 2012</w:t>
        </w:r>
      </w:hyperlink>
      <w:r w:rsidR="003F16C8">
        <w:rPr>
          <w:noProof/>
          <w:sz w:val="24"/>
          <w:szCs w:val="24"/>
        </w:rPr>
        <w:t>)</w:t>
      </w:r>
      <w:r w:rsidRPr="001206BC">
        <w:rPr>
          <w:sz w:val="24"/>
          <w:szCs w:val="24"/>
        </w:rPr>
        <w:fldChar w:fldCharType="end"/>
      </w:r>
      <w:r w:rsidRPr="001206BC">
        <w:rPr>
          <w:sz w:val="24"/>
          <w:szCs w:val="24"/>
        </w:rPr>
        <w:t>. The society recommends prescription filling as an adequate and reliable measure of adherence, and suggests electronic monitoring is “only practical in clinical trials”. This conclusion is based on a study published fifteen years previously, in 1997</w:t>
      </w:r>
      <w:r w:rsidR="00987910">
        <w:rPr>
          <w:sz w:val="24"/>
          <w:szCs w:val="24"/>
        </w:rPr>
        <w:t xml:space="preserve"> </w:t>
      </w:r>
      <w:r w:rsidRPr="001206BC">
        <w:rPr>
          <w:sz w:val="24"/>
          <w:szCs w:val="24"/>
        </w:rPr>
        <w:fldChar w:fldCharType="begin"/>
      </w:r>
      <w:r w:rsidR="003F16C8">
        <w:rPr>
          <w:sz w:val="24"/>
          <w:szCs w:val="24"/>
        </w:rPr>
        <w:instrText xml:space="preserve"> ADDIN EN.CITE &lt;EndNote&gt;&lt;Cite&gt;&lt;Author&gt;Berg&lt;/Author&gt;&lt;Year&gt;1997&lt;/Year&gt;&lt;RecNum&gt;146&lt;/RecNum&gt;&lt;DisplayText&gt;(Berg et al., 1997)&lt;/DisplayText&gt;&lt;record&gt;&lt;rec-number&gt;146&lt;/rec-number&gt;&lt;foreign-keys&gt;&lt;key app="EN" db-id="a9d2r2ew8ts9s8e9tt2pr0pfpdzpsdpxvsse"&gt;146&lt;/key&gt;&lt;/foreign-keys&gt;&lt;ref-type name="Journal Article"&gt;17&lt;/ref-type&gt;&lt;contributors&gt;&lt;authors&gt;&lt;author&gt;Berg, J.&lt;/author&gt;&lt;author&gt;Dunbar-Jacob, J.&lt;/author&gt;&lt;author&gt;Sereika, S. M.&lt;/author&gt;&lt;/authors&gt;&lt;/contributors&gt;&lt;auth-address&gt;California State University, Long Beach, USA.&lt;/auth-address&gt;&lt;titles&gt;&lt;title&gt;An evaluation of a self-management program for adults with asthma&lt;/title&gt;&lt;secondary-title&gt;Clin Nurs Res&lt;/secondary-title&gt;&lt;alt-title&gt;Clinical nursing research&lt;/alt-title&gt;&lt;/titles&gt;&lt;periodical&gt;&lt;full-title&gt;Clin Nurs Res&lt;/full-title&gt;&lt;abbr-1&gt;Clinical nursing research&lt;/abbr-1&gt;&lt;/periodical&gt;&lt;alt-periodical&gt;&lt;full-title&gt;Clin Nurs Res&lt;/full-title&gt;&lt;abbr-1&gt;Clinical nursing research&lt;/abbr-1&gt;&lt;/alt-periodical&gt;&lt;pages&gt;225-38&lt;/pages&gt;&lt;volume&gt;6&lt;/volume&gt;&lt;number&gt;3&lt;/number&gt;&lt;edition&gt;1997/08/01&lt;/edition&gt;&lt;keywords&gt;&lt;keyword&gt;Adolescent&lt;/keyword&gt;&lt;keyword&gt;Adult&lt;/keyword&gt;&lt;keyword&gt;Asthma/drug therapy/ nursing&lt;/keyword&gt;&lt;keyword&gt;Female&lt;/keyword&gt;&lt;keyword&gt;Humans&lt;/keyword&gt;&lt;keyword&gt;Male&lt;/keyword&gt;&lt;keyword&gt;Nursing Evaluation Research&lt;/keyword&gt;&lt;keyword&gt;Patient Compliance&lt;/keyword&gt;&lt;keyword&gt;Program Evaluation&lt;/keyword&gt;&lt;keyword&gt;Rural Health&lt;/keyword&gt;&lt;keyword&gt;Self Care/ methods&lt;/keyword&gt;&lt;/keywords&gt;&lt;dates&gt;&lt;year&gt;1997&lt;/year&gt;&lt;pub-dates&gt;&lt;date&gt;Aug&lt;/date&gt;&lt;/pub-dates&gt;&lt;/dates&gt;&lt;isbn&gt;1054-7738 (Print)&amp;#xD;1054-7738 (Linking)&lt;/isbn&gt;&lt;accession-num&gt;9281927&lt;/accession-num&gt;&lt;urls&gt;&lt;/urls&gt;&lt;remote-database-provider&gt;NLM&lt;/remote-database-provider&gt;&lt;language&gt;eng&lt;/language&gt;&lt;/record&gt;&lt;/Cite&gt;&lt;/EndNote&gt;</w:instrText>
      </w:r>
      <w:r w:rsidRPr="001206BC">
        <w:rPr>
          <w:sz w:val="24"/>
          <w:szCs w:val="24"/>
        </w:rPr>
        <w:fldChar w:fldCharType="separate"/>
      </w:r>
      <w:r w:rsidR="003F16C8">
        <w:rPr>
          <w:noProof/>
          <w:sz w:val="24"/>
          <w:szCs w:val="24"/>
        </w:rPr>
        <w:t>(</w:t>
      </w:r>
      <w:hyperlink w:anchor="_ENREF_14" w:tooltip="Berg, 1997 #146" w:history="1">
        <w:r w:rsidR="00DC52E3">
          <w:rPr>
            <w:noProof/>
            <w:sz w:val="24"/>
            <w:szCs w:val="24"/>
          </w:rPr>
          <w:t>Berg et al., 1997</w:t>
        </w:r>
      </w:hyperlink>
      <w:r w:rsidR="003F16C8">
        <w:rPr>
          <w:noProof/>
          <w:sz w:val="24"/>
          <w:szCs w:val="24"/>
        </w:rPr>
        <w:t>)</w:t>
      </w:r>
      <w:r w:rsidRPr="001206BC">
        <w:rPr>
          <w:sz w:val="24"/>
          <w:szCs w:val="24"/>
        </w:rPr>
        <w:fldChar w:fldCharType="end"/>
      </w:r>
      <w:r w:rsidRPr="001206BC">
        <w:rPr>
          <w:sz w:val="24"/>
          <w:szCs w:val="24"/>
        </w:rPr>
        <w:t>, and more recent studies would suggest this not to be the case, as outlined above.</w:t>
      </w:r>
      <w:r>
        <w:rPr>
          <w:sz w:val="24"/>
          <w:szCs w:val="24"/>
        </w:rPr>
        <w:t xml:space="preserve"> As shown in this review, prescription refill is not an accurate measurement of adherence, and the advice f</w:t>
      </w:r>
      <w:r w:rsidR="00B50D83">
        <w:rPr>
          <w:sz w:val="24"/>
          <w:szCs w:val="24"/>
        </w:rPr>
        <w:t>rom BTS should perhaps be updated to reflect the</w:t>
      </w:r>
      <w:r w:rsidR="00786904">
        <w:rPr>
          <w:sz w:val="24"/>
          <w:szCs w:val="24"/>
        </w:rPr>
        <w:t>se limitations, and the</w:t>
      </w:r>
      <w:r w:rsidR="00B50D83">
        <w:rPr>
          <w:sz w:val="24"/>
          <w:szCs w:val="24"/>
        </w:rPr>
        <w:t xml:space="preserve"> increased potential of electronic monitoring.</w:t>
      </w:r>
    </w:p>
    <w:p w14:paraId="599A26E5" w14:textId="0816D314" w:rsidR="001206BC" w:rsidRPr="007F4EAB" w:rsidRDefault="008B2EA8" w:rsidP="001206BC">
      <w:pPr>
        <w:spacing w:line="480" w:lineRule="auto"/>
        <w:rPr>
          <w:sz w:val="24"/>
          <w:szCs w:val="24"/>
        </w:rPr>
      </w:pPr>
      <w:r w:rsidRPr="007F4EAB">
        <w:rPr>
          <w:sz w:val="24"/>
          <w:szCs w:val="24"/>
        </w:rPr>
        <w:t>Prescription refill frequency is also recommended as adequate adherence monitoring</w:t>
      </w:r>
      <w:r w:rsidR="0023657F">
        <w:rPr>
          <w:sz w:val="24"/>
          <w:szCs w:val="24"/>
        </w:rPr>
        <w:t xml:space="preserve"> for asthma</w:t>
      </w:r>
      <w:r w:rsidRPr="007F4EAB">
        <w:rPr>
          <w:sz w:val="24"/>
          <w:szCs w:val="24"/>
        </w:rPr>
        <w:t xml:space="preserve"> by the National Institute for Health and Care Excellence </w:t>
      </w:r>
      <w:r w:rsidRPr="007F4EAB">
        <w:rPr>
          <w:sz w:val="24"/>
          <w:szCs w:val="24"/>
        </w:rPr>
        <w:lastRenderedPageBreak/>
        <w:t>(NICE)</w:t>
      </w:r>
      <w:r w:rsidRPr="007F4EAB">
        <w:rPr>
          <w:sz w:val="24"/>
          <w:szCs w:val="24"/>
        </w:rPr>
        <w:fldChar w:fldCharType="begin"/>
      </w:r>
      <w:r w:rsidR="003F16C8">
        <w:rPr>
          <w:sz w:val="24"/>
          <w:szCs w:val="24"/>
        </w:rPr>
        <w:instrText xml:space="preserve"> ADDIN EN.CITE &lt;EndNote&gt;&lt;Cite&gt;&lt;Author&gt;National_Institute_for_Health_and_Care_Excellence&lt;/Author&gt;&lt;Year&gt;2013&lt;/Year&gt;&lt;RecNum&gt;279&lt;/RecNum&gt;&lt;DisplayText&gt;(National_Institute_for_Health_and_Care_Excellence, 2013)&lt;/DisplayText&gt;&lt;record&gt;&lt;rec-number&gt;279&lt;/rec-number&gt;&lt;foreign-keys&gt;&lt;key app="EN" db-id="a9d2r2ew8ts9s8e9tt2pr0pfpdzpsdpxvsse"&gt;279&lt;/key&gt;&lt;/foreign-keys&gt;&lt;ref-type name="Web Page"&gt;12&lt;/ref-type&gt;&lt;contributors&gt;&lt;authors&gt;&lt;author&gt;National_Institute_for_Health_and_Care_Excellence&lt;/author&gt;&lt;/authors&gt;&lt;/contributors&gt;&lt;titles&gt;&lt;title&gt;Asthma. NICE quality standard 25&lt;/title&gt;&lt;/titles&gt;&lt;volume&gt;2015&lt;/volume&gt;&lt;number&gt;15/05/15&lt;/number&gt;&lt;dates&gt;&lt;year&gt;2013&lt;/year&gt;&lt;/dates&gt;&lt;urls&gt;&lt;related-urls&gt;&lt;url&gt;https://www.nice.org.uk/guidance/qs25/chapter/Quality-statement-5-Review&lt;/url&gt;&lt;/related-urls&gt;&lt;/urls&gt;&lt;/record&gt;&lt;/Cite&gt;&lt;/EndNote&gt;</w:instrText>
      </w:r>
      <w:r w:rsidRPr="007F4EAB">
        <w:rPr>
          <w:sz w:val="24"/>
          <w:szCs w:val="24"/>
        </w:rPr>
        <w:fldChar w:fldCharType="separate"/>
      </w:r>
      <w:r w:rsidR="003F16C8">
        <w:rPr>
          <w:noProof/>
          <w:sz w:val="24"/>
          <w:szCs w:val="24"/>
        </w:rPr>
        <w:t>(</w:t>
      </w:r>
      <w:hyperlink w:anchor="_ENREF_103" w:tooltip="National_Institute_for_Health_and_Care_Excellence, 2013 #279" w:history="1">
        <w:r w:rsidR="00DC52E3">
          <w:rPr>
            <w:noProof/>
            <w:sz w:val="24"/>
            <w:szCs w:val="24"/>
          </w:rPr>
          <w:t>National_Institute_for_Health_and_Care_Excellence, 2013</w:t>
        </w:r>
      </w:hyperlink>
      <w:r w:rsidR="003F16C8">
        <w:rPr>
          <w:noProof/>
          <w:sz w:val="24"/>
          <w:szCs w:val="24"/>
        </w:rPr>
        <w:t>)</w:t>
      </w:r>
      <w:r w:rsidRPr="007F4EAB">
        <w:rPr>
          <w:sz w:val="24"/>
          <w:szCs w:val="24"/>
        </w:rPr>
        <w:fldChar w:fldCharType="end"/>
      </w:r>
      <w:r w:rsidRPr="007F4EAB">
        <w:rPr>
          <w:sz w:val="24"/>
          <w:szCs w:val="24"/>
        </w:rPr>
        <w:t>. This advice again is</w:t>
      </w:r>
      <w:r w:rsidR="00786904">
        <w:rPr>
          <w:sz w:val="24"/>
          <w:szCs w:val="24"/>
        </w:rPr>
        <w:t xml:space="preserve"> also potentially</w:t>
      </w:r>
      <w:r w:rsidRPr="007F4EAB">
        <w:rPr>
          <w:sz w:val="24"/>
          <w:szCs w:val="24"/>
        </w:rPr>
        <w:t xml:space="preserve"> </w:t>
      </w:r>
      <w:r w:rsidR="00786904">
        <w:rPr>
          <w:sz w:val="24"/>
          <w:szCs w:val="24"/>
        </w:rPr>
        <w:t>misleading</w:t>
      </w:r>
      <w:r w:rsidRPr="007F4EAB">
        <w:rPr>
          <w:sz w:val="24"/>
          <w:szCs w:val="24"/>
        </w:rPr>
        <w:t>, as prescription refill will only identify the very least adherent patients, and just because people collect their prescriptions does not mean they necessarily take their medication. Prescription refill rates are often overestimated, and can be falsely elevated through dose dumping.</w:t>
      </w:r>
    </w:p>
    <w:p w14:paraId="09D30D31" w14:textId="0F93F4D6" w:rsidR="007F4EAB" w:rsidRDefault="008B2EA8" w:rsidP="001206BC">
      <w:pPr>
        <w:spacing w:line="480" w:lineRule="auto"/>
        <w:rPr>
          <w:sz w:val="24"/>
          <w:szCs w:val="24"/>
        </w:rPr>
      </w:pPr>
      <w:r w:rsidRPr="007F4EAB">
        <w:rPr>
          <w:sz w:val="24"/>
          <w:szCs w:val="24"/>
        </w:rPr>
        <w:t>NICE also recommends optimising standard asthma therapy before commencing om</w:t>
      </w:r>
      <w:r w:rsidR="007F4EAB" w:rsidRPr="007F4EAB">
        <w:rPr>
          <w:sz w:val="24"/>
          <w:szCs w:val="24"/>
        </w:rPr>
        <w:t xml:space="preserve">alizumab. </w:t>
      </w:r>
      <w:r w:rsidR="007F4EAB">
        <w:rPr>
          <w:sz w:val="24"/>
          <w:szCs w:val="24"/>
        </w:rPr>
        <w:t>Clinicians are urged to</w:t>
      </w:r>
      <w:r w:rsidR="007F4EAB" w:rsidRPr="007F4EAB">
        <w:rPr>
          <w:sz w:val="24"/>
          <w:szCs w:val="24"/>
        </w:rPr>
        <w:t xml:space="preserve"> “document compliance with high dose inhaled corticosteroids”, but there is no advice regarding what type of measurement is required</w:t>
      </w:r>
      <w:r w:rsidR="007F4EAB">
        <w:rPr>
          <w:sz w:val="24"/>
          <w:szCs w:val="24"/>
        </w:rPr>
        <w:fldChar w:fldCharType="begin"/>
      </w:r>
      <w:r w:rsidR="003F16C8">
        <w:rPr>
          <w:sz w:val="24"/>
          <w:szCs w:val="24"/>
        </w:rPr>
        <w:instrText xml:space="preserve"> ADDIN EN.CITE &lt;EndNote&gt;&lt;Cite&gt;&lt;Author&gt;National_Institute_of_Clinical_Excellence&lt;/Author&gt;&lt;Year&gt;2013&lt;/Year&gt;&lt;RecNum&gt;277&lt;/RecNum&gt;&lt;DisplayText&gt;(National_Institute_of_Clinical_Excellence, 2013)&lt;/DisplayText&gt;&lt;record&gt;&lt;rec-number&gt;277&lt;/rec-number&gt;&lt;foreign-keys&gt;&lt;key app="EN" db-id="a9d2r2ew8ts9s8e9tt2pr0pfpdzpsdpxvsse"&gt;277&lt;/key&gt;&lt;/foreign-keys&gt;&lt;ref-type name="Web Page"&gt;12&lt;/ref-type&gt;&lt;contributors&gt;&lt;authors&gt;&lt;author&gt;National_Institute_of_Clinical_Excellence&lt;/author&gt;&lt;/authors&gt;&lt;/contributors&gt;&lt;titles&gt;&lt;title&gt;Omalizumab for treating severe persistent allergic asthma (review of technology appraisal guideline 133 &amp;amp; 201)&lt;/title&gt;&lt;/titles&gt;&lt;volume&gt;2015&lt;/volume&gt;&lt;number&gt;15/05/15&lt;/number&gt;&lt;dates&gt;&lt;year&gt;2013&lt;/year&gt;&lt;/dates&gt;&lt;urls&gt;&lt;related-urls&gt;&lt;url&gt;http://www.nice.org.uk/guidance/ta278&lt;/url&gt;&lt;/related-urls&gt;&lt;/urls&gt;&lt;/record&gt;&lt;/Cite&gt;&lt;/EndNote&gt;</w:instrText>
      </w:r>
      <w:r w:rsidR="007F4EAB">
        <w:rPr>
          <w:sz w:val="24"/>
          <w:szCs w:val="24"/>
        </w:rPr>
        <w:fldChar w:fldCharType="separate"/>
      </w:r>
      <w:r w:rsidR="003F16C8">
        <w:rPr>
          <w:noProof/>
          <w:sz w:val="24"/>
          <w:szCs w:val="24"/>
        </w:rPr>
        <w:t>(</w:t>
      </w:r>
      <w:hyperlink w:anchor="_ENREF_106" w:tooltip="National_Institute_of_Clinical_Excellence, 2013 #277" w:history="1">
        <w:r w:rsidR="00DC52E3">
          <w:rPr>
            <w:noProof/>
            <w:sz w:val="24"/>
            <w:szCs w:val="24"/>
          </w:rPr>
          <w:t>National_Institute_of_Clinical_Excellence, 2013</w:t>
        </w:r>
      </w:hyperlink>
      <w:r w:rsidR="003F16C8">
        <w:rPr>
          <w:noProof/>
          <w:sz w:val="24"/>
          <w:szCs w:val="24"/>
        </w:rPr>
        <w:t>)</w:t>
      </w:r>
      <w:r w:rsidR="007F4EAB">
        <w:rPr>
          <w:sz w:val="24"/>
          <w:szCs w:val="24"/>
        </w:rPr>
        <w:fldChar w:fldCharType="end"/>
      </w:r>
      <w:r w:rsidR="007F4EAB" w:rsidRPr="007F4EAB">
        <w:rPr>
          <w:sz w:val="24"/>
          <w:szCs w:val="24"/>
        </w:rPr>
        <w:t>.</w:t>
      </w:r>
      <w:r w:rsidR="0023657F">
        <w:rPr>
          <w:sz w:val="24"/>
          <w:szCs w:val="24"/>
        </w:rPr>
        <w:t xml:space="preserve"> </w:t>
      </w:r>
      <w:r w:rsidR="00B50D83">
        <w:rPr>
          <w:sz w:val="24"/>
          <w:szCs w:val="24"/>
        </w:rPr>
        <w:t>As commissioning policies are often based on NICE recommendations, accurate adherence data is of paramount importance, and a statement on the optimal methods of adherence measurement would be beneficial</w:t>
      </w:r>
      <w:r w:rsidR="00786904">
        <w:rPr>
          <w:sz w:val="24"/>
          <w:szCs w:val="24"/>
        </w:rPr>
        <w:t xml:space="preserve"> in this guideline</w:t>
      </w:r>
      <w:r w:rsidR="00B50D83">
        <w:rPr>
          <w:sz w:val="24"/>
          <w:szCs w:val="24"/>
        </w:rPr>
        <w:t>.</w:t>
      </w:r>
    </w:p>
    <w:p w14:paraId="00ADB6CB" w14:textId="719B9D67" w:rsidR="00CE025A" w:rsidRDefault="007F4EAB" w:rsidP="00D6535B">
      <w:pPr>
        <w:spacing w:line="480" w:lineRule="auto"/>
        <w:rPr>
          <w:sz w:val="24"/>
          <w:szCs w:val="24"/>
        </w:rPr>
      </w:pPr>
      <w:r>
        <w:rPr>
          <w:sz w:val="24"/>
          <w:szCs w:val="24"/>
        </w:rPr>
        <w:t>Policy makers and authors of guidelines seem to be reluctant t</w:t>
      </w:r>
      <w:r w:rsidR="00090F06">
        <w:rPr>
          <w:sz w:val="24"/>
          <w:szCs w:val="24"/>
        </w:rPr>
        <w:t>o recommend electronic</w:t>
      </w:r>
      <w:r>
        <w:rPr>
          <w:sz w:val="24"/>
          <w:szCs w:val="24"/>
        </w:rPr>
        <w:t xml:space="preserve"> monitoring</w:t>
      </w:r>
      <w:r w:rsidR="00090F06">
        <w:rPr>
          <w:sz w:val="24"/>
          <w:szCs w:val="24"/>
        </w:rPr>
        <w:t xml:space="preserve"> to measure adherence. This is likely due to the increased cost of electronic monitoring, and a lack of evidence it can be used effectively and reliably in clinical practice. However, to suggest that other more subjective methods of adherence measurement are adequate</w:t>
      </w:r>
      <w:r w:rsidR="00A06711">
        <w:rPr>
          <w:sz w:val="24"/>
          <w:szCs w:val="24"/>
        </w:rPr>
        <w:t xml:space="preserve"> is potentially now outdated advice, since</w:t>
      </w:r>
      <w:r w:rsidR="00090F06">
        <w:rPr>
          <w:sz w:val="24"/>
          <w:szCs w:val="24"/>
        </w:rPr>
        <w:t xml:space="preserve"> the weight of evidence suggests that they are inac</w:t>
      </w:r>
      <w:bookmarkStart w:id="108" w:name="_Toc389170664"/>
      <w:r w:rsidR="00A06711">
        <w:rPr>
          <w:sz w:val="24"/>
          <w:szCs w:val="24"/>
        </w:rPr>
        <w:t>curate</w:t>
      </w:r>
      <w:r w:rsidR="00B96539">
        <w:rPr>
          <w:sz w:val="24"/>
          <w:szCs w:val="24"/>
        </w:rPr>
        <w:t xml:space="preserve"> </w:t>
      </w:r>
      <w:r w:rsidR="00A06711">
        <w:rPr>
          <w:sz w:val="24"/>
          <w:szCs w:val="24"/>
        </w:rPr>
        <w:t>and potentially mislead</w:t>
      </w:r>
      <w:r w:rsidR="00786904">
        <w:rPr>
          <w:sz w:val="24"/>
          <w:szCs w:val="24"/>
        </w:rPr>
        <w:t>ing. Further evidence that electronic</w:t>
      </w:r>
      <w:r w:rsidR="00A06711">
        <w:rPr>
          <w:sz w:val="24"/>
          <w:szCs w:val="24"/>
        </w:rPr>
        <w:t xml:space="preserve"> devices can be used effectively in the clinical setting, and</w:t>
      </w:r>
      <w:r w:rsidR="00786904">
        <w:rPr>
          <w:sz w:val="24"/>
          <w:szCs w:val="24"/>
        </w:rPr>
        <w:t xml:space="preserve"> that they</w:t>
      </w:r>
      <w:r w:rsidR="00A06711">
        <w:rPr>
          <w:sz w:val="24"/>
          <w:szCs w:val="24"/>
        </w:rPr>
        <w:t xml:space="preserve"> justify their cost by improving health outcomes is required before policy makers will advocate their use in the routine care of asthmatic patients.</w:t>
      </w:r>
    </w:p>
    <w:p w14:paraId="234A40BF" w14:textId="638E06DF" w:rsidR="00D6535B" w:rsidRDefault="00CE025A" w:rsidP="00D6535B">
      <w:pPr>
        <w:spacing w:line="480" w:lineRule="auto"/>
        <w:rPr>
          <w:sz w:val="24"/>
          <w:szCs w:val="24"/>
        </w:rPr>
      </w:pPr>
      <w:r>
        <w:rPr>
          <w:sz w:val="24"/>
          <w:szCs w:val="24"/>
        </w:rPr>
        <w:lastRenderedPageBreak/>
        <w:t>The</w:t>
      </w:r>
      <w:r w:rsidR="00B96539">
        <w:rPr>
          <w:sz w:val="24"/>
          <w:szCs w:val="24"/>
        </w:rPr>
        <w:t xml:space="preserve"> 2015 NICE guideline for the diagnosis and monitoring of asthma has</w:t>
      </w:r>
      <w:r>
        <w:rPr>
          <w:sz w:val="24"/>
          <w:szCs w:val="24"/>
        </w:rPr>
        <w:t xml:space="preserve"> recognised the importance of the issue, and</w:t>
      </w:r>
      <w:r w:rsidR="00B96539">
        <w:rPr>
          <w:sz w:val="24"/>
          <w:szCs w:val="24"/>
        </w:rPr>
        <w:t xml:space="preserve"> called for further research into the use of el</w:t>
      </w:r>
      <w:r w:rsidR="00032CD9">
        <w:rPr>
          <w:sz w:val="24"/>
          <w:szCs w:val="24"/>
        </w:rPr>
        <w:t>ectronic adherence monitoring</w:t>
      </w:r>
      <w:r w:rsidR="00D511CA">
        <w:rPr>
          <w:sz w:val="24"/>
          <w:szCs w:val="24"/>
        </w:rPr>
        <w:t xml:space="preserve"> </w:t>
      </w:r>
      <w:r w:rsidR="00032CD9">
        <w:rPr>
          <w:sz w:val="24"/>
          <w:szCs w:val="24"/>
        </w:rPr>
        <w:fldChar w:fldCharType="begin"/>
      </w:r>
      <w:r w:rsidR="003F16C8">
        <w:rPr>
          <w:sz w:val="24"/>
          <w:szCs w:val="24"/>
        </w:rPr>
        <w:instrText xml:space="preserve"> ADDIN EN.CITE &lt;EndNote&gt;&lt;Cite&gt;&lt;Author&gt;National_Institute_for_Health_and_Care_Excellence&lt;/Author&gt;&lt;Year&gt;2015&lt;/Year&gt;&lt;RecNum&gt;284&lt;/RecNum&gt;&lt;DisplayText&gt;(National_Institute_for_Health_and_Care_Excellence, 2015)&lt;/DisplayText&gt;&lt;record&gt;&lt;rec-number&gt;284&lt;/rec-number&gt;&lt;foreign-keys&gt;&lt;key app="EN" db-id="a9d2r2ew8ts9s8e9tt2pr0pfpdzpsdpxvsse"&gt;284&lt;/key&gt;&lt;/foreign-keys&gt;&lt;ref-type name="Web Page"&gt;12&lt;/ref-type&gt;&lt;contributors&gt;&lt;authors&gt;&lt;author&gt;National_Institute_for_Health_and_Care_Excellence&lt;/author&gt;&lt;/authors&gt;&lt;/contributors&gt;&lt;titles&gt;&lt;title&gt;Asthma: diagnosis and monitoring of asthma in adults, children and young people. NICE guideline, draft for consultation. &lt;/title&gt;&lt;/titles&gt;&lt;volume&gt;2015&lt;/volume&gt;&lt;number&gt;18/05/15&lt;/number&gt;&lt;dates&gt;&lt;year&gt;2015&lt;/year&gt;&lt;/dates&gt;&lt;urls&gt;&lt;related-urls&gt;&lt;url&gt;http://www.nice.org.uk/guidance/gid-cgwave0640/resources/asthma-diagnosis-and-monitoring-draft-nice-guideline2&lt;/url&gt;&lt;/related-urls&gt;&lt;/urls&gt;&lt;/record&gt;&lt;/Cite&gt;&lt;/EndNote&gt;</w:instrText>
      </w:r>
      <w:r w:rsidR="00032CD9">
        <w:rPr>
          <w:sz w:val="24"/>
          <w:szCs w:val="24"/>
        </w:rPr>
        <w:fldChar w:fldCharType="separate"/>
      </w:r>
      <w:r w:rsidR="003F16C8">
        <w:rPr>
          <w:noProof/>
          <w:sz w:val="24"/>
          <w:szCs w:val="24"/>
        </w:rPr>
        <w:t>(</w:t>
      </w:r>
      <w:hyperlink w:anchor="_ENREF_104" w:tooltip="National_Institute_for_Health_and_Care_Excellence, 2015 #284" w:history="1">
        <w:r w:rsidR="00DC52E3">
          <w:rPr>
            <w:noProof/>
            <w:sz w:val="24"/>
            <w:szCs w:val="24"/>
          </w:rPr>
          <w:t>National_Institute_for_Health_and_Care_Excellence, 2015</w:t>
        </w:r>
      </w:hyperlink>
      <w:r w:rsidR="003F16C8">
        <w:rPr>
          <w:noProof/>
          <w:sz w:val="24"/>
          <w:szCs w:val="24"/>
        </w:rPr>
        <w:t>)</w:t>
      </w:r>
      <w:r w:rsidR="00032CD9">
        <w:rPr>
          <w:sz w:val="24"/>
          <w:szCs w:val="24"/>
        </w:rPr>
        <w:fldChar w:fldCharType="end"/>
      </w:r>
      <w:r w:rsidR="00032CD9">
        <w:rPr>
          <w:sz w:val="24"/>
          <w:szCs w:val="24"/>
        </w:rPr>
        <w:t>.</w:t>
      </w:r>
      <w:r w:rsidR="00B96539">
        <w:rPr>
          <w:sz w:val="24"/>
          <w:szCs w:val="24"/>
        </w:rPr>
        <w:t xml:space="preserve"> </w:t>
      </w:r>
    </w:p>
    <w:p w14:paraId="72A29F4D" w14:textId="7A4D5765" w:rsidR="00D6535B" w:rsidRDefault="0023657F" w:rsidP="00D6535B">
      <w:pPr>
        <w:spacing w:line="480" w:lineRule="auto"/>
        <w:rPr>
          <w:sz w:val="24"/>
          <w:szCs w:val="24"/>
        </w:rPr>
      </w:pPr>
      <w:r>
        <w:rPr>
          <w:sz w:val="24"/>
          <w:szCs w:val="24"/>
        </w:rPr>
        <w:t>With regards to CF, there is no advice to record adherence rates to treatment in either the 2011 UK CF trust guideline</w:t>
      </w:r>
      <w:r w:rsidR="00D511CA">
        <w:rPr>
          <w:sz w:val="24"/>
          <w:szCs w:val="24"/>
        </w:rPr>
        <w:t xml:space="preserve"> </w:t>
      </w:r>
      <w:r w:rsidR="008C24F3">
        <w:rPr>
          <w:sz w:val="24"/>
          <w:szCs w:val="24"/>
        </w:rPr>
        <w:fldChar w:fldCharType="begin"/>
      </w:r>
      <w:r w:rsidR="003F16C8">
        <w:rPr>
          <w:sz w:val="24"/>
          <w:szCs w:val="24"/>
        </w:rPr>
        <w:instrText xml:space="preserve"> ADDIN EN.CITE &lt;EndNote&gt;&lt;Cite&gt;&lt;Author&gt;Cystic_Fibrosis_Trust&lt;/Author&gt;&lt;Year&gt;2011&lt;/Year&gt;&lt;RecNum&gt;286&lt;/RecNum&gt;&lt;DisplayText&gt;(Cystic_Fibrosis_Trust, 2011)&lt;/DisplayText&gt;&lt;record&gt;&lt;rec-number&gt;286&lt;/rec-number&gt;&lt;foreign-keys&gt;&lt;key app="EN" db-id="a9d2r2ew8ts9s8e9tt2pr0pfpdzpsdpxvsse"&gt;286&lt;/key&gt;&lt;/foreign-keys&gt;&lt;ref-type name="Web Page"&gt;12&lt;/ref-type&gt;&lt;contributors&gt;&lt;authors&gt;&lt;author&gt;Cystic_Fibrosis_Trust&lt;/author&gt;&lt;/authors&gt;&lt;/contributors&gt;&lt;titles&gt;&lt;title&gt;Standards for the clinical care of children and adults with cystic fibrosis in the UK. Second edition&lt;/title&gt;&lt;/titles&gt;&lt;volume&gt;2015&lt;/volume&gt;&lt;number&gt;19/05/15&lt;/number&gt;&lt;dates&gt;&lt;year&gt;2011&lt;/year&gt;&lt;/dates&gt;&lt;urls&gt;&lt;related-urls&gt;&lt;url&gt;www.cysticfibrosis.org.uk/media/82070/CD_Standards_of_Care_Dec_11.pdf&lt;/url&gt;&lt;/related-urls&gt;&lt;/urls&gt;&lt;/record&gt;&lt;/Cite&gt;&lt;/EndNote&gt;</w:instrText>
      </w:r>
      <w:r w:rsidR="008C24F3">
        <w:rPr>
          <w:sz w:val="24"/>
          <w:szCs w:val="24"/>
        </w:rPr>
        <w:fldChar w:fldCharType="separate"/>
      </w:r>
      <w:r w:rsidR="003F16C8">
        <w:rPr>
          <w:noProof/>
          <w:sz w:val="24"/>
          <w:szCs w:val="24"/>
        </w:rPr>
        <w:t>(</w:t>
      </w:r>
      <w:hyperlink w:anchor="_ENREF_35" w:tooltip="Cystic_Fibrosis_Trust, 2011 #286" w:history="1">
        <w:r w:rsidR="00DC52E3">
          <w:rPr>
            <w:noProof/>
            <w:sz w:val="24"/>
            <w:szCs w:val="24"/>
          </w:rPr>
          <w:t>Cystic_Fibrosis_Trust, 2011</w:t>
        </w:r>
      </w:hyperlink>
      <w:r w:rsidR="003F16C8">
        <w:rPr>
          <w:noProof/>
          <w:sz w:val="24"/>
          <w:szCs w:val="24"/>
        </w:rPr>
        <w:t>)</w:t>
      </w:r>
      <w:r w:rsidR="008C24F3">
        <w:rPr>
          <w:sz w:val="24"/>
          <w:szCs w:val="24"/>
        </w:rPr>
        <w:fldChar w:fldCharType="end"/>
      </w:r>
      <w:r>
        <w:rPr>
          <w:sz w:val="24"/>
          <w:szCs w:val="24"/>
        </w:rPr>
        <w:t xml:space="preserve"> or the 2013 American Cystic Fibrosis Foundation</w:t>
      </w:r>
      <w:r w:rsidR="008C24F3">
        <w:rPr>
          <w:sz w:val="24"/>
          <w:szCs w:val="24"/>
        </w:rPr>
        <w:t xml:space="preserve"> pulmonary guideline </w:t>
      </w:r>
      <w:r>
        <w:rPr>
          <w:sz w:val="24"/>
          <w:szCs w:val="24"/>
        </w:rPr>
        <w:fldChar w:fldCharType="begin">
          <w:fldData xml:space="preserve">PEVuZE5vdGU+PENpdGU+PEF1dGhvcj5Nb2dheXplbDwvQXV0aG9yPjxZZWFyPjIwMTM8L1llYXI+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PEVuZE5vdGU+PENpdGU+PEF1dGhvcj5Nb2dheXplbDwvQXV0aG9yPjxZZWFyPjIwMTM8L1llYXI+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100" w:tooltip="Mogayzel, 2013 #285" w:history="1">
        <w:r w:rsidR="00DC52E3">
          <w:rPr>
            <w:noProof/>
            <w:sz w:val="24"/>
            <w:szCs w:val="24"/>
          </w:rPr>
          <w:t>Mogayzel et al., 2013</w:t>
        </w:r>
      </w:hyperlink>
      <w:r w:rsidR="003F16C8">
        <w:rPr>
          <w:noProof/>
          <w:sz w:val="24"/>
          <w:szCs w:val="24"/>
        </w:rPr>
        <w:t>)</w:t>
      </w:r>
      <w:r>
        <w:rPr>
          <w:sz w:val="24"/>
          <w:szCs w:val="24"/>
        </w:rPr>
        <w:fldChar w:fldCharType="end"/>
      </w:r>
      <w:r w:rsidR="008C24F3">
        <w:rPr>
          <w:sz w:val="24"/>
          <w:szCs w:val="24"/>
        </w:rPr>
        <w:t>.</w:t>
      </w:r>
      <w:r w:rsidR="00390066">
        <w:rPr>
          <w:sz w:val="24"/>
          <w:szCs w:val="24"/>
        </w:rPr>
        <w:t xml:space="preserve"> In the USA there aren’t even any devices available on the market to electronically monitor adherence to medication in CF.</w:t>
      </w:r>
      <w:r w:rsidR="008C24F3">
        <w:rPr>
          <w:sz w:val="24"/>
          <w:szCs w:val="24"/>
        </w:rPr>
        <w:t xml:space="preserve"> This reluctance to acknowledge the significance of adherence to treatment in CF is concerning, and probably due to the lack of clear evidence linking sub-optimal adhe</w:t>
      </w:r>
      <w:r w:rsidR="00AC6810">
        <w:rPr>
          <w:sz w:val="24"/>
          <w:szCs w:val="24"/>
        </w:rPr>
        <w:t>rence and poor clinical</w:t>
      </w:r>
      <w:r w:rsidR="008C24F3">
        <w:rPr>
          <w:sz w:val="24"/>
          <w:szCs w:val="24"/>
        </w:rPr>
        <w:t xml:space="preserve"> outcome in patients with CF. </w:t>
      </w:r>
    </w:p>
    <w:p w14:paraId="63C62FFD" w14:textId="77777777" w:rsidR="00D6535B" w:rsidRDefault="00D6535B" w:rsidP="00D6535B">
      <w:pPr>
        <w:spacing w:line="480" w:lineRule="auto"/>
        <w:rPr>
          <w:sz w:val="24"/>
          <w:szCs w:val="24"/>
        </w:rPr>
      </w:pPr>
    </w:p>
    <w:p w14:paraId="6DB32C79" w14:textId="77777777" w:rsidR="00D511CA" w:rsidRDefault="00D511CA" w:rsidP="00D6535B">
      <w:pPr>
        <w:spacing w:line="480" w:lineRule="auto"/>
        <w:rPr>
          <w:sz w:val="24"/>
          <w:szCs w:val="24"/>
        </w:rPr>
      </w:pPr>
    </w:p>
    <w:p w14:paraId="565AA12C" w14:textId="77777777" w:rsidR="00D511CA" w:rsidRDefault="00D511CA" w:rsidP="00D6535B">
      <w:pPr>
        <w:spacing w:line="480" w:lineRule="auto"/>
        <w:rPr>
          <w:sz w:val="24"/>
          <w:szCs w:val="24"/>
        </w:rPr>
      </w:pPr>
    </w:p>
    <w:p w14:paraId="6DE606A6" w14:textId="77777777" w:rsidR="00D511CA" w:rsidRDefault="00D511CA" w:rsidP="00D6535B">
      <w:pPr>
        <w:spacing w:line="480" w:lineRule="auto"/>
        <w:rPr>
          <w:sz w:val="24"/>
          <w:szCs w:val="24"/>
        </w:rPr>
      </w:pPr>
    </w:p>
    <w:p w14:paraId="2C99FD33" w14:textId="77777777" w:rsidR="00D511CA" w:rsidRDefault="00D511CA" w:rsidP="00D6535B">
      <w:pPr>
        <w:spacing w:line="480" w:lineRule="auto"/>
        <w:rPr>
          <w:sz w:val="24"/>
          <w:szCs w:val="24"/>
        </w:rPr>
      </w:pPr>
    </w:p>
    <w:p w14:paraId="2A9360C6" w14:textId="77777777" w:rsidR="00D511CA" w:rsidRDefault="00D511CA" w:rsidP="00D6535B">
      <w:pPr>
        <w:spacing w:line="480" w:lineRule="auto"/>
        <w:rPr>
          <w:sz w:val="24"/>
          <w:szCs w:val="24"/>
        </w:rPr>
      </w:pPr>
    </w:p>
    <w:p w14:paraId="72F45E33" w14:textId="77777777" w:rsidR="00D511CA" w:rsidRDefault="00D511CA" w:rsidP="00D6535B">
      <w:pPr>
        <w:spacing w:line="480" w:lineRule="auto"/>
        <w:rPr>
          <w:sz w:val="24"/>
          <w:szCs w:val="24"/>
        </w:rPr>
      </w:pPr>
    </w:p>
    <w:p w14:paraId="23CEB54D" w14:textId="77777777" w:rsidR="00D511CA" w:rsidRDefault="00D511CA" w:rsidP="00D6535B">
      <w:pPr>
        <w:spacing w:line="480" w:lineRule="auto"/>
        <w:rPr>
          <w:sz w:val="24"/>
          <w:szCs w:val="24"/>
        </w:rPr>
      </w:pPr>
    </w:p>
    <w:p w14:paraId="32BF1927" w14:textId="77777777" w:rsidR="00D511CA" w:rsidRDefault="00D511CA" w:rsidP="00D6535B">
      <w:pPr>
        <w:spacing w:line="480" w:lineRule="auto"/>
        <w:rPr>
          <w:sz w:val="24"/>
          <w:szCs w:val="24"/>
        </w:rPr>
      </w:pPr>
    </w:p>
    <w:p w14:paraId="6834C309" w14:textId="77777777" w:rsidR="00D511CA" w:rsidRDefault="00D511CA" w:rsidP="00D6535B">
      <w:pPr>
        <w:spacing w:line="480" w:lineRule="auto"/>
        <w:rPr>
          <w:sz w:val="24"/>
          <w:szCs w:val="24"/>
        </w:rPr>
      </w:pPr>
    </w:p>
    <w:p w14:paraId="452BEB6E" w14:textId="17E12973" w:rsidR="001548DA" w:rsidRDefault="00DE2EA5" w:rsidP="00F81A96">
      <w:pPr>
        <w:pStyle w:val="Heading2"/>
        <w:spacing w:line="480" w:lineRule="auto"/>
        <w:rPr>
          <w:sz w:val="28"/>
          <w:szCs w:val="28"/>
          <w:u w:val="single"/>
        </w:rPr>
      </w:pPr>
      <w:bookmarkStart w:id="109" w:name="_Toc462235586"/>
      <w:bookmarkStart w:id="110" w:name="_Toc497490309"/>
      <w:r>
        <w:rPr>
          <w:sz w:val="28"/>
          <w:szCs w:val="28"/>
          <w:u w:val="single"/>
        </w:rPr>
        <w:lastRenderedPageBreak/>
        <w:t xml:space="preserve">2.13 </w:t>
      </w:r>
      <w:r w:rsidR="000F3F7E" w:rsidRPr="00F81A96">
        <w:rPr>
          <w:sz w:val="28"/>
          <w:szCs w:val="28"/>
          <w:u w:val="single"/>
        </w:rPr>
        <w:t>Barriers to adherence</w:t>
      </w:r>
      <w:bookmarkEnd w:id="108"/>
      <w:bookmarkEnd w:id="109"/>
      <w:bookmarkEnd w:id="110"/>
    </w:p>
    <w:p w14:paraId="6EA41BA0" w14:textId="28C4C894" w:rsidR="00B07D4E" w:rsidRPr="00B07D4E" w:rsidRDefault="00B07D4E" w:rsidP="00B07D4E">
      <w:pPr>
        <w:pStyle w:val="Heading3"/>
        <w:spacing w:line="480" w:lineRule="auto"/>
        <w:rPr>
          <w:sz w:val="24"/>
          <w:szCs w:val="24"/>
          <w:u w:val="single"/>
        </w:rPr>
      </w:pPr>
      <w:bookmarkStart w:id="111" w:name="_Toc497490310"/>
      <w:r w:rsidRPr="00B07D4E">
        <w:rPr>
          <w:sz w:val="24"/>
          <w:szCs w:val="24"/>
          <w:u w:val="single"/>
        </w:rPr>
        <w:t>2.13.1 - Introduction</w:t>
      </w:r>
      <w:bookmarkEnd w:id="111"/>
    </w:p>
    <w:p w14:paraId="40F3B1BA" w14:textId="259076E5" w:rsidR="000F3F7E" w:rsidRDefault="000F3F7E" w:rsidP="00B07D4E">
      <w:pPr>
        <w:spacing w:line="480" w:lineRule="auto"/>
        <w:rPr>
          <w:sz w:val="24"/>
          <w:szCs w:val="24"/>
        </w:rPr>
      </w:pPr>
      <w:r w:rsidRPr="00BB7553">
        <w:rPr>
          <w:sz w:val="24"/>
          <w:szCs w:val="24"/>
        </w:rPr>
        <w:t>There are many reasons why chil</w:t>
      </w:r>
      <w:r w:rsidR="0048444D">
        <w:rPr>
          <w:sz w:val="24"/>
          <w:szCs w:val="24"/>
        </w:rPr>
        <w:t>dren fail to take their inhaled medication</w:t>
      </w:r>
      <w:r w:rsidRPr="00BB7553">
        <w:rPr>
          <w:sz w:val="24"/>
          <w:szCs w:val="24"/>
        </w:rPr>
        <w:t xml:space="preserve"> as prescribed, known as barriers to adherence. </w:t>
      </w:r>
      <w:r w:rsidR="009C3AD4">
        <w:rPr>
          <w:sz w:val="24"/>
          <w:szCs w:val="24"/>
        </w:rPr>
        <w:t>A substantial body of work by Rob Horne and colleagues  over the past 2 decades has defined and categorised these</w:t>
      </w:r>
      <w:r w:rsidR="00AC6810">
        <w:rPr>
          <w:sz w:val="24"/>
          <w:szCs w:val="24"/>
        </w:rPr>
        <w:t xml:space="preserve"> barriers as</w:t>
      </w:r>
      <w:r w:rsidRPr="00BB7553">
        <w:rPr>
          <w:sz w:val="24"/>
          <w:szCs w:val="24"/>
        </w:rPr>
        <w:t xml:space="preserve"> intentional and non-intentional</w:t>
      </w:r>
      <w:r w:rsidR="00D511CA">
        <w:rPr>
          <w:sz w:val="24"/>
          <w:szCs w:val="24"/>
        </w:rPr>
        <w:t xml:space="preserve"> </w:t>
      </w:r>
      <w:r w:rsidR="009C3AD4">
        <w:rPr>
          <w:sz w:val="24"/>
          <w:szCs w:val="24"/>
        </w:rPr>
        <w:fldChar w:fldCharType="begin"/>
      </w:r>
      <w:r w:rsidR="003F16C8">
        <w:rPr>
          <w:sz w:val="24"/>
          <w:szCs w:val="24"/>
        </w:rPr>
        <w:instrText xml:space="preserve"> ADDIN EN.CITE &lt;EndNote&gt;&lt;Cite&gt;&lt;Author&gt;Horne&lt;/Author&gt;&lt;Year&gt;2002&lt;/Year&gt;&lt;RecNum&gt;10&lt;/RecNum&gt;&lt;DisplayText&gt;(Horne and Weinman, 2002)&lt;/DisplayText&gt;&lt;record&gt;&lt;rec-number&gt;10&lt;/rec-number&gt;&lt;foreign-keys&gt;&lt;key app="EN" db-id="a9d2r2ew8ts9s8e9tt2pr0pfpdzpsdpxvsse"&gt;10&lt;/key&gt;&lt;/foreign-keys&gt;&lt;ref-type name="Journal Article"&gt;17&lt;/ref-type&gt;&lt;contributors&gt;&lt;authors&gt;&lt;author&gt;Horne, Robert&lt;/author&gt;&lt;author&gt;Weinman, John&lt;/author&gt;&lt;/authors&gt;&lt;/contributors&gt;&lt;titles&gt;&lt;title&gt;Self-regulation and Self-management in Asthma: Exploring The Role of Illness Perceptions and Treatment Beliefs in Explaining Non-adherence to Preventer Medication&lt;/title&gt;&lt;secondary-title&gt;Psychology &amp;amp; Health&lt;/secondary-title&gt;&lt;/titles&gt;&lt;periodical&gt;&lt;full-title&gt;Psychology &amp;amp; Health&lt;/full-title&gt;&lt;/periodical&gt;&lt;pages&gt;17-32&lt;/pages&gt;&lt;volume&gt;17&lt;/volume&gt;&lt;number&gt;1&lt;/number&gt;&lt;dates&gt;&lt;year&gt;2002&lt;/year&gt;&lt;pub-dates&gt;&lt;date&gt;2002/01/01&lt;/date&gt;&lt;/pub-dates&gt;&lt;/dates&gt;&lt;publisher&gt;Routledge&lt;/publisher&gt;&lt;isbn&gt;0887-0446&lt;/isbn&gt;&lt;urls&gt;&lt;related-urls&gt;&lt;url&gt;http://dx.doi.org/10.1080/08870440290001502&lt;/url&gt;&lt;/related-urls&gt;&lt;/urls&gt;&lt;electronic-resource-num&gt;10.1080/08870440290001502&lt;/electronic-resource-num&gt;&lt;access-date&gt;2013/09/11&lt;/access-date&gt;&lt;/record&gt;&lt;/Cite&gt;&lt;/EndNote&gt;</w:instrText>
      </w:r>
      <w:r w:rsidR="009C3AD4">
        <w:rPr>
          <w:sz w:val="24"/>
          <w:szCs w:val="24"/>
        </w:rPr>
        <w:fldChar w:fldCharType="separate"/>
      </w:r>
      <w:r w:rsidR="003F16C8">
        <w:rPr>
          <w:noProof/>
          <w:sz w:val="24"/>
          <w:szCs w:val="24"/>
        </w:rPr>
        <w:t>(</w:t>
      </w:r>
      <w:hyperlink w:anchor="_ENREF_65" w:tooltip="Horne, 2002 #10" w:history="1">
        <w:r w:rsidR="00DC52E3">
          <w:rPr>
            <w:noProof/>
            <w:sz w:val="24"/>
            <w:szCs w:val="24"/>
          </w:rPr>
          <w:t>Horne and Weinman, 2002</w:t>
        </w:r>
      </w:hyperlink>
      <w:r w:rsidR="003F16C8">
        <w:rPr>
          <w:noProof/>
          <w:sz w:val="24"/>
          <w:szCs w:val="24"/>
        </w:rPr>
        <w:t>)</w:t>
      </w:r>
      <w:r w:rsidR="009C3AD4">
        <w:rPr>
          <w:sz w:val="24"/>
          <w:szCs w:val="24"/>
        </w:rPr>
        <w:fldChar w:fldCharType="end"/>
      </w:r>
      <w:r w:rsidRPr="00BB7553">
        <w:rPr>
          <w:sz w:val="24"/>
          <w:szCs w:val="24"/>
        </w:rPr>
        <w:t xml:space="preserve">. </w:t>
      </w:r>
      <w:r w:rsidR="00B07D4E">
        <w:rPr>
          <w:sz w:val="24"/>
          <w:szCs w:val="24"/>
        </w:rPr>
        <w:t>It is essential to have a good understanding of the barriers to adherence, in order to devise successful interventions to overcome them and improve rates. In this section I will review the intentional and non-intentional adherence barriers in asthma and CF, and</w:t>
      </w:r>
      <w:r w:rsidR="0044757C">
        <w:rPr>
          <w:sz w:val="24"/>
          <w:szCs w:val="24"/>
        </w:rPr>
        <w:t xml:space="preserve"> evaluate studies</w:t>
      </w:r>
      <w:r w:rsidR="00B07D4E">
        <w:rPr>
          <w:sz w:val="24"/>
          <w:szCs w:val="24"/>
        </w:rPr>
        <w:t xml:space="preserve"> look</w:t>
      </w:r>
      <w:r w:rsidR="0044757C">
        <w:rPr>
          <w:sz w:val="24"/>
          <w:szCs w:val="24"/>
        </w:rPr>
        <w:t>ing</w:t>
      </w:r>
      <w:r w:rsidR="00B07D4E">
        <w:rPr>
          <w:sz w:val="24"/>
          <w:szCs w:val="24"/>
        </w:rPr>
        <w:t xml:space="preserve"> at contributing factors to these barriers.</w:t>
      </w:r>
    </w:p>
    <w:p w14:paraId="0AF2A858" w14:textId="5D17F25C" w:rsidR="00B07D4E" w:rsidRPr="00B07D4E" w:rsidRDefault="00B07D4E" w:rsidP="00B07D4E">
      <w:pPr>
        <w:pStyle w:val="Heading3"/>
        <w:spacing w:line="480" w:lineRule="auto"/>
        <w:rPr>
          <w:sz w:val="24"/>
          <w:szCs w:val="24"/>
          <w:u w:val="single"/>
        </w:rPr>
      </w:pPr>
      <w:bookmarkStart w:id="112" w:name="_Toc497490311"/>
      <w:r w:rsidRPr="00B07D4E">
        <w:rPr>
          <w:sz w:val="24"/>
          <w:szCs w:val="24"/>
          <w:u w:val="single"/>
        </w:rPr>
        <w:t>2.13.2 – Aims</w:t>
      </w:r>
      <w:bookmarkEnd w:id="112"/>
    </w:p>
    <w:p w14:paraId="0DD5FAFD" w14:textId="216FFEC7" w:rsidR="00B07D4E" w:rsidRDefault="00D511CA" w:rsidP="00B07D4E">
      <w:pPr>
        <w:pStyle w:val="ListParagraph"/>
        <w:numPr>
          <w:ilvl w:val="0"/>
          <w:numId w:val="41"/>
        </w:numPr>
        <w:spacing w:line="480" w:lineRule="auto"/>
        <w:rPr>
          <w:sz w:val="24"/>
          <w:szCs w:val="24"/>
        </w:rPr>
      </w:pPr>
      <w:r>
        <w:rPr>
          <w:sz w:val="24"/>
          <w:szCs w:val="24"/>
        </w:rPr>
        <w:t>To i</w:t>
      </w:r>
      <w:r w:rsidR="00B07D4E">
        <w:rPr>
          <w:sz w:val="24"/>
          <w:szCs w:val="24"/>
        </w:rPr>
        <w:t>dentify intentional barriers to adherence in children with asthma and CF</w:t>
      </w:r>
    </w:p>
    <w:p w14:paraId="3E400DE9" w14:textId="786F51A4" w:rsidR="00B07D4E" w:rsidRDefault="00D511CA" w:rsidP="00B07D4E">
      <w:pPr>
        <w:pStyle w:val="ListParagraph"/>
        <w:numPr>
          <w:ilvl w:val="0"/>
          <w:numId w:val="41"/>
        </w:numPr>
        <w:spacing w:line="480" w:lineRule="auto"/>
        <w:rPr>
          <w:sz w:val="24"/>
          <w:szCs w:val="24"/>
        </w:rPr>
      </w:pPr>
      <w:r>
        <w:rPr>
          <w:sz w:val="24"/>
          <w:szCs w:val="24"/>
        </w:rPr>
        <w:t>To i</w:t>
      </w:r>
      <w:r w:rsidR="00B07D4E">
        <w:rPr>
          <w:sz w:val="24"/>
          <w:szCs w:val="24"/>
        </w:rPr>
        <w:t>dentify non-intentional barriers to adherence in children with asthma and CF</w:t>
      </w:r>
    </w:p>
    <w:p w14:paraId="6C0AF708" w14:textId="2CBE6355" w:rsidR="00B07D4E" w:rsidRPr="00B07D4E" w:rsidRDefault="00D511CA" w:rsidP="00B07D4E">
      <w:pPr>
        <w:pStyle w:val="ListParagraph"/>
        <w:numPr>
          <w:ilvl w:val="0"/>
          <w:numId w:val="41"/>
        </w:numPr>
        <w:spacing w:line="480" w:lineRule="auto"/>
        <w:rPr>
          <w:sz w:val="24"/>
          <w:szCs w:val="24"/>
        </w:rPr>
      </w:pPr>
      <w:r>
        <w:rPr>
          <w:sz w:val="24"/>
          <w:szCs w:val="24"/>
        </w:rPr>
        <w:t>To e</w:t>
      </w:r>
      <w:r w:rsidR="00B07D4E">
        <w:rPr>
          <w:sz w:val="24"/>
          <w:szCs w:val="24"/>
        </w:rPr>
        <w:t>valuate contributing and exacerbating factors to these barriers</w:t>
      </w:r>
    </w:p>
    <w:p w14:paraId="5FF61372" w14:textId="2FC0947F" w:rsidR="001548DA" w:rsidRPr="00F81A96" w:rsidRDefault="00B07D4E" w:rsidP="00C3116A">
      <w:pPr>
        <w:pStyle w:val="Heading3"/>
        <w:spacing w:line="480" w:lineRule="auto"/>
        <w:rPr>
          <w:sz w:val="24"/>
          <w:szCs w:val="24"/>
          <w:u w:val="single"/>
        </w:rPr>
      </w:pPr>
      <w:bookmarkStart w:id="113" w:name="_Toc389170665"/>
      <w:bookmarkStart w:id="114" w:name="_Toc462235587"/>
      <w:bookmarkStart w:id="115" w:name="_Toc497490312"/>
      <w:r>
        <w:rPr>
          <w:sz w:val="24"/>
          <w:szCs w:val="24"/>
          <w:u w:val="single"/>
        </w:rPr>
        <w:t>2.13.3</w:t>
      </w:r>
      <w:r w:rsidR="00DE2EA5">
        <w:rPr>
          <w:sz w:val="24"/>
          <w:szCs w:val="24"/>
          <w:u w:val="single"/>
        </w:rPr>
        <w:t xml:space="preserve"> </w:t>
      </w:r>
      <w:r w:rsidR="000F3F7E" w:rsidRPr="00F81A96">
        <w:rPr>
          <w:sz w:val="24"/>
          <w:szCs w:val="24"/>
          <w:u w:val="single"/>
        </w:rPr>
        <w:t>Intentional Barriers</w:t>
      </w:r>
      <w:bookmarkEnd w:id="113"/>
      <w:bookmarkEnd w:id="114"/>
      <w:bookmarkEnd w:id="115"/>
    </w:p>
    <w:p w14:paraId="7E54E54F" w14:textId="0063598B" w:rsidR="002324AE" w:rsidRDefault="0044757C" w:rsidP="00C3116A">
      <w:pPr>
        <w:spacing w:line="480" w:lineRule="auto"/>
        <w:rPr>
          <w:sz w:val="24"/>
          <w:szCs w:val="24"/>
        </w:rPr>
      </w:pPr>
      <w:r>
        <w:rPr>
          <w:sz w:val="24"/>
          <w:szCs w:val="24"/>
        </w:rPr>
        <w:t>Horne and Weinman explain that f</w:t>
      </w:r>
      <w:r w:rsidR="00E8750F">
        <w:rPr>
          <w:sz w:val="24"/>
          <w:szCs w:val="24"/>
        </w:rPr>
        <w:t>or a child to take their</w:t>
      </w:r>
      <w:r w:rsidR="000F3F7E" w:rsidRPr="00BB7553">
        <w:rPr>
          <w:sz w:val="24"/>
          <w:szCs w:val="24"/>
        </w:rPr>
        <w:t xml:space="preserve"> medication, they and their parents have to accept their diagnosis</w:t>
      </w:r>
      <w:r w:rsidR="00336BC2">
        <w:rPr>
          <w:sz w:val="24"/>
          <w:szCs w:val="24"/>
        </w:rPr>
        <w:t>, and agree that regular treatment</w:t>
      </w:r>
      <w:r w:rsidR="000F3F7E" w:rsidRPr="00BB7553">
        <w:rPr>
          <w:sz w:val="24"/>
          <w:szCs w:val="24"/>
        </w:rPr>
        <w:t>s are necessary to improve the condition. They also have to trust inhaled steroids,</w:t>
      </w:r>
      <w:r w:rsidR="00E8750F">
        <w:rPr>
          <w:sz w:val="24"/>
          <w:szCs w:val="24"/>
        </w:rPr>
        <w:t xml:space="preserve"> or nebuli</w:t>
      </w:r>
      <w:r w:rsidR="00336BC2">
        <w:rPr>
          <w:sz w:val="24"/>
          <w:szCs w:val="24"/>
        </w:rPr>
        <w:t>s</w:t>
      </w:r>
      <w:r w:rsidR="00E8750F">
        <w:rPr>
          <w:sz w:val="24"/>
          <w:szCs w:val="24"/>
        </w:rPr>
        <w:t>ed medication,</w:t>
      </w:r>
      <w:r w:rsidR="000F3F7E" w:rsidRPr="00BB7553">
        <w:rPr>
          <w:sz w:val="24"/>
          <w:szCs w:val="24"/>
        </w:rPr>
        <w:t xml:space="preserve"> and have few concerns abo</w:t>
      </w:r>
      <w:r w:rsidR="00675B9B">
        <w:rPr>
          <w:sz w:val="24"/>
          <w:szCs w:val="24"/>
        </w:rPr>
        <w:t>ut their side effects. These f</w:t>
      </w:r>
      <w:r w:rsidR="000F3F7E" w:rsidRPr="00BB7553">
        <w:rPr>
          <w:sz w:val="24"/>
          <w:szCs w:val="24"/>
        </w:rPr>
        <w:t>actors can be defined as illness perceptions and medication beliefs</w:t>
      </w:r>
      <w:r w:rsidR="00675B9B">
        <w:rPr>
          <w:sz w:val="24"/>
          <w:szCs w:val="24"/>
        </w:rPr>
        <w:t>, and apply to both asthma and CF</w:t>
      </w:r>
      <w:r w:rsidR="00D511CA">
        <w:rPr>
          <w:sz w:val="24"/>
          <w:szCs w:val="24"/>
        </w:rPr>
        <w:t xml:space="preserve"> </w:t>
      </w:r>
      <w:r w:rsidR="000F3F7E" w:rsidRPr="00BB7553">
        <w:rPr>
          <w:sz w:val="24"/>
          <w:szCs w:val="24"/>
        </w:rPr>
        <w:fldChar w:fldCharType="begin"/>
      </w:r>
      <w:r w:rsidR="003F16C8">
        <w:rPr>
          <w:sz w:val="24"/>
          <w:szCs w:val="24"/>
        </w:rPr>
        <w:instrText xml:space="preserve"> ADDIN EN.CITE &lt;EndNote&gt;&lt;Cite&gt;&lt;Author&gt;Horne&lt;/Author&gt;&lt;Year&gt;2002&lt;/Year&gt;&lt;RecNum&gt;10&lt;/RecNum&gt;&lt;DisplayText&gt;(Horne and Weinman, 2002)&lt;/DisplayText&gt;&lt;record&gt;&lt;rec-number&gt;10&lt;/rec-number&gt;&lt;foreign-keys&gt;&lt;key app="EN" db-id="a9d2r2ew8ts9s8e9tt2pr0pfpdzpsdpxvsse"&gt;10&lt;/key&gt;&lt;/foreign-keys&gt;&lt;ref-type name="Journal Article"&gt;17&lt;/ref-type&gt;&lt;contributors&gt;&lt;authors&gt;&lt;author&gt;Horne, Robert&lt;/author&gt;&lt;author&gt;Weinman, John&lt;/author&gt;&lt;/authors&gt;&lt;/contributors&gt;&lt;titles&gt;&lt;title&gt;Self-regulation and Self-management in Asthma: Exploring The Role of Illness Perceptions and Treatment Beliefs in Explaining Non-adherence to Preventer Medication&lt;/title&gt;&lt;secondary-title&gt;Psychology &amp;amp; Health&lt;/secondary-title&gt;&lt;/titles&gt;&lt;periodical&gt;&lt;full-title&gt;Psychology &amp;amp; Health&lt;/full-title&gt;&lt;/periodical&gt;&lt;pages&gt;17-32&lt;/pages&gt;&lt;volume&gt;17&lt;/volume&gt;&lt;number&gt;1&lt;/number&gt;&lt;dates&gt;&lt;year&gt;2002&lt;/year&gt;&lt;pub-dates&gt;&lt;date&gt;2002/01/01&lt;/date&gt;&lt;/pub-dates&gt;&lt;/dates&gt;&lt;publisher&gt;Routledge&lt;/publisher&gt;&lt;isbn&gt;0887-0446&lt;/isbn&gt;&lt;urls&gt;&lt;related-urls&gt;&lt;url&gt;http://dx.doi.org/10.1080/08870440290001502&lt;/url&gt;&lt;/related-urls&gt;&lt;/urls&gt;&lt;electronic-resource-num&gt;10.1080/08870440290001502&lt;/electronic-resource-num&gt;&lt;access-date&gt;2013/09/11&lt;/access-date&gt;&lt;/record&gt;&lt;/Cite&gt;&lt;/EndNote&gt;</w:instrText>
      </w:r>
      <w:r w:rsidR="000F3F7E" w:rsidRPr="00BB7553">
        <w:rPr>
          <w:sz w:val="24"/>
          <w:szCs w:val="24"/>
        </w:rPr>
        <w:fldChar w:fldCharType="separate"/>
      </w:r>
      <w:r w:rsidR="003F16C8">
        <w:rPr>
          <w:noProof/>
          <w:sz w:val="24"/>
          <w:szCs w:val="24"/>
        </w:rPr>
        <w:t>(</w:t>
      </w:r>
      <w:hyperlink w:anchor="_ENREF_65" w:tooltip="Horne, 2002 #10" w:history="1">
        <w:r w:rsidR="00DC52E3">
          <w:rPr>
            <w:noProof/>
            <w:sz w:val="24"/>
            <w:szCs w:val="24"/>
          </w:rPr>
          <w:t>Horne and Weinman, 2002</w:t>
        </w:r>
      </w:hyperlink>
      <w:r w:rsidR="003F16C8">
        <w:rPr>
          <w:noProof/>
          <w:sz w:val="24"/>
          <w:szCs w:val="24"/>
        </w:rPr>
        <w:t>)</w:t>
      </w:r>
      <w:r w:rsidR="000F3F7E" w:rsidRPr="00BB7553">
        <w:rPr>
          <w:sz w:val="24"/>
          <w:szCs w:val="24"/>
        </w:rPr>
        <w:fldChar w:fldCharType="end"/>
      </w:r>
      <w:r w:rsidR="000F3F7E" w:rsidRPr="00BB7553">
        <w:rPr>
          <w:sz w:val="24"/>
          <w:szCs w:val="24"/>
        </w:rPr>
        <w:t xml:space="preserve">. Studies have shown that adherence is worse in children whose parents have a more negative perception of asthma, and doubt the necessity for inhaled steroids, with more </w:t>
      </w:r>
      <w:r w:rsidR="000F3F7E" w:rsidRPr="00BB7553">
        <w:rPr>
          <w:sz w:val="24"/>
          <w:szCs w:val="24"/>
        </w:rPr>
        <w:lastRenderedPageBreak/>
        <w:t>concerns about their side effects</w:t>
      </w:r>
      <w:r w:rsidR="00D511CA">
        <w:rPr>
          <w:sz w:val="24"/>
          <w:szCs w:val="24"/>
        </w:rPr>
        <w:t xml:space="preserve"> </w:t>
      </w:r>
      <w:r w:rsidR="000F3F7E" w:rsidRPr="00BB7553">
        <w:rPr>
          <w:sz w:val="24"/>
          <w:szCs w:val="24"/>
        </w:rPr>
        <w:fldChar w:fldCharType="begin">
          <w:fldData xml:space="preserve">PEVuZE5vdGU+PENpdGU+PEF1dGhvcj5Lb3N0ZXI8L0F1dGhvcj48WWVhcj4yMDExPC9ZZWFyPjxS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</w:fldData>
        </w:fldChar>
      </w:r>
      <w:r w:rsidR="003F16C8" w:rsidRPr="00D511CA">
        <w:rPr>
          <w:sz w:val="24"/>
          <w:szCs w:val="24"/>
        </w:rPr>
        <w:instrText xml:space="preserve"> ADDIN EN.CITE </w:instrText>
      </w:r>
      <w:r w:rsidR="003F16C8" w:rsidRPr="00D511CA">
        <w:rPr>
          <w:sz w:val="24"/>
          <w:szCs w:val="24"/>
        </w:rPr>
        <w:fldChar w:fldCharType="begin">
          <w:fldData xml:space="preserve">PEVuZE5vdGU+PENpdGU+PEF1dGhvcj5Lb3N0ZXI8L0F1dGhvcj48WWVhcj4yMDExPC9ZZWFyPjxS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</w:fldData>
        </w:fldChar>
      </w:r>
      <w:r w:rsidR="003F16C8" w:rsidRPr="00D511CA">
        <w:rPr>
          <w:sz w:val="24"/>
          <w:szCs w:val="24"/>
        </w:rPr>
        <w:instrText xml:space="preserve"> ADDIN EN.CITE.DATA </w:instrText>
      </w:r>
      <w:r w:rsidR="003F16C8" w:rsidRPr="00D511CA">
        <w:rPr>
          <w:sz w:val="24"/>
          <w:szCs w:val="24"/>
        </w:rPr>
      </w:r>
      <w:r w:rsidR="003F16C8" w:rsidRPr="00D511CA">
        <w:rPr>
          <w:sz w:val="24"/>
          <w:szCs w:val="24"/>
        </w:rPr>
        <w:fldChar w:fldCharType="end"/>
      </w:r>
      <w:r w:rsidR="000F3F7E" w:rsidRPr="00BB7553">
        <w:rPr>
          <w:sz w:val="24"/>
          <w:szCs w:val="24"/>
        </w:rPr>
      </w:r>
      <w:r w:rsidR="000F3F7E" w:rsidRPr="00BB7553">
        <w:rPr>
          <w:sz w:val="24"/>
          <w:szCs w:val="24"/>
        </w:rPr>
        <w:fldChar w:fldCharType="separate"/>
      </w:r>
      <w:r w:rsidR="003F16C8">
        <w:rPr>
          <w:noProof/>
          <w:sz w:val="24"/>
          <w:szCs w:val="24"/>
        </w:rPr>
        <w:t>(</w:t>
      </w:r>
      <w:hyperlink w:anchor="_ENREF_80" w:tooltip="Koster, 2011 #72" w:history="1">
        <w:r w:rsidR="00DC52E3">
          <w:rPr>
            <w:noProof/>
            <w:sz w:val="24"/>
            <w:szCs w:val="24"/>
          </w:rPr>
          <w:t>Koster et al., 2011</w:t>
        </w:r>
      </w:hyperlink>
      <w:r w:rsidR="003F16C8">
        <w:rPr>
          <w:noProof/>
          <w:sz w:val="24"/>
          <w:szCs w:val="24"/>
        </w:rPr>
        <w:t xml:space="preserve">, </w:t>
      </w:r>
      <w:hyperlink w:anchor="_ENREF_78" w:tooltip="Klok, 2012 #32" w:history="1">
        <w:r w:rsidR="00DC52E3">
          <w:rPr>
            <w:noProof/>
            <w:sz w:val="24"/>
            <w:szCs w:val="24"/>
          </w:rPr>
          <w:t>Klok et al., 2012</w:t>
        </w:r>
      </w:hyperlink>
      <w:r w:rsidR="003F16C8">
        <w:rPr>
          <w:noProof/>
          <w:sz w:val="24"/>
          <w:szCs w:val="24"/>
        </w:rPr>
        <w:t xml:space="preserve">, </w:t>
      </w:r>
      <w:hyperlink w:anchor="_ENREF_93" w:tooltip="McQuaid, 2012 #55" w:history="1">
        <w:r w:rsidR="00DC52E3">
          <w:rPr>
            <w:noProof/>
            <w:sz w:val="24"/>
            <w:szCs w:val="24"/>
          </w:rPr>
          <w:t>McQuaid et al., 2012</w:t>
        </w:r>
      </w:hyperlink>
      <w:r w:rsidR="003F16C8">
        <w:rPr>
          <w:noProof/>
          <w:sz w:val="24"/>
          <w:szCs w:val="24"/>
        </w:rPr>
        <w:t>)</w:t>
      </w:r>
      <w:r w:rsidR="000F3F7E" w:rsidRPr="00BB7553">
        <w:rPr>
          <w:sz w:val="24"/>
          <w:szCs w:val="24"/>
        </w:rPr>
        <w:fldChar w:fldCharType="end"/>
      </w:r>
      <w:r w:rsidR="000F3F7E" w:rsidRPr="00BB7553">
        <w:rPr>
          <w:sz w:val="24"/>
          <w:szCs w:val="24"/>
        </w:rPr>
        <w:t xml:space="preserve">. </w:t>
      </w:r>
      <w:r w:rsidR="002324AE">
        <w:rPr>
          <w:sz w:val="24"/>
          <w:szCs w:val="24"/>
        </w:rPr>
        <w:t>One Dutch study showed that children with parents who had positive views about inhaled steroids and fewer concerns about their side-effects were more adherent than those with negative views</w:t>
      </w:r>
      <w:r w:rsidR="002324AE">
        <w:rPr>
          <w:sz w:val="24"/>
          <w:szCs w:val="24"/>
        </w:rPr>
        <w:fldChar w:fldCharType="begin"/>
      </w:r>
      <w:r w:rsidR="003F16C8">
        <w:rPr>
          <w:sz w:val="24"/>
          <w:szCs w:val="24"/>
        </w:rPr>
        <w:instrText xml:space="preserve"> ADDIN EN.CITE &lt;EndNote&gt;&lt;Cite&gt;&lt;Author&gt;Klok&lt;/Author&gt;&lt;Year&gt;2012&lt;/Year&gt;&lt;RecNum&gt;32&lt;/RecNum&gt;&lt;DisplayText&gt;(Klok et al., 2012)&lt;/DisplayText&gt;&lt;record&gt;&lt;rec-number&gt;32&lt;/rec-number&gt;&lt;foreign-keys&gt;&lt;key app="EN" db-id="a9d2r2ew8ts9s8e9tt2pr0pfpdzpsdpxvsse"&gt;32&lt;/key&gt;&lt;/foreign-keys&gt;&lt;ref-type name="Journal Article"&gt;17&lt;/ref-type&gt;&lt;contributors&gt;&lt;authors&gt;&lt;author&gt;Klok, T.&lt;/author&gt;&lt;author&gt;Kaptein, A. A.&lt;/author&gt;&lt;author&gt;Duiverman, E. J.&lt;/author&gt;&lt;author&gt;Brand, P. L.&lt;/author&gt;&lt;/authors&gt;&lt;/contributors&gt;&lt;auth-address&gt;Princess Amalia Children&amp;apos;s Clinic, Isala Klinieken, Zwolle. t.klok@isala.nl&lt;/auth-address&gt;&lt;titles&gt;&lt;title&gt;High inhaled corticosteroids adherence in childhood asthma: the role of medication beliefs&lt;/title&gt;&lt;secondary-title&gt;Eur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journal&lt;/abbr-1&gt;&lt;/alt-periodical&gt;&lt;pages&gt;1149-55&lt;/pages&gt;&lt;volume&gt;40&lt;/volume&gt;&lt;number&gt;5&lt;/number&gt;&lt;edition&gt;2012/03/01&lt;/edition&gt;&lt;keywords&gt;&lt;keyword&gt;Administration, Inhalation&lt;/keyword&gt;&lt;keyword&gt;Adrenal Cortex Hormones/ administration &amp;amp; dosage&lt;/keyword&gt;&lt;keyword&gt;Asthma/ drug therapy&lt;/keyword&gt;&lt;keyword&gt;Attitude to Health&lt;/keyword&gt;&lt;keyword&gt;Child&lt;/keyword&gt;&lt;keyword&gt;Child, Preschool&lt;/keyword&gt;&lt;keyword&gt;Culture&lt;/keyword&gt;&lt;keyword&gt;Female&lt;/keyword&gt;&lt;keyword&gt;Humans&lt;/keyword&gt;&lt;keyword&gt;Male&lt;/keyword&gt;&lt;keyword&gt;Medication Adherence/ statistics &amp;amp; numerical data&lt;/keyword&gt;&lt;keyword&gt;Parents/ psychology&lt;/keyword&gt;&lt;/keywords&gt;&lt;dates&gt;&lt;year&gt;2012&lt;/year&gt;&lt;pub-dates&gt;&lt;date&gt;Nov&lt;/date&gt;&lt;/pub-dates&gt;&lt;/dates&gt;&lt;isbn&gt;1399-3003 (Electronic)&amp;#xD;0903-1936 (Linking)&lt;/isbn&gt;&lt;accession-num&gt;22362847&lt;/accession-num&gt;&lt;urls&gt;&lt;/urls&gt;&lt;electronic-resource-num&gt;10.1183/09031936.00191511&lt;/electronic-resource-num&gt;&lt;remote-database-provider&gt;NLM&lt;/remote-database-provider&gt;&lt;language&gt;eng&lt;/language&gt;&lt;/record&gt;&lt;/Cite&gt;&lt;/EndNote&gt;</w:instrText>
      </w:r>
      <w:r w:rsidR="002324AE">
        <w:rPr>
          <w:sz w:val="24"/>
          <w:szCs w:val="24"/>
        </w:rPr>
        <w:fldChar w:fldCharType="separate"/>
      </w:r>
      <w:r w:rsidR="003F16C8">
        <w:rPr>
          <w:noProof/>
          <w:sz w:val="24"/>
          <w:szCs w:val="24"/>
        </w:rPr>
        <w:t>(</w:t>
      </w:r>
      <w:hyperlink w:anchor="_ENREF_78" w:tooltip="Klok, 2012 #32" w:history="1">
        <w:r w:rsidR="00DC52E3">
          <w:rPr>
            <w:noProof/>
            <w:sz w:val="24"/>
            <w:szCs w:val="24"/>
          </w:rPr>
          <w:t>Klok et al., 2012</w:t>
        </w:r>
      </w:hyperlink>
      <w:r w:rsidR="003F16C8">
        <w:rPr>
          <w:noProof/>
          <w:sz w:val="24"/>
          <w:szCs w:val="24"/>
        </w:rPr>
        <w:t>)</w:t>
      </w:r>
      <w:r w:rsidR="002324AE">
        <w:rPr>
          <w:sz w:val="24"/>
          <w:szCs w:val="24"/>
        </w:rPr>
        <w:fldChar w:fldCharType="end"/>
      </w:r>
      <w:r w:rsidR="002324AE">
        <w:rPr>
          <w:sz w:val="24"/>
          <w:szCs w:val="24"/>
        </w:rPr>
        <w:t>.</w:t>
      </w:r>
      <w:r w:rsidR="005B7471">
        <w:rPr>
          <w:sz w:val="24"/>
          <w:szCs w:val="24"/>
        </w:rPr>
        <w:t xml:space="preserve"> In this study, the mean adherence overall was 92% when measured electronically, and 94% of parents expressed positive views about inhaled steroids. This is an unusually high adherence rate for any population,</w:t>
      </w:r>
      <w:r w:rsidR="00336BC2">
        <w:rPr>
          <w:sz w:val="24"/>
          <w:szCs w:val="24"/>
        </w:rPr>
        <w:t xml:space="preserve"> possibly</w:t>
      </w:r>
      <w:r w:rsidR="005B7471">
        <w:rPr>
          <w:sz w:val="24"/>
          <w:szCs w:val="24"/>
        </w:rPr>
        <w:t xml:space="preserve"> due to the fact that the children in this study were followed up with an intensive program of education and support. These results are therefore unlikely to be reproducible in other populations with less intensive health care regimens. </w:t>
      </w:r>
    </w:p>
    <w:p w14:paraId="5D66E701" w14:textId="6927A7AD" w:rsidR="00154932" w:rsidRPr="004B4A87" w:rsidRDefault="004B4A87" w:rsidP="00C3116A">
      <w:pPr>
        <w:spacing w:line="480" w:lineRule="auto"/>
      </w:pPr>
      <w:r>
        <w:rPr>
          <w:sz w:val="24"/>
          <w:szCs w:val="24"/>
        </w:rPr>
        <w:t>Quittner and Modi describe that i</w:t>
      </w:r>
      <w:r w:rsidR="00DC2391">
        <w:rPr>
          <w:sz w:val="24"/>
          <w:szCs w:val="24"/>
        </w:rPr>
        <w:t>n CF, w</w:t>
      </w:r>
      <w:r w:rsidR="00154932" w:rsidRPr="00154932">
        <w:rPr>
          <w:sz w:val="24"/>
          <w:szCs w:val="24"/>
        </w:rPr>
        <w:t>hilst parents may not have the same concerns over the side-effects of inhaled steroids, parents still have concerns over the amount of medication their child has to take, often leading to decreased adherence</w:t>
      </w:r>
      <w:r w:rsidR="00D511CA">
        <w:rPr>
          <w:sz w:val="24"/>
          <w:szCs w:val="24"/>
        </w:rPr>
        <w:t xml:space="preserve"> </w:t>
      </w:r>
      <w:r w:rsidR="00154932" w:rsidRPr="00154932">
        <w:rPr>
          <w:sz w:val="24"/>
          <w:szCs w:val="24"/>
        </w:rPr>
        <w:fldChar w:fldCharType="begin"/>
      </w:r>
      <w:r w:rsidR="003F16C8">
        <w:rPr>
          <w:sz w:val="24"/>
          <w:szCs w:val="24"/>
        </w:rPr>
        <w:instrText xml:space="preserve"> ADDIN EN.CITE &lt;EndNote&gt;&lt;Cite&gt;&lt;Author&gt;Modi&lt;/Author&gt;&lt;Year&gt;2006&lt;/Year&gt;&lt;RecNum&gt;95&lt;/RecNum&gt;&lt;DisplayText&gt;(Modi and Quittner, 2006)&lt;/DisplayText&gt;&lt;record&gt;&lt;rec-number&gt;95&lt;/rec-number&gt;&lt;foreign-keys&gt;&lt;key app="EN" db-id="a9d2r2ew8ts9s8e9tt2pr0pfpdzpsdpxvsse"&gt;95&lt;/key&gt;&lt;/foreign-keys&gt;&lt;ref-type name="Journal Article"&gt;17&lt;/ref-type&gt;&lt;contributors&gt;&lt;authors&gt;&lt;author&gt;Modi, A. C.&lt;/author&gt;&lt;author&gt;Quittner, A. L.&lt;/author&gt;&lt;/authors&gt;&lt;/contributors&gt;&lt;auth-address&gt;Cincinnati Children&amp;apos;s Hospital Medical Center, Ohio 45229, USA. avani.modi@cchmc.org&lt;/auth-address&gt;&lt;titles&gt;&lt;title&gt;Barriers to treatment adherence for children with cystic fibrosis and asthma: what gets in the way?&lt;/title&gt;&lt;secondary-title&gt;J Pediatr Psychol&lt;/secondary-title&gt;&lt;alt-title&gt;Journal of pediatric psychology&lt;/alt-title&gt;&lt;/titles&gt;&lt;periodical&gt;&lt;full-title&gt;J Pediatr Psychol&lt;/full-title&gt;&lt;abbr-1&gt;Journal of pediatric psychology&lt;/abbr-1&gt;&lt;/periodical&gt;&lt;alt-periodical&gt;&lt;full-title&gt;J Pediatr Psychol&lt;/full-title&gt;&lt;abbr-1&gt;Journal of pediatric psychology&lt;/abbr-1&gt;&lt;/alt-periodical&gt;&lt;pages&gt;846-58&lt;/pages&gt;&lt;volume&gt;31&lt;/volume&gt;&lt;number&gt;8&lt;/number&gt;&lt;edition&gt;2006/01/13&lt;/edition&gt;&lt;keywords&gt;&lt;keyword&gt;Adolescent&lt;/keyword&gt;&lt;keyword&gt;Asthma/ epidemiology/ therapy&lt;/keyword&gt;&lt;keyword&gt;Child&lt;/keyword&gt;&lt;keyword&gt;Communication&lt;/keyword&gt;&lt;keyword&gt;Cystic Fibrosis/ epidemiology/ therapy&lt;/keyword&gt;&lt;keyword&gt;Female&lt;/keyword&gt;&lt;keyword&gt;Health Behavior&lt;/keyword&gt;&lt;keyword&gt;Humans&lt;/keyword&gt;&lt;keyword&gt;Male&lt;/keyword&gt;&lt;keyword&gt;Questionnaires&lt;/keyword&gt;&lt;keyword&gt;Treatment Refusal/ statistics &amp;amp; numerical data&lt;/keyword&gt;&lt;/keywords&gt;&lt;dates&gt;&lt;year&gt;2006&lt;/year&gt;&lt;pub-dates&gt;&lt;date&gt;Sep&lt;/date&gt;&lt;/pub-dates&gt;&lt;/dates&gt;&lt;isbn&gt;0146-8693 (Print)&amp;#xD;0146-8693 (Linking)&lt;/isbn&gt;&lt;accession-num&gt;16401680&lt;/accession-num&gt;&lt;urls&gt;&lt;/urls&gt;&lt;electronic-resource-num&gt;10.1093/jpepsy/jsj096&lt;/electronic-resource-num&gt;&lt;remote-database-provider&gt;NLM&lt;/remote-database-provider&gt;&lt;language&gt;eng&lt;/language&gt;&lt;/record&gt;&lt;/Cite&gt;&lt;/EndNote&gt;</w:instrText>
      </w:r>
      <w:r w:rsidR="00154932" w:rsidRPr="00154932">
        <w:rPr>
          <w:sz w:val="24"/>
          <w:szCs w:val="24"/>
        </w:rPr>
        <w:fldChar w:fldCharType="separate"/>
      </w:r>
      <w:r w:rsidR="003F16C8">
        <w:rPr>
          <w:noProof/>
          <w:sz w:val="24"/>
          <w:szCs w:val="24"/>
        </w:rPr>
        <w:t>(</w:t>
      </w:r>
      <w:hyperlink w:anchor="_ENREF_99" w:tooltip="Modi, 2006 #95" w:history="1">
        <w:r w:rsidR="00DC52E3">
          <w:rPr>
            <w:noProof/>
            <w:sz w:val="24"/>
            <w:szCs w:val="24"/>
          </w:rPr>
          <w:t>Modi and Quittner, 2006</w:t>
        </w:r>
      </w:hyperlink>
      <w:r w:rsidR="003F16C8">
        <w:rPr>
          <w:noProof/>
          <w:sz w:val="24"/>
          <w:szCs w:val="24"/>
        </w:rPr>
        <w:t>)</w:t>
      </w:r>
      <w:r w:rsidR="00154932" w:rsidRPr="00154932">
        <w:rPr>
          <w:sz w:val="24"/>
          <w:szCs w:val="24"/>
        </w:rPr>
        <w:fldChar w:fldCharType="end"/>
      </w:r>
      <w:r w:rsidR="00154932" w:rsidRPr="00154932">
        <w:rPr>
          <w:sz w:val="24"/>
          <w:szCs w:val="24"/>
        </w:rPr>
        <w:t>. Poor child and parental knowledge of the use and necessity of regular medication in CF has been shown to be associated with</w:t>
      </w:r>
      <w:r w:rsidR="00B3444C">
        <w:rPr>
          <w:sz w:val="24"/>
          <w:szCs w:val="24"/>
        </w:rPr>
        <w:t xml:space="preserve"> poor</w:t>
      </w:r>
      <w:r w:rsidR="00154932" w:rsidRPr="00154932">
        <w:rPr>
          <w:sz w:val="24"/>
          <w:szCs w:val="24"/>
        </w:rPr>
        <w:t xml:space="preserve"> </w:t>
      </w:r>
      <w:r w:rsidR="00B3444C">
        <w:rPr>
          <w:sz w:val="24"/>
          <w:szCs w:val="24"/>
        </w:rPr>
        <w:t xml:space="preserve">self-reported </w:t>
      </w:r>
      <w:r w:rsidR="00154932" w:rsidRPr="00154932">
        <w:rPr>
          <w:sz w:val="24"/>
          <w:szCs w:val="24"/>
        </w:rPr>
        <w:t>adherence rates</w:t>
      </w:r>
      <w:r w:rsidR="00D511CA">
        <w:rPr>
          <w:sz w:val="24"/>
          <w:szCs w:val="24"/>
        </w:rPr>
        <w:t xml:space="preserve"> </w:t>
      </w:r>
      <w:r w:rsidR="00154932" w:rsidRPr="00154932">
        <w:rPr>
          <w:sz w:val="24"/>
          <w:szCs w:val="24"/>
        </w:rPr>
        <w:fldChar w:fldCharType="begin">
          <w:fldData xml:space="preserve">PEVuZE5vdGU+PENpdGU+PEF1dGhvcj5JZXZlcnM8L0F1dGhvcj48WWVhcj4xOTk5PC9ZZWFyPjxS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</w:fldData>
        </w:fldChar>
      </w:r>
      <w:r w:rsidR="003F16C8" w:rsidRPr="00D511CA">
        <w:rPr>
          <w:sz w:val="24"/>
          <w:szCs w:val="24"/>
        </w:rPr>
        <w:instrText xml:space="preserve"> ADDIN EN.CITE </w:instrText>
      </w:r>
      <w:r w:rsidR="003F16C8" w:rsidRPr="00D511CA">
        <w:rPr>
          <w:sz w:val="24"/>
          <w:szCs w:val="24"/>
        </w:rPr>
        <w:fldChar w:fldCharType="begin">
          <w:fldData xml:space="preserve">PEVuZE5vdGU+PENpdGU+PEF1dGhvcj5JZXZlcnM8L0F1dGhvcj48WWVhcj4xOTk5PC9ZZWFyPjxS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</w:fldData>
        </w:fldChar>
      </w:r>
      <w:r w:rsidR="003F16C8" w:rsidRPr="00D511CA">
        <w:rPr>
          <w:sz w:val="24"/>
          <w:szCs w:val="24"/>
        </w:rPr>
        <w:instrText xml:space="preserve"> ADDIN EN.CITE.DATA </w:instrText>
      </w:r>
      <w:r w:rsidR="003F16C8" w:rsidRPr="00D511CA">
        <w:rPr>
          <w:sz w:val="24"/>
          <w:szCs w:val="24"/>
        </w:rPr>
      </w:r>
      <w:r w:rsidR="003F16C8" w:rsidRPr="00D511CA">
        <w:rPr>
          <w:sz w:val="24"/>
          <w:szCs w:val="24"/>
        </w:rPr>
        <w:fldChar w:fldCharType="end"/>
      </w:r>
      <w:r w:rsidR="00154932" w:rsidRPr="00154932">
        <w:rPr>
          <w:sz w:val="24"/>
          <w:szCs w:val="24"/>
        </w:rPr>
      </w:r>
      <w:r w:rsidR="00154932" w:rsidRPr="00154932">
        <w:rPr>
          <w:sz w:val="24"/>
          <w:szCs w:val="24"/>
        </w:rPr>
        <w:fldChar w:fldCharType="separate"/>
      </w:r>
      <w:r w:rsidR="003F16C8">
        <w:rPr>
          <w:noProof/>
          <w:sz w:val="24"/>
          <w:szCs w:val="24"/>
        </w:rPr>
        <w:t>(</w:t>
      </w:r>
      <w:hyperlink w:anchor="_ENREF_69" w:tooltip="Ievers, 1999 #182" w:history="1">
        <w:r w:rsidR="00DC52E3">
          <w:rPr>
            <w:noProof/>
            <w:sz w:val="24"/>
            <w:szCs w:val="24"/>
          </w:rPr>
          <w:t>Ievers et al., 1999</w:t>
        </w:r>
      </w:hyperlink>
      <w:r w:rsidR="003F16C8">
        <w:rPr>
          <w:noProof/>
          <w:sz w:val="24"/>
          <w:szCs w:val="24"/>
        </w:rPr>
        <w:t>)</w:t>
      </w:r>
      <w:r w:rsidR="00154932" w:rsidRPr="00154932">
        <w:rPr>
          <w:sz w:val="24"/>
          <w:szCs w:val="24"/>
        </w:rPr>
        <w:fldChar w:fldCharType="end"/>
      </w:r>
      <w:r w:rsidR="00154932">
        <w:t>.</w:t>
      </w:r>
    </w:p>
    <w:p w14:paraId="4FB90B7F" w14:textId="40E4DCE2" w:rsidR="002324AE" w:rsidRPr="004971AC" w:rsidRDefault="004B4A87" w:rsidP="00C3116A">
      <w:pPr>
        <w:pStyle w:val="Heading3"/>
        <w:spacing w:line="480" w:lineRule="auto"/>
        <w:rPr>
          <w:sz w:val="24"/>
          <w:szCs w:val="24"/>
          <w:u w:val="single"/>
        </w:rPr>
      </w:pPr>
      <w:bookmarkStart w:id="116" w:name="_Toc389170666"/>
      <w:bookmarkStart w:id="117" w:name="_Toc462235588"/>
      <w:bookmarkStart w:id="118" w:name="_Toc497490313"/>
      <w:r>
        <w:rPr>
          <w:sz w:val="24"/>
          <w:szCs w:val="24"/>
          <w:u w:val="single"/>
        </w:rPr>
        <w:t>2.13.4</w:t>
      </w:r>
      <w:r w:rsidR="00DE2EA5">
        <w:rPr>
          <w:sz w:val="24"/>
          <w:szCs w:val="24"/>
          <w:u w:val="single"/>
        </w:rPr>
        <w:t xml:space="preserve"> </w:t>
      </w:r>
      <w:r w:rsidR="000F3F7E" w:rsidRPr="004971AC">
        <w:rPr>
          <w:sz w:val="24"/>
          <w:szCs w:val="24"/>
          <w:u w:val="single"/>
        </w:rPr>
        <w:t>Non-Intentional Barriers</w:t>
      </w:r>
      <w:bookmarkEnd w:id="116"/>
      <w:bookmarkEnd w:id="117"/>
      <w:bookmarkEnd w:id="118"/>
    </w:p>
    <w:p w14:paraId="08FAE3D4" w14:textId="08018235" w:rsidR="00610F98" w:rsidRDefault="000F3F7E" w:rsidP="00C3116A">
      <w:pPr>
        <w:spacing w:line="480" w:lineRule="auto"/>
        <w:rPr>
          <w:sz w:val="24"/>
          <w:szCs w:val="24"/>
        </w:rPr>
      </w:pPr>
      <w:r w:rsidRPr="00BB7553">
        <w:rPr>
          <w:sz w:val="24"/>
          <w:szCs w:val="24"/>
        </w:rPr>
        <w:t>If parents and childre</w:t>
      </w:r>
      <w:r w:rsidR="00781E5E">
        <w:rPr>
          <w:sz w:val="24"/>
          <w:szCs w:val="24"/>
        </w:rPr>
        <w:t>n have a positive view of their disease, and trust inhaled medication</w:t>
      </w:r>
      <w:r w:rsidRPr="00BB7553">
        <w:rPr>
          <w:sz w:val="24"/>
          <w:szCs w:val="24"/>
        </w:rPr>
        <w:t>, they are more likely to be motivated to take the medication regularly.</w:t>
      </w:r>
      <w:r w:rsidR="00DC2391">
        <w:rPr>
          <w:sz w:val="24"/>
          <w:szCs w:val="24"/>
        </w:rPr>
        <w:t xml:space="preserve"> In these patients, if adherence is sub-optimal, it is usually due to non-intentional factors.</w:t>
      </w:r>
      <w:r w:rsidRPr="00BB7553">
        <w:rPr>
          <w:sz w:val="24"/>
          <w:szCs w:val="24"/>
        </w:rPr>
        <w:t xml:space="preserve"> When patients</w:t>
      </w:r>
      <w:r w:rsidR="00610F98">
        <w:rPr>
          <w:sz w:val="24"/>
          <w:szCs w:val="24"/>
        </w:rPr>
        <w:t xml:space="preserve"> with asthma</w:t>
      </w:r>
      <w:r w:rsidRPr="00BB7553">
        <w:rPr>
          <w:sz w:val="24"/>
          <w:szCs w:val="24"/>
        </w:rPr>
        <w:t xml:space="preserve"> and</w:t>
      </w:r>
      <w:r w:rsidR="00610F98">
        <w:rPr>
          <w:sz w:val="24"/>
          <w:szCs w:val="24"/>
        </w:rPr>
        <w:t xml:space="preserve"> their</w:t>
      </w:r>
      <w:r w:rsidRPr="00BB7553">
        <w:rPr>
          <w:sz w:val="24"/>
          <w:szCs w:val="24"/>
        </w:rPr>
        <w:t xml:space="preserve"> parents are asked about barriers to adherence, commonly reported answers are: simply forgetting, being busy and forgetting, trouble incorporating medication into a daily routine, child reaction to medication, and being asleep before the evening dose</w:t>
      </w:r>
      <w:r w:rsidR="00D511CA">
        <w:rPr>
          <w:sz w:val="24"/>
          <w:szCs w:val="24"/>
        </w:rPr>
        <w:t xml:space="preserve"> </w:t>
      </w:r>
      <w:r w:rsidRPr="00BB7553">
        <w:rPr>
          <w:sz w:val="24"/>
          <w:szCs w:val="24"/>
        </w:rPr>
        <w:fldChar w:fldCharType="begin">
          <w:fldData xml:space="preserve">PEVuZE5vdGU+PENpdGU+PEF1dGhvcj5CdXJnZXNzPC9BdXRob3I+PFllYXI+MjAwODwvWWVhcj48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</w:fldData>
        </w:fldChar>
      </w:r>
      <w:r w:rsidR="003F16C8" w:rsidRPr="004B4A87">
        <w:rPr>
          <w:sz w:val="24"/>
          <w:szCs w:val="24"/>
        </w:rPr>
        <w:instrText xml:space="preserve"> ADDIN EN.CITE </w:instrText>
      </w:r>
      <w:r w:rsidR="003F16C8" w:rsidRPr="004B4A87">
        <w:rPr>
          <w:sz w:val="24"/>
          <w:szCs w:val="24"/>
        </w:rPr>
        <w:fldChar w:fldCharType="begin">
          <w:fldData xml:space="preserve">PEVuZE5vdGU+PENpdGU+PEF1dGhvcj5CdXJnZXNzPC9BdXRob3I+PFllYXI+MjAwODwvWWVhcj48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</w:fldData>
        </w:fldChar>
      </w:r>
      <w:r w:rsidR="003F16C8" w:rsidRPr="004B4A87">
        <w:rPr>
          <w:sz w:val="24"/>
          <w:szCs w:val="24"/>
        </w:rPr>
        <w:instrText xml:space="preserve"> ADDIN EN.CITE.DATA </w:instrText>
      </w:r>
      <w:r w:rsidR="003F16C8" w:rsidRPr="004B4A87">
        <w:rPr>
          <w:sz w:val="24"/>
          <w:szCs w:val="24"/>
        </w:rPr>
      </w:r>
      <w:r w:rsidR="003F16C8" w:rsidRPr="004B4A87">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23" w:tooltip="Burgess, 2008 #11" w:history="1">
        <w:r w:rsidR="00DC52E3">
          <w:rPr>
            <w:noProof/>
            <w:sz w:val="24"/>
            <w:szCs w:val="24"/>
          </w:rPr>
          <w:t>Burgess et al., 2008</w:t>
        </w:r>
      </w:hyperlink>
      <w:r w:rsidR="003F16C8">
        <w:rPr>
          <w:noProof/>
          <w:sz w:val="24"/>
          <w:szCs w:val="24"/>
        </w:rPr>
        <w:t>)</w:t>
      </w:r>
      <w:r w:rsidRPr="00BB7553">
        <w:rPr>
          <w:sz w:val="24"/>
          <w:szCs w:val="24"/>
        </w:rPr>
        <w:fldChar w:fldCharType="end"/>
      </w:r>
      <w:r w:rsidRPr="00BB7553">
        <w:rPr>
          <w:sz w:val="24"/>
          <w:szCs w:val="24"/>
        </w:rPr>
        <w:t>.</w:t>
      </w:r>
    </w:p>
    <w:p w14:paraId="1C02E395" w14:textId="28D33685" w:rsidR="00610F98" w:rsidRPr="00610F98" w:rsidRDefault="00610F98" w:rsidP="00610F98">
      <w:pPr>
        <w:spacing w:line="480" w:lineRule="auto"/>
        <w:rPr>
          <w:sz w:val="24"/>
          <w:szCs w:val="24"/>
        </w:rPr>
      </w:pPr>
      <w:r w:rsidRPr="00610F98">
        <w:rPr>
          <w:sz w:val="24"/>
          <w:szCs w:val="24"/>
        </w:rPr>
        <w:lastRenderedPageBreak/>
        <w:t>A study of 37 children with CF investigated non-intentional b</w:t>
      </w:r>
      <w:r w:rsidR="00AC6810">
        <w:rPr>
          <w:sz w:val="24"/>
          <w:szCs w:val="24"/>
        </w:rPr>
        <w:t xml:space="preserve">arriers to treatment in CF. The </w:t>
      </w:r>
      <w:r w:rsidRPr="00610F98">
        <w:rPr>
          <w:sz w:val="24"/>
          <w:szCs w:val="24"/>
        </w:rPr>
        <w:t>children reported that the biggest barriers to nebulised treatment were forgetting, taste, and time management. The parents also reported barriers as forgetting, time management, and the child’s oppositional behaviour</w:t>
      </w:r>
      <w:r w:rsidR="00D511CA">
        <w:rPr>
          <w:sz w:val="24"/>
          <w:szCs w:val="24"/>
        </w:rPr>
        <w:t xml:space="preserve"> </w:t>
      </w:r>
      <w:r w:rsidRPr="00610F98">
        <w:rPr>
          <w:sz w:val="24"/>
          <w:szCs w:val="24"/>
        </w:rPr>
        <w:fldChar w:fldCharType="begin"/>
      </w:r>
      <w:r w:rsidR="003F16C8">
        <w:rPr>
          <w:sz w:val="24"/>
          <w:szCs w:val="24"/>
        </w:rPr>
        <w:instrText xml:space="preserve"> ADDIN EN.CITE &lt;EndNote&gt;&lt;Cite&gt;&lt;Author&gt;Modi&lt;/Author&gt;&lt;Year&gt;2006&lt;/Year&gt;&lt;RecNum&gt;95&lt;/RecNum&gt;&lt;DisplayText&gt;(Modi and Quittner, 2006)&lt;/DisplayText&gt;&lt;record&gt;&lt;rec-number&gt;95&lt;/rec-number&gt;&lt;foreign-keys&gt;&lt;key app="EN" db-id="a9d2r2ew8ts9s8e9tt2pr0pfpdzpsdpxvsse"&gt;95&lt;/key&gt;&lt;/foreign-keys&gt;&lt;ref-type name="Journal Article"&gt;17&lt;/ref-type&gt;&lt;contributors&gt;&lt;authors&gt;&lt;author&gt;Modi, A. C.&lt;/author&gt;&lt;author&gt;Quittner, A. L.&lt;/author&gt;&lt;/authors&gt;&lt;/contributors&gt;&lt;auth-address&gt;Cincinnati Children&amp;apos;s Hospital Medical Center, Ohio 45229, USA. avani.modi@cchmc.org&lt;/auth-address&gt;&lt;titles&gt;&lt;title&gt;Barriers to treatment adherence for children with cystic fibrosis and asthma: what gets in the way?&lt;/title&gt;&lt;secondary-title&gt;J Pediatr Psychol&lt;/secondary-title&gt;&lt;alt-title&gt;Journal of pediatric psychology&lt;/alt-title&gt;&lt;/titles&gt;&lt;periodical&gt;&lt;full-title&gt;J Pediatr Psychol&lt;/full-title&gt;&lt;abbr-1&gt;Journal of pediatric psychology&lt;/abbr-1&gt;&lt;/periodical&gt;&lt;alt-periodical&gt;&lt;full-title&gt;J Pediatr Psychol&lt;/full-title&gt;&lt;abbr-1&gt;Journal of pediatric psychology&lt;/abbr-1&gt;&lt;/alt-periodical&gt;&lt;pages&gt;846-58&lt;/pages&gt;&lt;volume&gt;31&lt;/volume&gt;&lt;number&gt;8&lt;/number&gt;&lt;edition&gt;2006/01/13&lt;/edition&gt;&lt;keywords&gt;&lt;keyword&gt;Adolescent&lt;/keyword&gt;&lt;keyword&gt;Asthma/ epidemiology/ therapy&lt;/keyword&gt;&lt;keyword&gt;Child&lt;/keyword&gt;&lt;keyword&gt;Communication&lt;/keyword&gt;&lt;keyword&gt;Cystic Fibrosis/ epidemiology/ therapy&lt;/keyword&gt;&lt;keyword&gt;Female&lt;/keyword&gt;&lt;keyword&gt;Health Behavior&lt;/keyword&gt;&lt;keyword&gt;Humans&lt;/keyword&gt;&lt;keyword&gt;Male&lt;/keyword&gt;&lt;keyword&gt;Questionnaires&lt;/keyword&gt;&lt;keyword&gt;Treatment Refusal/ statistics &amp;amp; numerical data&lt;/keyword&gt;&lt;/keywords&gt;&lt;dates&gt;&lt;year&gt;2006&lt;/year&gt;&lt;pub-dates&gt;&lt;date&gt;Sep&lt;/date&gt;&lt;/pub-dates&gt;&lt;/dates&gt;&lt;isbn&gt;0146-8693 (Print)&amp;#xD;0146-8693 (Linking)&lt;/isbn&gt;&lt;accession-num&gt;16401680&lt;/accession-num&gt;&lt;urls&gt;&lt;/urls&gt;&lt;electronic-resource-num&gt;10.1093/jpepsy/jsj096&lt;/electronic-resource-num&gt;&lt;remote-database-provider&gt;NLM&lt;/remote-database-provider&gt;&lt;language&gt;eng&lt;/language&gt;&lt;/record&gt;&lt;/Cite&gt;&lt;/EndNote&gt;</w:instrText>
      </w:r>
      <w:r w:rsidRPr="00610F98">
        <w:rPr>
          <w:sz w:val="24"/>
          <w:szCs w:val="24"/>
        </w:rPr>
        <w:fldChar w:fldCharType="separate"/>
      </w:r>
      <w:r w:rsidR="003F16C8">
        <w:rPr>
          <w:noProof/>
          <w:sz w:val="24"/>
          <w:szCs w:val="24"/>
        </w:rPr>
        <w:t>(</w:t>
      </w:r>
      <w:hyperlink w:anchor="_ENREF_99" w:tooltip="Modi, 2006 #95" w:history="1">
        <w:r w:rsidR="00DC52E3">
          <w:rPr>
            <w:noProof/>
            <w:sz w:val="24"/>
            <w:szCs w:val="24"/>
          </w:rPr>
          <w:t>Modi and Quittner, 2006</w:t>
        </w:r>
      </w:hyperlink>
      <w:r w:rsidR="003F16C8">
        <w:rPr>
          <w:noProof/>
          <w:sz w:val="24"/>
          <w:szCs w:val="24"/>
        </w:rPr>
        <w:t>)</w:t>
      </w:r>
      <w:r w:rsidRPr="00610F98">
        <w:rPr>
          <w:sz w:val="24"/>
          <w:szCs w:val="24"/>
        </w:rPr>
        <w:fldChar w:fldCharType="end"/>
      </w:r>
      <w:r w:rsidRPr="00610F98">
        <w:rPr>
          <w:sz w:val="24"/>
          <w:szCs w:val="24"/>
        </w:rPr>
        <w:t>. This study also showed that children and parents who reported higher numbers of barriers had lower adherence rates. A qualitative study interviewed 25 adolescents with CF and the most common adherence barriers identified were forgetting, and difficulty incorporating the burden of treatment into daily routine</w:t>
      </w:r>
      <w:r w:rsidR="00D511CA">
        <w:rPr>
          <w:sz w:val="24"/>
          <w:szCs w:val="24"/>
        </w:rPr>
        <w:t xml:space="preserve"> </w:t>
      </w:r>
      <w:r w:rsidRPr="00610F98">
        <w:rPr>
          <w:sz w:val="24"/>
          <w:szCs w:val="24"/>
        </w:rPr>
        <w:fldChar w:fldCharType="begin">
          <w:fldData xml:space="preserve">PEVuZE5vdGU+PENpdGU+PEF1dGhvcj5HZW9yZ2U8L0F1dGhvcj48WWVhcj4yMDEwPC9ZZWFyPjxS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PEVuZE5vdGU+PENpdGU+PEF1dGhvcj5HZW9yZ2U8L0F1dGhvcj48WWVhcj4yMDEwPC9ZZWFyPjxS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610F98">
        <w:rPr>
          <w:sz w:val="24"/>
          <w:szCs w:val="24"/>
        </w:rPr>
      </w:r>
      <w:r w:rsidRPr="00610F98">
        <w:rPr>
          <w:sz w:val="24"/>
          <w:szCs w:val="24"/>
        </w:rPr>
        <w:fldChar w:fldCharType="separate"/>
      </w:r>
      <w:r w:rsidR="003F16C8">
        <w:rPr>
          <w:noProof/>
          <w:sz w:val="24"/>
          <w:szCs w:val="24"/>
        </w:rPr>
        <w:t>(</w:t>
      </w:r>
      <w:hyperlink w:anchor="_ENREF_50" w:tooltip="George, 2010 #185" w:history="1">
        <w:r w:rsidR="00DC52E3">
          <w:rPr>
            <w:noProof/>
            <w:sz w:val="24"/>
            <w:szCs w:val="24"/>
          </w:rPr>
          <w:t>George et al., 2010</w:t>
        </w:r>
      </w:hyperlink>
      <w:r w:rsidR="003F16C8">
        <w:rPr>
          <w:noProof/>
          <w:sz w:val="24"/>
          <w:szCs w:val="24"/>
        </w:rPr>
        <w:t>)</w:t>
      </w:r>
      <w:r w:rsidRPr="00610F98">
        <w:rPr>
          <w:sz w:val="24"/>
          <w:szCs w:val="24"/>
        </w:rPr>
        <w:fldChar w:fldCharType="end"/>
      </w:r>
      <w:r w:rsidRPr="00610F98">
        <w:rPr>
          <w:sz w:val="24"/>
          <w:szCs w:val="24"/>
        </w:rPr>
        <w:t>. The adolescents in this study also reported not taking medication due to no perceived benefit, planned non-adherence</w:t>
      </w:r>
      <w:r w:rsidR="00336BC2">
        <w:rPr>
          <w:sz w:val="24"/>
          <w:szCs w:val="24"/>
        </w:rPr>
        <w:t xml:space="preserve"> for other reasons,</w:t>
      </w:r>
      <w:r w:rsidRPr="00610F98">
        <w:rPr>
          <w:sz w:val="24"/>
          <w:szCs w:val="24"/>
        </w:rPr>
        <w:t xml:space="preserve"> and using an alternate regimen to that prescribed.</w:t>
      </w:r>
    </w:p>
    <w:p w14:paraId="35E17B02" w14:textId="79828947" w:rsidR="00983606" w:rsidRPr="004B4A87" w:rsidRDefault="004B4A87" w:rsidP="004B4A87">
      <w:pPr>
        <w:pStyle w:val="Heading3"/>
        <w:rPr>
          <w:sz w:val="24"/>
          <w:szCs w:val="24"/>
          <w:u w:val="single"/>
        </w:rPr>
      </w:pPr>
      <w:bookmarkStart w:id="119" w:name="_Toc497490314"/>
      <w:r>
        <w:rPr>
          <w:sz w:val="24"/>
          <w:szCs w:val="24"/>
          <w:u w:val="single"/>
        </w:rPr>
        <w:t>2.13.5</w:t>
      </w:r>
      <w:r w:rsidR="00DE2EA5" w:rsidRPr="004B4A87">
        <w:rPr>
          <w:sz w:val="24"/>
          <w:szCs w:val="24"/>
          <w:u w:val="single"/>
        </w:rPr>
        <w:t xml:space="preserve"> </w:t>
      </w:r>
      <w:r>
        <w:rPr>
          <w:sz w:val="24"/>
          <w:szCs w:val="24"/>
          <w:u w:val="single"/>
        </w:rPr>
        <w:t>Barriers and adherence rates in different age groups</w:t>
      </w:r>
      <w:bookmarkEnd w:id="119"/>
    </w:p>
    <w:p w14:paraId="6EF4141D" w14:textId="77777777" w:rsidR="00DE2EA5" w:rsidRPr="00DE2EA5" w:rsidRDefault="00DE2EA5" w:rsidP="00DE2EA5"/>
    <w:p w14:paraId="2638D831" w14:textId="1A33DC55" w:rsidR="000F3F7E" w:rsidRDefault="004B4A87" w:rsidP="009A25A7">
      <w:pPr>
        <w:spacing w:line="480" w:lineRule="auto"/>
        <w:rPr>
          <w:sz w:val="24"/>
          <w:szCs w:val="24"/>
        </w:rPr>
      </w:pPr>
      <w:r>
        <w:rPr>
          <w:sz w:val="24"/>
          <w:szCs w:val="24"/>
        </w:rPr>
        <w:t>Orrell-Valente et al. showed that i</w:t>
      </w:r>
      <w:r w:rsidR="009A25A7">
        <w:rPr>
          <w:sz w:val="24"/>
          <w:szCs w:val="24"/>
        </w:rPr>
        <w:t>n</w:t>
      </w:r>
      <w:r w:rsidR="000F3F7E" w:rsidRPr="00BB7553">
        <w:rPr>
          <w:sz w:val="24"/>
          <w:szCs w:val="24"/>
        </w:rPr>
        <w:t xml:space="preserve"> the paediatric population, responsibility for taking inhalers gradually changes from entirely that of the parents in the younger children, to that of the child in </w:t>
      </w:r>
      <w:r w:rsidR="00DC2391">
        <w:rPr>
          <w:sz w:val="24"/>
          <w:szCs w:val="24"/>
        </w:rPr>
        <w:t>adolescence</w:t>
      </w:r>
      <w:r w:rsidR="00D511CA">
        <w:rPr>
          <w:sz w:val="24"/>
          <w:szCs w:val="24"/>
        </w:rPr>
        <w:t xml:space="preserve"> </w:t>
      </w:r>
      <w:r w:rsidR="000F3F7E" w:rsidRPr="00BB7553">
        <w:rPr>
          <w:sz w:val="24"/>
          <w:szCs w:val="24"/>
        </w:rPr>
        <w:fldChar w:fldCharType="begin">
          <w:fldData xml:space="preserve">PEVuZE5vdGU+PENpdGU+PEF1dGhvcj5PcnJlbGwtVmFsZW50ZTwvQXV0aG9yPjxZZWFyPjIwMDg8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aWNzPC9hYmJyLTE+PC9hbHQtcGVyaW9kaWNhbD48cGFnZXM+ZTExODYtOTI8L3BhZ2VzPjx2b2x1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</w:fldData>
        </w:fldChar>
      </w:r>
      <w:r w:rsidR="003F16C8" w:rsidRPr="00D511CA">
        <w:rPr>
          <w:sz w:val="24"/>
          <w:szCs w:val="24"/>
        </w:rPr>
        <w:instrText xml:space="preserve"> ADDIN EN.CITE </w:instrText>
      </w:r>
      <w:r w:rsidR="003F16C8" w:rsidRPr="00D511CA">
        <w:rPr>
          <w:sz w:val="24"/>
          <w:szCs w:val="24"/>
        </w:rPr>
        <w:fldChar w:fldCharType="begin">
          <w:fldData xml:space="preserve">PEVuZE5vdGU+PENpdGU+PEF1dGhvcj5PcnJlbGwtVmFsZW50ZTwvQXV0aG9yPjxZZWFyPjIwMDg8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aWNzPC9hYmJyLTE+PC9hbHQtcGVyaW9kaWNhbD48cGFnZXM+ZTExODYtOTI8L3BhZ2VzPjx2b2x1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</w:fldData>
        </w:fldChar>
      </w:r>
      <w:r w:rsidR="003F16C8" w:rsidRPr="00D511CA">
        <w:rPr>
          <w:sz w:val="24"/>
          <w:szCs w:val="24"/>
        </w:rPr>
        <w:instrText xml:space="preserve"> ADDIN EN.CITE.DATA </w:instrText>
      </w:r>
      <w:r w:rsidR="003F16C8" w:rsidRPr="00D511CA">
        <w:rPr>
          <w:sz w:val="24"/>
          <w:szCs w:val="24"/>
        </w:rPr>
      </w:r>
      <w:r w:rsidR="003F16C8" w:rsidRPr="00D511CA">
        <w:rPr>
          <w:sz w:val="24"/>
          <w:szCs w:val="24"/>
        </w:rPr>
        <w:fldChar w:fldCharType="end"/>
      </w:r>
      <w:r w:rsidR="000F3F7E" w:rsidRPr="00BB7553">
        <w:rPr>
          <w:sz w:val="24"/>
          <w:szCs w:val="24"/>
        </w:rPr>
      </w:r>
      <w:r w:rsidR="000F3F7E" w:rsidRPr="00BB7553">
        <w:rPr>
          <w:sz w:val="24"/>
          <w:szCs w:val="24"/>
        </w:rPr>
        <w:fldChar w:fldCharType="separate"/>
      </w:r>
      <w:r w:rsidR="003F16C8">
        <w:rPr>
          <w:noProof/>
          <w:sz w:val="24"/>
          <w:szCs w:val="24"/>
        </w:rPr>
        <w:t>(</w:t>
      </w:r>
      <w:hyperlink w:anchor="_ENREF_110" w:tooltip="Orrell-Valente, 2008 #73" w:history="1">
        <w:r w:rsidR="00DC52E3">
          <w:rPr>
            <w:noProof/>
            <w:sz w:val="24"/>
            <w:szCs w:val="24"/>
          </w:rPr>
          <w:t>Orrell-Valente et al., 2008</w:t>
        </w:r>
      </w:hyperlink>
      <w:r w:rsidR="003F16C8">
        <w:rPr>
          <w:noProof/>
          <w:sz w:val="24"/>
          <w:szCs w:val="24"/>
        </w:rPr>
        <w:t>)</w:t>
      </w:r>
      <w:r w:rsidR="000F3F7E" w:rsidRPr="00BB7553">
        <w:rPr>
          <w:sz w:val="24"/>
          <w:szCs w:val="24"/>
        </w:rPr>
        <w:fldChar w:fldCharType="end"/>
      </w:r>
      <w:r w:rsidR="000F3F7E" w:rsidRPr="00BB7553">
        <w:rPr>
          <w:sz w:val="24"/>
          <w:szCs w:val="24"/>
        </w:rPr>
        <w:t xml:space="preserve">. </w:t>
      </w:r>
      <w:r>
        <w:rPr>
          <w:sz w:val="24"/>
          <w:szCs w:val="24"/>
        </w:rPr>
        <w:t>Studies show that y</w:t>
      </w:r>
      <w:r w:rsidR="000F3F7E" w:rsidRPr="00BB7553">
        <w:rPr>
          <w:sz w:val="24"/>
          <w:szCs w:val="24"/>
        </w:rPr>
        <w:t>ounger children have higher rates of adherence</w:t>
      </w:r>
      <w:r w:rsidR="00D511CA">
        <w:rPr>
          <w:sz w:val="24"/>
          <w:szCs w:val="24"/>
        </w:rPr>
        <w:t xml:space="preserve"> </w:t>
      </w:r>
      <w:r w:rsidR="000F3F7E" w:rsidRPr="00BB7553">
        <w:rPr>
          <w:sz w:val="24"/>
          <w:szCs w:val="24"/>
        </w:rPr>
        <w:fldChar w:fldCharType="begin">
          <w:fldData xml:space="preserve">PEVuZE5vdGU+PENpdGU+PEF1dGhvcj5NY1F1YWlkPC9BdXRob3I+PFllYXI+MjAwMzwvWWVhcj48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</w:fldData>
        </w:fldChar>
      </w:r>
      <w:r w:rsidR="003F16C8">
        <w:rPr>
          <w:sz w:val="24"/>
          <w:szCs w:val="24"/>
        </w:rPr>
        <w:instrText xml:space="preserve"> ADDIN EN.CITE </w:instrText>
      </w:r>
      <w:r w:rsidR="003F16C8">
        <w:rPr>
          <w:sz w:val="24"/>
          <w:szCs w:val="24"/>
        </w:rPr>
        <w:fldChar w:fldCharType="begin">
          <w:fldData xml:space="preserve">PEVuZE5vdGU+PENpdGU+PEF1dGhvcj5NY1F1YWlkPC9BdXRob3I+PFllYXI+MjAwMzwvWWVhcj48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0F3F7E" w:rsidRPr="00BB7553">
        <w:rPr>
          <w:sz w:val="24"/>
          <w:szCs w:val="24"/>
        </w:rPr>
      </w:r>
      <w:r w:rsidR="000F3F7E" w:rsidRPr="00BB7553">
        <w:rPr>
          <w:sz w:val="24"/>
          <w:szCs w:val="24"/>
        </w:rPr>
        <w:fldChar w:fldCharType="separate"/>
      </w:r>
      <w:r w:rsidR="003F16C8">
        <w:rPr>
          <w:noProof/>
          <w:sz w:val="24"/>
          <w:szCs w:val="24"/>
        </w:rPr>
        <w:t>(</w:t>
      </w:r>
      <w:hyperlink w:anchor="_ENREF_94" w:tooltip="McQuaid, 2003 #49" w:history="1">
        <w:r w:rsidR="00DC52E3">
          <w:rPr>
            <w:noProof/>
            <w:sz w:val="24"/>
            <w:szCs w:val="24"/>
          </w:rPr>
          <w:t>McQuaid et al., 2003</w:t>
        </w:r>
      </w:hyperlink>
      <w:r w:rsidR="003F16C8">
        <w:rPr>
          <w:noProof/>
          <w:sz w:val="24"/>
          <w:szCs w:val="24"/>
        </w:rPr>
        <w:t xml:space="preserve">, </w:t>
      </w:r>
      <w:hyperlink w:anchor="_ENREF_93" w:tooltip="McQuaid, 2012 #55" w:history="1">
        <w:r w:rsidR="00DC52E3">
          <w:rPr>
            <w:noProof/>
            <w:sz w:val="24"/>
            <w:szCs w:val="24"/>
          </w:rPr>
          <w:t>McQuaid et al., 2012</w:t>
        </w:r>
      </w:hyperlink>
      <w:r w:rsidR="003F16C8">
        <w:rPr>
          <w:noProof/>
          <w:sz w:val="24"/>
          <w:szCs w:val="24"/>
        </w:rPr>
        <w:t>)</w:t>
      </w:r>
      <w:r w:rsidR="000F3F7E" w:rsidRPr="00BB7553">
        <w:rPr>
          <w:sz w:val="24"/>
          <w:szCs w:val="24"/>
        </w:rPr>
        <w:fldChar w:fldCharType="end"/>
      </w:r>
      <w:r w:rsidR="000F3F7E" w:rsidRPr="00BB7553">
        <w:rPr>
          <w:sz w:val="24"/>
          <w:szCs w:val="24"/>
        </w:rPr>
        <w:t>, suggesting that when the responsibility is that of the parents it is more likely the inhalers will be taken. A study investigating at what age children take responsibility for their daily medications showed that younger children with less responsibility were more adherent to inhaled steroids</w:t>
      </w:r>
      <w:r w:rsidR="00D511CA">
        <w:rPr>
          <w:sz w:val="24"/>
          <w:szCs w:val="24"/>
        </w:rPr>
        <w:t xml:space="preserve"> </w:t>
      </w:r>
      <w:r w:rsidR="000F3F7E" w:rsidRPr="00BB7553">
        <w:rPr>
          <w:sz w:val="24"/>
          <w:szCs w:val="24"/>
        </w:rPr>
        <w:fldChar w:fldCharType="begin">
          <w:fldData xml:space="preserve">PEVuZE5vdGU+PENpdGU+PEF1dGhvcj5PcnJlbGwtVmFsZW50ZTwvQXV0aG9yPjxZZWFyPjIwMDg8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aWNzPC9hYmJyLTE+PC9hbHQtcGVyaW9kaWNhbD48cGFnZXM+ZTExODYtOTI8L3BhZ2VzPjx2b2x1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</w:fldData>
        </w:fldChar>
      </w:r>
      <w:r w:rsidR="003F16C8" w:rsidRPr="00D511CA">
        <w:rPr>
          <w:sz w:val="24"/>
          <w:szCs w:val="24"/>
        </w:rPr>
        <w:instrText xml:space="preserve"> ADDIN EN.CITE </w:instrText>
      </w:r>
      <w:r w:rsidR="003F16C8" w:rsidRPr="00D511CA">
        <w:rPr>
          <w:sz w:val="24"/>
          <w:szCs w:val="24"/>
        </w:rPr>
        <w:fldChar w:fldCharType="begin">
          <w:fldData xml:space="preserve">PEVuZE5vdGU+PENpdGU+PEF1dGhvcj5PcnJlbGwtVmFsZW50ZTwvQXV0aG9yPjxZZWFyPjIwMDg8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</w:fldData>
        </w:fldChar>
      </w:r>
      <w:r w:rsidR="003F16C8" w:rsidRPr="00D511CA">
        <w:rPr>
          <w:sz w:val="24"/>
          <w:szCs w:val="24"/>
        </w:rPr>
        <w:instrText xml:space="preserve"> ADDIN EN.CITE.DATA </w:instrText>
      </w:r>
      <w:r w:rsidR="003F16C8" w:rsidRPr="00D511CA">
        <w:rPr>
          <w:sz w:val="24"/>
          <w:szCs w:val="24"/>
        </w:rPr>
      </w:r>
      <w:r w:rsidR="003F16C8" w:rsidRPr="00D511CA">
        <w:rPr>
          <w:sz w:val="24"/>
          <w:szCs w:val="24"/>
        </w:rPr>
        <w:fldChar w:fldCharType="end"/>
      </w:r>
      <w:r w:rsidR="000F3F7E" w:rsidRPr="00BB7553">
        <w:rPr>
          <w:sz w:val="24"/>
          <w:szCs w:val="24"/>
        </w:rPr>
      </w:r>
      <w:r w:rsidR="000F3F7E" w:rsidRPr="00BB7553">
        <w:rPr>
          <w:sz w:val="24"/>
          <w:szCs w:val="24"/>
        </w:rPr>
        <w:fldChar w:fldCharType="separate"/>
      </w:r>
      <w:r w:rsidR="003F16C8">
        <w:rPr>
          <w:noProof/>
          <w:sz w:val="24"/>
          <w:szCs w:val="24"/>
        </w:rPr>
        <w:t>(</w:t>
      </w:r>
      <w:hyperlink w:anchor="_ENREF_110" w:tooltip="Orrell-Valente, 2008 #73" w:history="1">
        <w:r w:rsidR="00DC52E3">
          <w:rPr>
            <w:noProof/>
            <w:sz w:val="24"/>
            <w:szCs w:val="24"/>
          </w:rPr>
          <w:t>Orrell-Valente et al., 2008</w:t>
        </w:r>
      </w:hyperlink>
      <w:r w:rsidR="003F16C8">
        <w:rPr>
          <w:noProof/>
          <w:sz w:val="24"/>
          <w:szCs w:val="24"/>
        </w:rPr>
        <w:t>)</w:t>
      </w:r>
      <w:r w:rsidR="000F3F7E" w:rsidRPr="00BB7553">
        <w:rPr>
          <w:sz w:val="24"/>
          <w:szCs w:val="24"/>
        </w:rPr>
        <w:fldChar w:fldCharType="end"/>
      </w:r>
      <w:r w:rsidR="000F3F7E" w:rsidRPr="00BB7553">
        <w:rPr>
          <w:sz w:val="24"/>
          <w:szCs w:val="24"/>
        </w:rPr>
        <w:t xml:space="preserve">. </w:t>
      </w:r>
    </w:p>
    <w:p w14:paraId="6DCA88D2" w14:textId="5C414718" w:rsidR="00582FB2" w:rsidRDefault="004B4A87" w:rsidP="00582FB2">
      <w:pPr>
        <w:spacing w:line="480" w:lineRule="auto"/>
        <w:rPr>
          <w:sz w:val="24"/>
          <w:szCs w:val="24"/>
        </w:rPr>
      </w:pPr>
      <w:r>
        <w:rPr>
          <w:sz w:val="24"/>
          <w:szCs w:val="24"/>
        </w:rPr>
        <w:t>Quittner and others have shown that a</w:t>
      </w:r>
      <w:r w:rsidR="00582FB2">
        <w:rPr>
          <w:sz w:val="24"/>
          <w:szCs w:val="24"/>
        </w:rPr>
        <w:t xml:space="preserve">dherence rates are low in adolescents with asthma and CF </w:t>
      </w:r>
      <w:r w:rsidR="00582FB2">
        <w:rPr>
          <w:sz w:val="24"/>
          <w:szCs w:val="24"/>
        </w:rPr>
        <w:fldChar w:fldCharType="begin">
          <w:fldData xml:space="preserve">PEVuZE5vdGU+PENpdGU+PEF1dGhvcj5NY1F1YWlkPC9BdXRob3I+PFllYXI+MjAwMzwvWWVhcj48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</w:fldData>
        </w:fldChar>
      </w:r>
      <w:r w:rsidR="003F16C8" w:rsidRPr="004F10E5">
        <w:rPr>
          <w:sz w:val="24"/>
          <w:szCs w:val="24"/>
        </w:rPr>
        <w:instrText xml:space="preserve"> ADDIN EN.CITE </w:instrText>
      </w:r>
      <w:r w:rsidR="003F16C8" w:rsidRPr="004F10E5">
        <w:rPr>
          <w:sz w:val="24"/>
          <w:szCs w:val="24"/>
        </w:rPr>
        <w:fldChar w:fldCharType="begin">
          <w:fldData xml:space="preserve">PEVuZE5vdGU+PENpdGU+PEF1dGhvcj5NY1F1YWlkPC9BdXRob3I+PFllYXI+MjAwMzwvWWVhcj48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</w:fldData>
        </w:fldChar>
      </w:r>
      <w:r w:rsidR="003F16C8" w:rsidRPr="004F10E5">
        <w:rPr>
          <w:sz w:val="24"/>
          <w:szCs w:val="24"/>
        </w:rPr>
        <w:instrText xml:space="preserve"> ADDIN EN.CITE.DATA </w:instrText>
      </w:r>
      <w:r w:rsidR="003F16C8" w:rsidRPr="004F10E5">
        <w:rPr>
          <w:sz w:val="24"/>
          <w:szCs w:val="24"/>
        </w:rPr>
      </w:r>
      <w:r w:rsidR="003F16C8" w:rsidRPr="004F10E5">
        <w:rPr>
          <w:sz w:val="24"/>
          <w:szCs w:val="24"/>
        </w:rPr>
        <w:fldChar w:fldCharType="end"/>
      </w:r>
      <w:r w:rsidR="00582FB2">
        <w:rPr>
          <w:sz w:val="24"/>
          <w:szCs w:val="24"/>
        </w:rPr>
      </w:r>
      <w:r w:rsidR="00582FB2">
        <w:rPr>
          <w:sz w:val="24"/>
          <w:szCs w:val="24"/>
        </w:rPr>
        <w:fldChar w:fldCharType="separate"/>
      </w:r>
      <w:r w:rsidR="003F16C8">
        <w:rPr>
          <w:noProof/>
          <w:sz w:val="24"/>
          <w:szCs w:val="24"/>
        </w:rPr>
        <w:t>(</w:t>
      </w:r>
      <w:hyperlink w:anchor="_ENREF_94" w:tooltip="McQuaid, 2003 #49" w:history="1">
        <w:r w:rsidR="00DC52E3">
          <w:rPr>
            <w:noProof/>
            <w:sz w:val="24"/>
            <w:szCs w:val="24"/>
          </w:rPr>
          <w:t>McQuaid et al., 2003</w:t>
        </w:r>
      </w:hyperlink>
      <w:r w:rsidR="003F16C8">
        <w:rPr>
          <w:noProof/>
          <w:sz w:val="24"/>
          <w:szCs w:val="24"/>
        </w:rPr>
        <w:t xml:space="preserve">, </w:t>
      </w:r>
      <w:hyperlink w:anchor="_ENREF_92" w:tooltip="McNamara, 2009 #121" w:history="1">
        <w:r w:rsidR="00DC52E3">
          <w:rPr>
            <w:noProof/>
            <w:sz w:val="24"/>
            <w:szCs w:val="24"/>
          </w:rPr>
          <w:t>McNamara et al., 2009</w:t>
        </w:r>
      </w:hyperlink>
      <w:r w:rsidR="003F16C8">
        <w:rPr>
          <w:noProof/>
          <w:sz w:val="24"/>
          <w:szCs w:val="24"/>
        </w:rPr>
        <w:t xml:space="preserve">, </w:t>
      </w:r>
      <w:hyperlink w:anchor="_ENREF_126" w:tooltip="Quittner, 2014 #208" w:history="1">
        <w:r w:rsidR="00DC52E3">
          <w:rPr>
            <w:noProof/>
            <w:sz w:val="24"/>
            <w:szCs w:val="24"/>
          </w:rPr>
          <w:t>Quittner et al., 2014a</w:t>
        </w:r>
      </w:hyperlink>
      <w:r w:rsidR="003F16C8">
        <w:rPr>
          <w:noProof/>
          <w:sz w:val="24"/>
          <w:szCs w:val="24"/>
        </w:rPr>
        <w:t>)</w:t>
      </w:r>
      <w:r w:rsidR="00582FB2">
        <w:rPr>
          <w:sz w:val="24"/>
          <w:szCs w:val="24"/>
        </w:rPr>
        <w:fldChar w:fldCharType="end"/>
      </w:r>
      <w:r w:rsidR="00582FB2">
        <w:rPr>
          <w:sz w:val="24"/>
          <w:szCs w:val="24"/>
        </w:rPr>
        <w:t xml:space="preserve">, and studies have identified four key barriers to adherence in this age group </w:t>
      </w:r>
      <w:r w:rsidR="00582FB2">
        <w:rPr>
          <w:sz w:val="24"/>
          <w:szCs w:val="24"/>
        </w:rPr>
        <w:fldChar w:fldCharType="begin">
          <w:fldData xml:space="preserve">PEVuZE5vdGU+PENpdGU+PEF1dGhvcj5SaGVlPC9BdXRob3I+PFllYXI+MjAxMDwvWWVhcj48UmVj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 </w:instrText>
      </w:r>
      <w:r w:rsidR="003F16C8">
        <w:rPr>
          <w:sz w:val="24"/>
          <w:szCs w:val="24"/>
        </w:rPr>
        <w:fldChar w:fldCharType="begin">
          <w:fldData xml:space="preserve">PEVuZE5vdGU+PENpdGU+PEF1dGhvcj5SaGVlPC9BdXRob3I+PFllYXI+MjAxMDwvWWVhcj48UmVj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582FB2">
        <w:rPr>
          <w:sz w:val="24"/>
          <w:szCs w:val="24"/>
        </w:rPr>
      </w:r>
      <w:r w:rsidR="00582FB2">
        <w:rPr>
          <w:sz w:val="24"/>
          <w:szCs w:val="24"/>
        </w:rPr>
        <w:fldChar w:fldCharType="separate"/>
      </w:r>
      <w:r w:rsidR="003F16C8">
        <w:rPr>
          <w:noProof/>
          <w:sz w:val="24"/>
          <w:szCs w:val="24"/>
        </w:rPr>
        <w:t>(</w:t>
      </w:r>
      <w:hyperlink w:anchor="_ENREF_129" w:tooltip="Rhee, 2010 #233" w:history="1">
        <w:r w:rsidR="00DC52E3">
          <w:rPr>
            <w:noProof/>
            <w:sz w:val="24"/>
            <w:szCs w:val="24"/>
          </w:rPr>
          <w:t>Rhee et al., 2010</w:t>
        </w:r>
      </w:hyperlink>
      <w:r w:rsidR="003F16C8">
        <w:rPr>
          <w:noProof/>
          <w:sz w:val="24"/>
          <w:szCs w:val="24"/>
        </w:rPr>
        <w:t>)</w:t>
      </w:r>
      <w:r w:rsidR="00582FB2">
        <w:rPr>
          <w:sz w:val="24"/>
          <w:szCs w:val="24"/>
        </w:rPr>
        <w:fldChar w:fldCharType="end"/>
      </w:r>
      <w:r w:rsidR="00582FB2">
        <w:rPr>
          <w:sz w:val="24"/>
          <w:szCs w:val="24"/>
        </w:rPr>
        <w:t>:</w:t>
      </w:r>
    </w:p>
    <w:p w14:paraId="0DEFC2E6" w14:textId="2E53DF95" w:rsidR="00582FB2" w:rsidRDefault="00582FB2" w:rsidP="006668EA">
      <w:pPr>
        <w:pStyle w:val="ListParagraph"/>
        <w:numPr>
          <w:ilvl w:val="0"/>
          <w:numId w:val="27"/>
        </w:numPr>
        <w:spacing w:line="480" w:lineRule="auto"/>
        <w:rPr>
          <w:sz w:val="24"/>
          <w:szCs w:val="24"/>
        </w:rPr>
      </w:pPr>
      <w:r>
        <w:rPr>
          <w:sz w:val="24"/>
          <w:szCs w:val="24"/>
        </w:rPr>
        <w:lastRenderedPageBreak/>
        <w:t xml:space="preserve">Negative perceptions about treatment and health- care providers </w:t>
      </w:r>
      <w:r>
        <w:rPr>
          <w:sz w:val="24"/>
          <w:szCs w:val="24"/>
        </w:rPr>
        <w:fldChar w:fldCharType="begin"/>
      </w:r>
      <w:r w:rsidR="003F16C8">
        <w:rPr>
          <w:sz w:val="24"/>
          <w:szCs w:val="24"/>
        </w:rPr>
        <w:instrText xml:space="preserve"> ADDIN EN.CITE &lt;EndNote&gt;&lt;Cite&gt;&lt;Author&gt;Cohen&lt;/Author&gt;&lt;Year&gt;2003&lt;/Year&gt;&lt;RecNum&gt;235&lt;/RecNum&gt;&lt;DisplayText&gt;(Cohen et al., 2003)&lt;/DisplayText&gt;&lt;record&gt;&lt;rec-number&gt;235&lt;/rec-number&gt;&lt;foreign-keys&gt;&lt;key app="EN" db-id="a9d2r2ew8ts9s8e9tt2pr0pfpdzpsdpxvsse"&gt;235&lt;/key&gt;&lt;/foreign-keys&gt;&lt;ref-type name="Journal Article"&gt;17&lt;/ref-type&gt;&lt;contributors&gt;&lt;authors&gt;&lt;author&gt;Cohen, R.&lt;/author&gt;&lt;author&gt;Franco, K.&lt;/author&gt;&lt;author&gt;Motlow, F.&lt;/author&gt;&lt;author&gt;Reznik, M.&lt;/author&gt;&lt;author&gt;Ozuah, P. O.&lt;/author&gt;&lt;/authors&gt;&lt;/contributors&gt;&lt;auth-address&gt;Albert Einstein College of Medicine, Children&amp;apos;s Hospital at Montefiore, Bronx, New York 10467, USA.&lt;/auth-address&gt;&lt;titles&gt;&lt;title&gt;Perceptions and attitudes of adolescents with asthma&lt;/title&gt;&lt;secondary-title&gt;J Asthma&lt;/secondary-title&gt;&lt;alt-title&gt;The Journal of asthma : official journal of the Association for the Care of Asthma&lt;/alt-title&gt;&lt;/titles&gt;&lt;periodical&gt;&lt;full-title&gt;J Asthma&lt;/full-title&gt;&lt;abbr-1&gt;The Journal of asthma : official journal of the Association for the Care of Asthma&lt;/abbr-1&gt;&lt;/periodical&gt;&lt;alt-periodical&gt;&lt;full-title&gt;J Asthma&lt;/full-title&gt;&lt;abbr-1&gt;The Journal of asthma : official journal of the Association for the Care of Asthma&lt;/abbr-1&gt;&lt;/alt-periodical&gt;&lt;pages&gt;207-11&lt;/pages&gt;&lt;volume&gt;40&lt;/volume&gt;&lt;number&gt;2&lt;/number&gt;&lt;edition&gt;2003/05/27&lt;/edition&gt;&lt;keywords&gt;&lt;keyword&gt;Adolescent&lt;/keyword&gt;&lt;keyword&gt;Adolescent Psychology&lt;/keyword&gt;&lt;keyword&gt;Asthma/ psychology&lt;/keyword&gt;&lt;keyword&gt;Attitude to Health&lt;/keyword&gt;&lt;keyword&gt;Female&lt;/keyword&gt;&lt;keyword&gt;Humans&lt;/keyword&gt;&lt;keyword&gt;Logistic Models&lt;/keyword&gt;&lt;keyword&gt;Male&lt;/keyword&gt;&lt;keyword&gt;New York City&lt;/keyword&gt;&lt;keyword&gt;Questionnaires&lt;/keyword&gt;&lt;keyword&gt;Self Concept&lt;/keyword&gt;&lt;/keywords&gt;&lt;dates&gt;&lt;year&gt;2003&lt;/year&gt;&lt;pub-dates&gt;&lt;date&gt;Apr&lt;/date&gt;&lt;/pub-dates&gt;&lt;/dates&gt;&lt;isbn&gt;0277-0903 (Print)&amp;#xD;0277-0903 (Linking)&lt;/isbn&gt;&lt;accession-num&gt;12765323&lt;/accession-num&gt;&lt;urls&gt;&lt;/urls&gt;&lt;remote-database-provider&gt;NLM&lt;/remote-database-provider&gt;&lt;language&gt;eng&lt;/language&gt;&lt;/record&gt;&lt;/Cite&gt;&lt;/EndNote&gt;</w:instrText>
      </w:r>
      <w:r>
        <w:rPr>
          <w:sz w:val="24"/>
          <w:szCs w:val="24"/>
        </w:rPr>
        <w:fldChar w:fldCharType="separate"/>
      </w:r>
      <w:r w:rsidR="003F16C8">
        <w:rPr>
          <w:noProof/>
          <w:sz w:val="24"/>
          <w:szCs w:val="24"/>
        </w:rPr>
        <w:t>(</w:t>
      </w:r>
      <w:hyperlink w:anchor="_ENREF_31" w:tooltip="Cohen, 2003 #235" w:history="1">
        <w:r w:rsidR="00DC52E3">
          <w:rPr>
            <w:noProof/>
            <w:sz w:val="24"/>
            <w:szCs w:val="24"/>
          </w:rPr>
          <w:t>Cohen et al., 2003</w:t>
        </w:r>
      </w:hyperlink>
      <w:r w:rsidR="003F16C8">
        <w:rPr>
          <w:noProof/>
          <w:sz w:val="24"/>
          <w:szCs w:val="24"/>
        </w:rPr>
        <w:t>)</w:t>
      </w:r>
      <w:r>
        <w:rPr>
          <w:sz w:val="24"/>
          <w:szCs w:val="24"/>
        </w:rPr>
        <w:fldChar w:fldCharType="end"/>
      </w:r>
    </w:p>
    <w:p w14:paraId="4214A687" w14:textId="4F077F64" w:rsidR="00582FB2" w:rsidRDefault="00582FB2" w:rsidP="006668EA">
      <w:pPr>
        <w:pStyle w:val="ListParagraph"/>
        <w:numPr>
          <w:ilvl w:val="0"/>
          <w:numId w:val="27"/>
        </w:numPr>
        <w:spacing w:line="480" w:lineRule="auto"/>
        <w:rPr>
          <w:sz w:val="24"/>
          <w:szCs w:val="24"/>
        </w:rPr>
      </w:pPr>
      <w:r>
        <w:rPr>
          <w:sz w:val="24"/>
          <w:szCs w:val="24"/>
        </w:rPr>
        <w:t xml:space="preserve">Cognitive difficulty resulting in difficulty following instructions and forgetfulness </w:t>
      </w:r>
      <w:r>
        <w:rPr>
          <w:sz w:val="24"/>
          <w:szCs w:val="24"/>
        </w:rPr>
        <w:fldChar w:fldCharType="begin">
          <w:fldData xml:space="preserve">PEVuZE5vdGU+PENpdGU+PEF1dGhvcj5QZW56YS1DbHl2ZTwvQXV0aG9yPjxZZWFyPjIwMDQ8L1ll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</w:fldData>
        </w:fldChar>
      </w:r>
      <w:r w:rsidR="003F16C8" w:rsidRPr="004F10E5">
        <w:rPr>
          <w:sz w:val="24"/>
          <w:szCs w:val="24"/>
        </w:rPr>
        <w:instrText xml:space="preserve"> ADDIN EN.CITE </w:instrText>
      </w:r>
      <w:r w:rsidR="003F16C8" w:rsidRPr="004F10E5">
        <w:rPr>
          <w:sz w:val="24"/>
          <w:szCs w:val="24"/>
        </w:rPr>
        <w:fldChar w:fldCharType="begin">
          <w:fldData xml:space="preserve">PEVuZE5vdGU+PENpdGU+PEF1dGhvcj5QZW56YS1DbHl2ZTwvQXV0aG9yPjxZZWFyPjIwMDQ8L1ll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</w:fldData>
        </w:fldChar>
      </w:r>
      <w:r w:rsidR="003F16C8" w:rsidRPr="004F10E5">
        <w:rPr>
          <w:sz w:val="24"/>
          <w:szCs w:val="24"/>
        </w:rPr>
        <w:instrText xml:space="preserve"> ADDIN EN.CITE.DATA </w:instrText>
      </w:r>
      <w:r w:rsidR="003F16C8" w:rsidRPr="004F10E5">
        <w:rPr>
          <w:sz w:val="24"/>
          <w:szCs w:val="24"/>
        </w:rPr>
      </w:r>
      <w:r w:rsidR="003F16C8" w:rsidRPr="004F10E5">
        <w:rPr>
          <w:sz w:val="24"/>
          <w:szCs w:val="24"/>
        </w:rPr>
        <w:fldChar w:fldCharType="end"/>
      </w:r>
      <w:r>
        <w:rPr>
          <w:sz w:val="24"/>
          <w:szCs w:val="24"/>
        </w:rPr>
      </w:r>
      <w:r>
        <w:rPr>
          <w:sz w:val="24"/>
          <w:szCs w:val="24"/>
        </w:rPr>
        <w:fldChar w:fldCharType="separate"/>
      </w:r>
      <w:r w:rsidR="003F16C8">
        <w:rPr>
          <w:noProof/>
          <w:sz w:val="24"/>
          <w:szCs w:val="24"/>
        </w:rPr>
        <w:t>(</w:t>
      </w:r>
      <w:hyperlink w:anchor="_ENREF_119" w:tooltip="Penza-Clyve, 2004 #236" w:history="1">
        <w:r w:rsidR="00DC52E3">
          <w:rPr>
            <w:noProof/>
            <w:sz w:val="24"/>
            <w:szCs w:val="24"/>
          </w:rPr>
          <w:t>Penza-Clyve et al., 2004</w:t>
        </w:r>
      </w:hyperlink>
      <w:r w:rsidR="003F16C8">
        <w:rPr>
          <w:noProof/>
          <w:sz w:val="24"/>
          <w:szCs w:val="24"/>
        </w:rPr>
        <w:t>)</w:t>
      </w:r>
      <w:r>
        <w:rPr>
          <w:sz w:val="24"/>
          <w:szCs w:val="24"/>
        </w:rPr>
        <w:fldChar w:fldCharType="end"/>
      </w:r>
    </w:p>
    <w:p w14:paraId="2D4572FE" w14:textId="38E3C3C7" w:rsidR="00582FB2" w:rsidRDefault="00582FB2" w:rsidP="006668EA">
      <w:pPr>
        <w:pStyle w:val="ListParagraph"/>
        <w:numPr>
          <w:ilvl w:val="0"/>
          <w:numId w:val="27"/>
        </w:numPr>
        <w:spacing w:line="480" w:lineRule="auto"/>
        <w:rPr>
          <w:sz w:val="24"/>
          <w:szCs w:val="24"/>
        </w:rPr>
      </w:pPr>
      <w:r>
        <w:rPr>
          <w:sz w:val="24"/>
          <w:szCs w:val="24"/>
        </w:rPr>
        <w:t xml:space="preserve">Social barriers &amp; reluctance to take medication in front of peers </w:t>
      </w:r>
      <w:r>
        <w:rPr>
          <w:sz w:val="24"/>
          <w:szCs w:val="24"/>
        </w:rPr>
        <w:fldChar w:fldCharType="begin">
          <w:fldData xml:space="preserve">PEVuZE5vdGU+PENpdGU+PEF1dGhvcj5SaGVlPC9BdXRob3I+PFllYXI+MjAwNzwvWWVhcj48UmVj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</w:fldData>
        </w:fldChar>
      </w:r>
      <w:r w:rsidR="003F16C8">
        <w:rPr>
          <w:sz w:val="24"/>
          <w:szCs w:val="24"/>
        </w:rPr>
        <w:instrText xml:space="preserve"> ADDIN EN.CITE </w:instrText>
      </w:r>
      <w:r w:rsidR="003F16C8">
        <w:rPr>
          <w:sz w:val="24"/>
          <w:szCs w:val="24"/>
        </w:rPr>
        <w:fldChar w:fldCharType="begin">
          <w:fldData xml:space="preserve">PEVuZE5vdGU+PENpdGU+PEF1dGhvcj5SaGVlPC9BdXRob3I+PFllYXI+MjAwNzwvWWVhcj48UmVj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130" w:tooltip="Rhee, 2007 #237" w:history="1">
        <w:r w:rsidR="00DC52E3">
          <w:rPr>
            <w:noProof/>
            <w:sz w:val="24"/>
            <w:szCs w:val="24"/>
          </w:rPr>
          <w:t>Rhee et al., 2007</w:t>
        </w:r>
      </w:hyperlink>
      <w:r w:rsidR="003F16C8">
        <w:rPr>
          <w:noProof/>
          <w:sz w:val="24"/>
          <w:szCs w:val="24"/>
        </w:rPr>
        <w:t>)</w:t>
      </w:r>
      <w:r>
        <w:rPr>
          <w:sz w:val="24"/>
          <w:szCs w:val="24"/>
        </w:rPr>
        <w:fldChar w:fldCharType="end"/>
      </w:r>
    </w:p>
    <w:p w14:paraId="5C594DF8" w14:textId="3D0F26DA" w:rsidR="00582FB2" w:rsidRPr="002A4B05" w:rsidRDefault="00582FB2" w:rsidP="006668EA">
      <w:pPr>
        <w:pStyle w:val="ListParagraph"/>
        <w:numPr>
          <w:ilvl w:val="0"/>
          <w:numId w:val="27"/>
        </w:numPr>
        <w:spacing w:line="480" w:lineRule="auto"/>
        <w:rPr>
          <w:sz w:val="24"/>
          <w:szCs w:val="24"/>
        </w:rPr>
      </w:pPr>
      <w:r>
        <w:rPr>
          <w:sz w:val="24"/>
          <w:szCs w:val="24"/>
        </w:rPr>
        <w:t xml:space="preserve">Denial of symptoms or poor symptom perception </w:t>
      </w:r>
      <w:r>
        <w:rPr>
          <w:sz w:val="24"/>
          <w:szCs w:val="24"/>
        </w:rPr>
        <w:fldChar w:fldCharType="begin"/>
      </w:r>
      <w:r w:rsidR="003F16C8">
        <w:rPr>
          <w:sz w:val="24"/>
          <w:szCs w:val="24"/>
        </w:rPr>
        <w:instrText xml:space="preserve"> ADDIN EN.CITE &lt;EndNote&gt;&lt;Cite&gt;&lt;Author&gt;Logan&lt;/Author&gt;&lt;Year&gt;2003&lt;/Year&gt;&lt;RecNum&gt;238&lt;/RecNum&gt;&lt;DisplayText&gt;(Logan et al., 2003)&lt;/DisplayText&gt;&lt;record&gt;&lt;rec-number&gt;238&lt;/rec-number&gt;&lt;foreign-keys&gt;&lt;key app="EN" db-id="a9d2r2ew8ts9s8e9tt2pr0pfpdzpsdpxvsse"&gt;238&lt;/key&gt;&lt;/foreign-keys&gt;&lt;ref-type name="Journal Article"&gt;17&lt;/ref-type&gt;&lt;contributors&gt;&lt;authors&gt;&lt;author&gt;Logan, D.&lt;/author&gt;&lt;author&gt;Zelikovsky, N.&lt;/author&gt;&lt;author&gt;Labay, L.&lt;/author&gt;&lt;author&gt;Spergel, J.&lt;/author&gt;&lt;/authors&gt;&lt;/contributors&gt;&lt;auth-address&gt;Department of Psychology, The Children&amp;apos;s Hospital of Philadelphia, PA 19104, USA. logan@email.chop.edu&lt;/auth-address&gt;&lt;titles&gt;&lt;title&gt;The Illness Management Survey: identifying adolescents&amp;apos; perceptions of barriers to adherence&lt;/title&gt;&lt;secondary-title&gt;J Pediatr Psychol&lt;/secondary-title&gt;&lt;alt-title&gt;Journal of pediatric psychology&lt;/alt-title&gt;&lt;/titles&gt;&lt;periodical&gt;&lt;full-title&gt;J Pediatr Psychol&lt;/full-title&gt;&lt;abbr-1&gt;Journal of pediatric psychology&lt;/abbr-1&gt;&lt;/periodical&gt;&lt;alt-periodical&gt;&lt;full-title&gt;J Pediatr Psychol&lt;/full-title&gt;&lt;abbr-1&gt;Journal of pediatric psychology&lt;/abbr-1&gt;&lt;/alt-periodical&gt;&lt;pages&gt;383-92&lt;/pages&gt;&lt;volume&gt;28&lt;/volume&gt;&lt;number&gt;6&lt;/number&gt;&lt;edition&gt;2003/08/09&lt;/edition&gt;&lt;keywords&gt;&lt;keyword&gt;Adolescent&lt;/keyword&gt;&lt;keyword&gt;Adolescent Behavior&lt;/keyword&gt;&lt;keyword&gt;Asthma/ psychology/therapy&lt;/keyword&gt;&lt;keyword&gt;Child&lt;/keyword&gt;&lt;keyword&gt;Factor Analysis, Statistical&lt;/keyword&gt;&lt;keyword&gt;Female&lt;/keyword&gt;&lt;keyword&gt;Humans&lt;/keyword&gt;&lt;keyword&gt;Male&lt;/keyword&gt;&lt;keyword&gt;Patient Compliance/ psychology&lt;/keyword&gt;&lt;keyword&gt;Sampling Studies&lt;/keyword&gt;&lt;keyword&gt;Treatment Outcome&lt;/keyword&gt;&lt;/keywords&gt;&lt;dates&gt;&lt;year&gt;2003&lt;/year&gt;&lt;pub-dates&gt;&lt;date&gt;Sep&lt;/date&gt;&lt;/pub-dates&gt;&lt;/dates&gt;&lt;isbn&gt;0146-8693 (Print)&amp;#xD;0146-8693 (Linking)&lt;/isbn&gt;&lt;accession-num&gt;12904450&lt;/accession-num&gt;&lt;urls&gt;&lt;/urls&gt;&lt;remote-database-provider&gt;NLM&lt;/remote-database-provider&gt;&lt;language&gt;eng&lt;/language&gt;&lt;/record&gt;&lt;/Cite&gt;&lt;/EndNote&gt;</w:instrText>
      </w:r>
      <w:r>
        <w:rPr>
          <w:sz w:val="24"/>
          <w:szCs w:val="24"/>
        </w:rPr>
        <w:fldChar w:fldCharType="separate"/>
      </w:r>
      <w:r w:rsidR="003F16C8">
        <w:rPr>
          <w:noProof/>
          <w:sz w:val="24"/>
          <w:szCs w:val="24"/>
        </w:rPr>
        <w:t>(</w:t>
      </w:r>
      <w:hyperlink w:anchor="_ENREF_85" w:tooltip="Logan, 2003 #238" w:history="1">
        <w:r w:rsidR="00DC52E3">
          <w:rPr>
            <w:noProof/>
            <w:sz w:val="24"/>
            <w:szCs w:val="24"/>
          </w:rPr>
          <w:t>Logan et al., 2003</w:t>
        </w:r>
      </w:hyperlink>
      <w:r w:rsidR="003F16C8">
        <w:rPr>
          <w:noProof/>
          <w:sz w:val="24"/>
          <w:szCs w:val="24"/>
        </w:rPr>
        <w:t>)</w:t>
      </w:r>
      <w:r>
        <w:rPr>
          <w:sz w:val="24"/>
          <w:szCs w:val="24"/>
        </w:rPr>
        <w:fldChar w:fldCharType="end"/>
      </w:r>
    </w:p>
    <w:p w14:paraId="6910F8CF" w14:textId="66121FE2" w:rsidR="00582FB2" w:rsidRDefault="004B4A87" w:rsidP="00C3116A">
      <w:pPr>
        <w:spacing w:line="480" w:lineRule="auto"/>
        <w:rPr>
          <w:sz w:val="24"/>
          <w:szCs w:val="24"/>
        </w:rPr>
      </w:pPr>
      <w:r>
        <w:rPr>
          <w:sz w:val="24"/>
          <w:szCs w:val="24"/>
        </w:rPr>
        <w:t>It is clear that t</w:t>
      </w:r>
      <w:r w:rsidR="00582FB2">
        <w:rPr>
          <w:sz w:val="24"/>
          <w:szCs w:val="24"/>
        </w:rPr>
        <w:t>here are complex issues regarding adherence in adolescents, and a combination of both intentional and non-intentional barriers are evident.</w:t>
      </w:r>
      <w:r w:rsidR="00AC6810">
        <w:rPr>
          <w:sz w:val="24"/>
          <w:szCs w:val="24"/>
        </w:rPr>
        <w:t xml:space="preserve"> Younger chil</w:t>
      </w:r>
      <w:r w:rsidR="00107371">
        <w:rPr>
          <w:sz w:val="24"/>
          <w:szCs w:val="24"/>
        </w:rPr>
        <w:t>dren are more likely to have structured</w:t>
      </w:r>
      <w:r w:rsidR="00AC6810">
        <w:rPr>
          <w:sz w:val="24"/>
          <w:szCs w:val="24"/>
        </w:rPr>
        <w:t xml:space="preserve"> routines, into which set medication behaviour can be incorporated. By adolescence however, </w:t>
      </w:r>
      <w:r w:rsidR="00763288">
        <w:rPr>
          <w:sz w:val="24"/>
          <w:szCs w:val="24"/>
        </w:rPr>
        <w:t>their</w:t>
      </w:r>
      <w:r w:rsidR="00AC6810">
        <w:rPr>
          <w:sz w:val="24"/>
          <w:szCs w:val="24"/>
        </w:rPr>
        <w:t xml:space="preserve"> lifestyles are more chaotic, and set routines are less common. The absence of a strict time to get up, or go to bed, and more time spent out socialising with friends makes set medication regimens more difficult to follow.</w:t>
      </w:r>
      <w:r w:rsidR="00F533BF">
        <w:rPr>
          <w:sz w:val="24"/>
          <w:szCs w:val="24"/>
        </w:rPr>
        <w:t xml:space="preserve"> </w:t>
      </w:r>
      <w:r w:rsidR="0023346A">
        <w:rPr>
          <w:sz w:val="24"/>
          <w:szCs w:val="24"/>
        </w:rPr>
        <w:t xml:space="preserve">This </w:t>
      </w:r>
      <w:r w:rsidR="00456605">
        <w:rPr>
          <w:sz w:val="24"/>
          <w:szCs w:val="24"/>
        </w:rPr>
        <w:t>pattern of adhere</w:t>
      </w:r>
      <w:r w:rsidR="00212AB7">
        <w:rPr>
          <w:sz w:val="24"/>
          <w:szCs w:val="24"/>
        </w:rPr>
        <w:t>nce was well demonstrated in a British</w:t>
      </w:r>
      <w:r w:rsidR="00456605">
        <w:rPr>
          <w:sz w:val="24"/>
          <w:szCs w:val="24"/>
        </w:rPr>
        <w:t xml:space="preserve"> study by Ball and colleagues</w:t>
      </w:r>
      <w:r w:rsidR="00D511CA">
        <w:rPr>
          <w:sz w:val="24"/>
          <w:szCs w:val="24"/>
        </w:rPr>
        <w:t xml:space="preserve"> </w:t>
      </w:r>
      <w:r w:rsidR="00456605">
        <w:rPr>
          <w:sz w:val="24"/>
          <w:szCs w:val="24"/>
        </w:rPr>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sidRPr="00FC2DB3">
        <w:rPr>
          <w:sz w:val="24"/>
          <w:szCs w:val="24"/>
        </w:rPr>
        <w:instrText xml:space="preserve"> ADDIN EN.CITE </w:instrText>
      </w:r>
      <w:r w:rsidR="003F16C8" w:rsidRPr="00FC2DB3">
        <w:rPr>
          <w:sz w:val="24"/>
          <w:szCs w:val="24"/>
        </w:rPr>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sidRPr="00FC2DB3">
        <w:rPr>
          <w:sz w:val="24"/>
          <w:szCs w:val="24"/>
        </w:rPr>
        <w:instrText xml:space="preserve"> ADDIN EN.CITE.DATA </w:instrText>
      </w:r>
      <w:r w:rsidR="003F16C8" w:rsidRPr="00FC2DB3">
        <w:rPr>
          <w:sz w:val="24"/>
          <w:szCs w:val="24"/>
        </w:rPr>
      </w:r>
      <w:r w:rsidR="003F16C8" w:rsidRPr="00FC2DB3">
        <w:rPr>
          <w:sz w:val="24"/>
          <w:szCs w:val="24"/>
        </w:rPr>
        <w:fldChar w:fldCharType="end"/>
      </w:r>
      <w:r w:rsidR="00456605">
        <w:rPr>
          <w:sz w:val="24"/>
          <w:szCs w:val="24"/>
        </w:rPr>
      </w:r>
      <w:r w:rsidR="00456605">
        <w:rPr>
          <w:sz w:val="24"/>
          <w:szCs w:val="24"/>
        </w:rPr>
        <w:fldChar w:fldCharType="separate"/>
      </w:r>
      <w:r w:rsidR="003F16C8">
        <w:rPr>
          <w:noProof/>
          <w:sz w:val="24"/>
          <w:szCs w:val="24"/>
        </w:rPr>
        <w:t>(</w:t>
      </w:r>
      <w:hyperlink w:anchor="_ENREF_6" w:tooltip="Ball, 2013 #156" w:history="1">
        <w:r w:rsidR="00DC52E3">
          <w:rPr>
            <w:noProof/>
            <w:sz w:val="24"/>
            <w:szCs w:val="24"/>
          </w:rPr>
          <w:t>Ball et al., 2013</w:t>
        </w:r>
      </w:hyperlink>
      <w:r w:rsidR="003F16C8">
        <w:rPr>
          <w:noProof/>
          <w:sz w:val="24"/>
          <w:szCs w:val="24"/>
        </w:rPr>
        <w:t>)</w:t>
      </w:r>
      <w:r w:rsidR="00456605">
        <w:rPr>
          <w:sz w:val="24"/>
          <w:szCs w:val="24"/>
        </w:rPr>
        <w:fldChar w:fldCharType="end"/>
      </w:r>
      <w:r w:rsidR="00456605">
        <w:rPr>
          <w:sz w:val="24"/>
          <w:szCs w:val="24"/>
        </w:rPr>
        <w:t xml:space="preserve">. They analysed the electronic I-neb data for 24 adolescents (11-16 years) with CF, and found that rates were highest on week days during term time. This shows that during these times, medication taking behaviour can be incorporated into this set routine. In the absence of this, at weekends and school holidays, lifestyles are more chaotic, and adherence rates fall as a result. </w:t>
      </w:r>
    </w:p>
    <w:p w14:paraId="68DB00EF" w14:textId="7081C8AA" w:rsidR="00D511CA" w:rsidRDefault="000F3F7E" w:rsidP="00D511CA">
      <w:pPr>
        <w:spacing w:line="480" w:lineRule="auto"/>
        <w:rPr>
          <w:sz w:val="24"/>
          <w:szCs w:val="24"/>
        </w:rPr>
      </w:pPr>
      <w:r w:rsidRPr="00BB7553">
        <w:rPr>
          <w:sz w:val="24"/>
          <w:szCs w:val="24"/>
        </w:rPr>
        <w:t>The co</w:t>
      </w:r>
      <w:r w:rsidR="002324AE">
        <w:rPr>
          <w:sz w:val="24"/>
          <w:szCs w:val="24"/>
        </w:rPr>
        <w:t xml:space="preserve">mplexity of medication regimens </w:t>
      </w:r>
      <w:r w:rsidRPr="00BB7553">
        <w:rPr>
          <w:sz w:val="24"/>
          <w:szCs w:val="24"/>
        </w:rPr>
        <w:t>also effects adherence, and children with multiple medications at different times are less likely to be able to take them all as prescribed</w:t>
      </w:r>
      <w:r w:rsidR="00D511CA">
        <w:rPr>
          <w:sz w:val="24"/>
          <w:szCs w:val="24"/>
        </w:rPr>
        <w:t xml:space="preserve"> </w:t>
      </w:r>
      <w:r w:rsidRPr="00BB7553">
        <w:rPr>
          <w:sz w:val="24"/>
          <w:szCs w:val="24"/>
        </w:rPr>
        <w:fldChar w:fldCharType="begin">
          <w:fldData xml:space="preserve">PEVuZE5vdGU+PENpdGU+PEF1dGhvcj5NY1F1YWlkPC9BdXRob3I+PFllYXI+MjAxMjwvWWVhcj48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aW9kaWNhbD48cGFnZXM+ZTE0MDQtMTA8L3BhZ2VzPjx2b2x1bWU+MTI5PC92b2x1bWU+PG51bWJl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</w:fldData>
        </w:fldChar>
      </w:r>
      <w:r w:rsidR="003F16C8" w:rsidRPr="00D511CA">
        <w:rPr>
          <w:sz w:val="24"/>
          <w:szCs w:val="24"/>
        </w:rPr>
        <w:instrText xml:space="preserve"> ADDIN EN.CITE </w:instrText>
      </w:r>
      <w:r w:rsidR="003F16C8" w:rsidRPr="00D511CA">
        <w:rPr>
          <w:sz w:val="24"/>
          <w:szCs w:val="24"/>
        </w:rPr>
        <w:fldChar w:fldCharType="begin">
          <w:fldData xml:space="preserve">PEVuZE5vdGU+PENpdGU+PEF1dGhvcj5NY1F1YWlkPC9BdXRob3I+PFllYXI+MjAxMjwvWWVhcj48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</w:fldData>
        </w:fldChar>
      </w:r>
      <w:r w:rsidR="003F16C8" w:rsidRPr="00D511CA">
        <w:rPr>
          <w:sz w:val="24"/>
          <w:szCs w:val="24"/>
        </w:rPr>
        <w:instrText xml:space="preserve"> ADDIN EN.CITE.DATA </w:instrText>
      </w:r>
      <w:r w:rsidR="003F16C8" w:rsidRPr="00D511CA">
        <w:rPr>
          <w:sz w:val="24"/>
          <w:szCs w:val="24"/>
        </w:rPr>
      </w:r>
      <w:r w:rsidR="003F16C8" w:rsidRPr="00D511CA">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93" w:tooltip="McQuaid, 2012 #55" w:history="1">
        <w:r w:rsidR="00DC52E3">
          <w:rPr>
            <w:noProof/>
            <w:sz w:val="24"/>
            <w:szCs w:val="24"/>
          </w:rPr>
          <w:t>McQuaid et al., 2012</w:t>
        </w:r>
      </w:hyperlink>
      <w:r w:rsidR="003F16C8">
        <w:rPr>
          <w:noProof/>
          <w:sz w:val="24"/>
          <w:szCs w:val="24"/>
        </w:rPr>
        <w:t xml:space="preserve">, </w:t>
      </w:r>
      <w:hyperlink w:anchor="_ENREF_80" w:tooltip="Koster, 2011 #72" w:history="1">
        <w:r w:rsidR="00DC52E3">
          <w:rPr>
            <w:noProof/>
            <w:sz w:val="24"/>
            <w:szCs w:val="24"/>
          </w:rPr>
          <w:t>Koster et al., 2011</w:t>
        </w:r>
      </w:hyperlink>
      <w:r w:rsidR="003F16C8">
        <w:rPr>
          <w:noProof/>
          <w:sz w:val="24"/>
          <w:szCs w:val="24"/>
        </w:rPr>
        <w:t>)</w:t>
      </w:r>
      <w:r w:rsidRPr="00BB7553">
        <w:rPr>
          <w:sz w:val="24"/>
          <w:szCs w:val="24"/>
        </w:rPr>
        <w:fldChar w:fldCharType="end"/>
      </w:r>
      <w:r w:rsidRPr="00BB7553">
        <w:rPr>
          <w:sz w:val="24"/>
          <w:szCs w:val="24"/>
        </w:rPr>
        <w:t>.</w:t>
      </w:r>
      <w:bookmarkStart w:id="120" w:name="_Toc462235589"/>
    </w:p>
    <w:p w14:paraId="3AB7FDCE" w14:textId="77777777" w:rsidR="00D511CA" w:rsidRPr="00D511CA" w:rsidRDefault="00D511CA" w:rsidP="00D511CA">
      <w:pPr>
        <w:spacing w:line="480" w:lineRule="auto"/>
        <w:rPr>
          <w:sz w:val="24"/>
          <w:szCs w:val="24"/>
        </w:rPr>
      </w:pPr>
    </w:p>
    <w:p w14:paraId="0C1AB85F" w14:textId="76CE056C" w:rsidR="00040288" w:rsidRPr="00D511CA" w:rsidRDefault="004B4A87" w:rsidP="00D511CA">
      <w:pPr>
        <w:pStyle w:val="Heading3"/>
        <w:spacing w:line="480" w:lineRule="auto"/>
        <w:rPr>
          <w:sz w:val="24"/>
          <w:szCs w:val="24"/>
          <w:u w:val="single"/>
        </w:rPr>
      </w:pPr>
      <w:bookmarkStart w:id="121" w:name="_Toc497490315"/>
      <w:r w:rsidRPr="004B4A87">
        <w:rPr>
          <w:sz w:val="24"/>
          <w:szCs w:val="24"/>
          <w:u w:val="single"/>
        </w:rPr>
        <w:lastRenderedPageBreak/>
        <w:t xml:space="preserve">2.13.6 </w:t>
      </w:r>
      <w:r w:rsidR="00040288" w:rsidRPr="004B4A87">
        <w:rPr>
          <w:sz w:val="24"/>
          <w:szCs w:val="24"/>
          <w:u w:val="single"/>
        </w:rPr>
        <w:t xml:space="preserve"> </w:t>
      </w:r>
      <w:r w:rsidR="00897CE0" w:rsidRPr="004B4A87">
        <w:rPr>
          <w:sz w:val="24"/>
          <w:szCs w:val="24"/>
          <w:u w:val="single"/>
        </w:rPr>
        <w:t>Treatment Burden</w:t>
      </w:r>
      <w:bookmarkEnd w:id="120"/>
      <w:bookmarkEnd w:id="121"/>
    </w:p>
    <w:p w14:paraId="20B4A91E" w14:textId="4FCF36B7" w:rsidR="00897CE0" w:rsidRPr="003226DE" w:rsidRDefault="00897CE0" w:rsidP="00D511CA">
      <w:pPr>
        <w:spacing w:line="480" w:lineRule="auto"/>
        <w:rPr>
          <w:sz w:val="24"/>
          <w:szCs w:val="24"/>
        </w:rPr>
      </w:pPr>
      <w:r w:rsidRPr="003226DE">
        <w:rPr>
          <w:sz w:val="24"/>
          <w:szCs w:val="24"/>
        </w:rPr>
        <w:t>As cystic fibrosis is a multi-organ disease, people with CF have multiple treatments and procedures to carry out each day in order to maintain good health.</w:t>
      </w:r>
      <w:r w:rsidR="003226DE">
        <w:rPr>
          <w:sz w:val="24"/>
          <w:szCs w:val="24"/>
        </w:rPr>
        <w:t xml:space="preserve"> In addition to these</w:t>
      </w:r>
      <w:r w:rsidRPr="003226DE">
        <w:rPr>
          <w:sz w:val="24"/>
          <w:szCs w:val="24"/>
        </w:rPr>
        <w:t>, patients are expected to take a high calorie diet of 120%  the energy needs of a healthy child, with 40% of these calories from fat</w:t>
      </w:r>
      <w:r w:rsidR="00D511CA">
        <w:rPr>
          <w:sz w:val="24"/>
          <w:szCs w:val="24"/>
        </w:rPr>
        <w:t xml:space="preserve"> </w:t>
      </w:r>
      <w:r w:rsidRPr="003226DE">
        <w:rPr>
          <w:sz w:val="24"/>
          <w:szCs w:val="24"/>
        </w:rPr>
        <w:fldChar w:fldCharType="begin"/>
      </w:r>
      <w:r w:rsidR="003F16C8">
        <w:rPr>
          <w:sz w:val="24"/>
          <w:szCs w:val="24"/>
        </w:rPr>
        <w:instrText xml:space="preserve"> ADDIN EN.CITE &lt;EndNote&gt;&lt;Cite&gt;&lt;Author&gt;Borowitz&lt;/Author&gt;&lt;Year&gt;2002&lt;/Year&gt;&lt;RecNum&gt;148&lt;/RecNum&gt;&lt;DisplayText&gt;(Borowitz et al., 2002)&lt;/DisplayText&gt;&lt;record&gt;&lt;rec-number&gt;148&lt;/rec-number&gt;&lt;foreign-keys&gt;&lt;key app="EN" db-id="a9d2r2ew8ts9s8e9tt2pr0pfpdzpsdpxvsse"&gt;148&lt;/key&gt;&lt;/foreign-keys&gt;&lt;ref-type name="Journal Article"&gt;17&lt;/ref-type&gt;&lt;contributors&gt;&lt;authors&gt;&lt;author&gt;Borowitz, D.&lt;/author&gt;&lt;author&gt;Baker, R. D.&lt;/author&gt;&lt;author&gt;Stallings, V.&lt;/author&gt;&lt;/authors&gt;&lt;/contributors&gt;&lt;auth-address&gt;Digestive Disease and Nutrition Center, Children&amp;apos;s Hospital of Buffalo, 219 Bryant Street, Buffalo, NY 14222, USA.&lt;/auth-address&gt;&lt;titles&gt;&lt;title&gt;Consensus report on nutrition for pediatric patients with cystic fibrosis&lt;/title&gt;&lt;secondary-title&gt;J Pediatr Gastroenterol Nutr&lt;/secondary-title&gt;&lt;alt-title&gt;Journal of pediatric gastroenterology and nutrition&lt;/alt-title&gt;&lt;/titles&gt;&lt;periodical&gt;&lt;full-title&gt;J Pediatr Gastroenterol Nutr&lt;/full-title&gt;&lt;abbr-1&gt;Journal of pediatric gastroenterology and nutrition&lt;/abbr-1&gt;&lt;/periodical&gt;&lt;alt-periodical&gt;&lt;full-title&gt;J Pediatr Gastroenterol Nutr&lt;/full-title&gt;&lt;abbr-1&gt;Journal of pediatric gastroenterology and nutrition&lt;/abbr-1&gt;&lt;/alt-periodical&gt;&lt;pages&gt;246-59&lt;/pages&gt;&lt;volume&gt;35&lt;/volume&gt;&lt;number&gt;3&lt;/number&gt;&lt;edition&gt;2002/09/28&lt;/edition&gt;&lt;keywords&gt;&lt;keyword&gt;Adolescent&lt;/keyword&gt;&lt;keyword&gt;Child&lt;/keyword&gt;&lt;keyword&gt;Child, Preschool&lt;/keyword&gt;&lt;keyword&gt;Cystic Fibrosis/ diet therapy&lt;/keyword&gt;&lt;keyword&gt;Female&lt;/keyword&gt;&lt;keyword&gt;Growth/physiology&lt;/keyword&gt;&lt;keyword&gt;Humans&lt;/keyword&gt;&lt;keyword&gt;Infant&lt;/keyword&gt;&lt;keyword&gt;Male&lt;/keyword&gt;&lt;keyword&gt;Nutrition Disorders/ prevention &amp;amp; control&lt;/keyword&gt;&lt;keyword&gt;Nutritional Physiological Phenomena/ physiology&lt;/keyword&gt;&lt;keyword&gt;Nutritional Status/physiology&lt;/keyword&gt;&lt;/keywords&gt;&lt;dates&gt;&lt;year&gt;2002&lt;/year&gt;&lt;pub-dates&gt;&lt;date&gt;Sep&lt;/date&gt;&lt;/pub-dates&gt;&lt;/dates&gt;&lt;isbn&gt;0277-2116 (Print)&amp;#xD;0277-2116 (Linking)&lt;/isbn&gt;&lt;accession-num&gt;12352509&lt;/accession-num&gt;&lt;urls&gt;&lt;/urls&gt;&lt;remote-database-provider&gt;NLM&lt;/remote-database-provider&gt;&lt;language&gt;eng&lt;/language&gt;&lt;/record&gt;&lt;/Cite&gt;&lt;/EndNote&gt;</w:instrText>
      </w:r>
      <w:r w:rsidRPr="003226DE">
        <w:rPr>
          <w:sz w:val="24"/>
          <w:szCs w:val="24"/>
        </w:rPr>
        <w:fldChar w:fldCharType="separate"/>
      </w:r>
      <w:r w:rsidR="003F16C8">
        <w:rPr>
          <w:noProof/>
          <w:sz w:val="24"/>
          <w:szCs w:val="24"/>
        </w:rPr>
        <w:t>(</w:t>
      </w:r>
      <w:hyperlink w:anchor="_ENREF_17" w:tooltip="Borowitz, 2002 #148" w:history="1">
        <w:r w:rsidR="00DC52E3">
          <w:rPr>
            <w:noProof/>
            <w:sz w:val="24"/>
            <w:szCs w:val="24"/>
          </w:rPr>
          <w:t>Borowitz et al., 2002</w:t>
        </w:r>
      </w:hyperlink>
      <w:r w:rsidR="003F16C8">
        <w:rPr>
          <w:noProof/>
          <w:sz w:val="24"/>
          <w:szCs w:val="24"/>
        </w:rPr>
        <w:t>)</w:t>
      </w:r>
      <w:r w:rsidRPr="003226DE">
        <w:rPr>
          <w:sz w:val="24"/>
          <w:szCs w:val="24"/>
        </w:rPr>
        <w:fldChar w:fldCharType="end"/>
      </w:r>
      <w:r w:rsidRPr="003226DE">
        <w:rPr>
          <w:sz w:val="24"/>
          <w:szCs w:val="24"/>
        </w:rPr>
        <w:t xml:space="preserve">. </w:t>
      </w:r>
      <w:r w:rsidR="004B4A87">
        <w:rPr>
          <w:sz w:val="24"/>
          <w:szCs w:val="24"/>
        </w:rPr>
        <w:t>Sawicki et al. showed that t</w:t>
      </w:r>
      <w:r w:rsidRPr="003226DE">
        <w:rPr>
          <w:sz w:val="24"/>
          <w:szCs w:val="24"/>
        </w:rPr>
        <w:t>he median number of treatm</w:t>
      </w:r>
      <w:r w:rsidR="003226DE">
        <w:rPr>
          <w:sz w:val="24"/>
          <w:szCs w:val="24"/>
        </w:rPr>
        <w:t>ents for adults with CF is 7</w:t>
      </w:r>
      <w:r w:rsidR="00212AB7">
        <w:rPr>
          <w:sz w:val="24"/>
          <w:szCs w:val="24"/>
        </w:rPr>
        <w:t>, equating to an average time taking</w:t>
      </w:r>
      <w:r w:rsidRPr="003226DE">
        <w:rPr>
          <w:sz w:val="24"/>
          <w:szCs w:val="24"/>
        </w:rPr>
        <w:t xml:space="preserve"> treatment</w:t>
      </w:r>
      <w:r w:rsidR="00212AB7">
        <w:rPr>
          <w:sz w:val="24"/>
          <w:szCs w:val="24"/>
        </w:rPr>
        <w:t xml:space="preserve">s </w:t>
      </w:r>
      <w:r w:rsidRPr="003226DE">
        <w:rPr>
          <w:sz w:val="24"/>
          <w:szCs w:val="24"/>
        </w:rPr>
        <w:t>of 108 minutes</w:t>
      </w:r>
      <w:r w:rsidR="00212AB7">
        <w:rPr>
          <w:sz w:val="24"/>
          <w:szCs w:val="24"/>
        </w:rPr>
        <w:t xml:space="preserve"> per day</w:t>
      </w:r>
      <w:r w:rsidR="00D511CA">
        <w:rPr>
          <w:sz w:val="24"/>
          <w:szCs w:val="24"/>
        </w:rPr>
        <w:t xml:space="preserve"> </w:t>
      </w:r>
      <w:r w:rsidRPr="003226DE">
        <w:rPr>
          <w:sz w:val="24"/>
          <w:szCs w:val="24"/>
        </w:rPr>
        <w:fldChar w:fldCharType="begin">
          <w:fldData xml:space="preserve">PEVuZE5vdGU+PENpdGU+PEF1dGhvcj5TYXdpY2tpPC9BdXRob3I+PFllYXI+MjAwOTwvWWVhcj48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</w:fldData>
        </w:fldChar>
      </w:r>
      <w:r w:rsidR="003F16C8" w:rsidRPr="00D511CA">
        <w:rPr>
          <w:sz w:val="24"/>
          <w:szCs w:val="24"/>
        </w:rPr>
        <w:instrText xml:space="preserve"> ADDIN EN.CITE </w:instrText>
      </w:r>
      <w:r w:rsidR="003F16C8" w:rsidRPr="00D511CA">
        <w:rPr>
          <w:sz w:val="24"/>
          <w:szCs w:val="24"/>
        </w:rPr>
        <w:fldChar w:fldCharType="begin">
          <w:fldData xml:space="preserve">PEVuZE5vdGU+PENpdGU+PEF1dGhvcj5TYXdpY2tpPC9BdXRob3I+PFllYXI+MjAwOTwvWWVhcj48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</w:fldData>
        </w:fldChar>
      </w:r>
      <w:r w:rsidR="003F16C8" w:rsidRPr="00D511CA">
        <w:rPr>
          <w:sz w:val="24"/>
          <w:szCs w:val="24"/>
        </w:rPr>
        <w:instrText xml:space="preserve"> ADDIN EN.CITE.DATA </w:instrText>
      </w:r>
      <w:r w:rsidR="003F16C8" w:rsidRPr="00D511CA">
        <w:rPr>
          <w:sz w:val="24"/>
          <w:szCs w:val="24"/>
        </w:rPr>
      </w:r>
      <w:r w:rsidR="003F16C8" w:rsidRPr="00D511CA">
        <w:rPr>
          <w:sz w:val="24"/>
          <w:szCs w:val="24"/>
        </w:rPr>
        <w:fldChar w:fldCharType="end"/>
      </w:r>
      <w:r w:rsidRPr="003226DE">
        <w:rPr>
          <w:sz w:val="24"/>
          <w:szCs w:val="24"/>
        </w:rPr>
      </w:r>
      <w:r w:rsidRPr="003226DE">
        <w:rPr>
          <w:sz w:val="24"/>
          <w:szCs w:val="24"/>
        </w:rPr>
        <w:fldChar w:fldCharType="separate"/>
      </w:r>
      <w:r w:rsidR="003F16C8">
        <w:rPr>
          <w:noProof/>
          <w:sz w:val="24"/>
          <w:szCs w:val="24"/>
        </w:rPr>
        <w:t>(</w:t>
      </w:r>
      <w:hyperlink w:anchor="_ENREF_134" w:tooltip="Sawicki, 2009 #149" w:history="1">
        <w:r w:rsidR="00DC52E3">
          <w:rPr>
            <w:noProof/>
            <w:sz w:val="24"/>
            <w:szCs w:val="24"/>
          </w:rPr>
          <w:t>Sawicki et al., 2009</w:t>
        </w:r>
      </w:hyperlink>
      <w:r w:rsidR="003F16C8">
        <w:rPr>
          <w:noProof/>
          <w:sz w:val="24"/>
          <w:szCs w:val="24"/>
        </w:rPr>
        <w:t>)</w:t>
      </w:r>
      <w:r w:rsidRPr="003226DE">
        <w:rPr>
          <w:sz w:val="24"/>
          <w:szCs w:val="24"/>
        </w:rPr>
        <w:fldChar w:fldCharType="end"/>
      </w:r>
      <w:r w:rsidR="00212AB7">
        <w:rPr>
          <w:sz w:val="24"/>
          <w:szCs w:val="24"/>
        </w:rPr>
        <w:t>. T</w:t>
      </w:r>
      <w:r w:rsidRPr="003226DE">
        <w:rPr>
          <w:sz w:val="24"/>
          <w:szCs w:val="24"/>
        </w:rPr>
        <w:t>hese figures are</w:t>
      </w:r>
      <w:r w:rsidR="004B4A87">
        <w:rPr>
          <w:sz w:val="24"/>
          <w:szCs w:val="24"/>
        </w:rPr>
        <w:t xml:space="preserve"> likely to be</w:t>
      </w:r>
      <w:r w:rsidRPr="003226DE">
        <w:rPr>
          <w:sz w:val="24"/>
          <w:szCs w:val="24"/>
        </w:rPr>
        <w:t xml:space="preserve"> similar in older children and adolescents. This results in a high treatment burden for people with CF and an almost inevitable fall in adherence to some treatments due to lifestyle pressures and time constraints.</w:t>
      </w:r>
    </w:p>
    <w:p w14:paraId="4DC8B186" w14:textId="56F0561B" w:rsidR="002324AE" w:rsidRDefault="00CA4E05" w:rsidP="000F3F7E">
      <w:pPr>
        <w:spacing w:line="480" w:lineRule="auto"/>
        <w:rPr>
          <w:sz w:val="24"/>
          <w:szCs w:val="24"/>
        </w:rPr>
      </w:pPr>
      <w:r>
        <w:rPr>
          <w:sz w:val="24"/>
          <w:szCs w:val="24"/>
        </w:rPr>
        <w:t>Adult</w:t>
      </w:r>
      <w:r w:rsidR="003226DE">
        <w:rPr>
          <w:sz w:val="24"/>
          <w:szCs w:val="24"/>
        </w:rPr>
        <w:t xml:space="preserve"> asthma</w:t>
      </w:r>
      <w:r>
        <w:rPr>
          <w:sz w:val="24"/>
          <w:szCs w:val="24"/>
        </w:rPr>
        <w:t xml:space="preserve"> studies have shown that patients have higher adherence rates when prescribed inhaled steroids once daily rather th</w:t>
      </w:r>
      <w:r w:rsidR="000F6A1B">
        <w:rPr>
          <w:sz w:val="24"/>
          <w:szCs w:val="24"/>
        </w:rPr>
        <w:t>an twice, so this is</w:t>
      </w:r>
      <w:r>
        <w:rPr>
          <w:sz w:val="24"/>
          <w:szCs w:val="24"/>
        </w:rPr>
        <w:t xml:space="preserve"> also</w:t>
      </w:r>
      <w:r w:rsidR="000F6A1B">
        <w:rPr>
          <w:sz w:val="24"/>
          <w:szCs w:val="24"/>
        </w:rPr>
        <w:t xml:space="preserve"> likely to be the case in paediatric populations</w:t>
      </w:r>
      <w:r w:rsidR="00D511CA">
        <w:rPr>
          <w:sz w:val="24"/>
          <w:szCs w:val="24"/>
        </w:rPr>
        <w:t xml:space="preserve"> </w:t>
      </w:r>
      <w:r>
        <w:rPr>
          <w:sz w:val="24"/>
          <w:szCs w:val="24"/>
        </w:rPr>
        <w:fldChar w:fldCharType="begin">
          <w:fldData xml:space="preserve">PEVuZE5vdGU+PENpdGU+PEF1dGhvcj5QcmljZTwvQXV0aG9yPjxZZWFyPjIwMTA8L1llYXI+PFJl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=
</w:fldData>
        </w:fldChar>
      </w:r>
      <w:r w:rsidR="003F16C8" w:rsidRPr="00D511CA">
        <w:rPr>
          <w:sz w:val="24"/>
          <w:szCs w:val="24"/>
        </w:rPr>
        <w:instrText xml:space="preserve"> ADDIN EN.CITE </w:instrText>
      </w:r>
      <w:r w:rsidR="003F16C8" w:rsidRPr="00D511CA">
        <w:rPr>
          <w:sz w:val="24"/>
          <w:szCs w:val="24"/>
        </w:rPr>
        <w:fldChar w:fldCharType="begin">
          <w:fldData xml:space="preserve">PEVuZE5vdGU+PENpdGU+PEF1dGhvcj5QcmljZTwvQXV0aG9yPjxZZWFyPjIwMTA8L1llYXI+PFJl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=
</w:fldData>
        </w:fldChar>
      </w:r>
      <w:r w:rsidR="003F16C8" w:rsidRPr="00D511CA">
        <w:rPr>
          <w:sz w:val="24"/>
          <w:szCs w:val="24"/>
        </w:rPr>
        <w:instrText xml:space="preserve"> ADDIN EN.CITE.DATA </w:instrText>
      </w:r>
      <w:r w:rsidR="003F16C8" w:rsidRPr="00D511CA">
        <w:rPr>
          <w:sz w:val="24"/>
          <w:szCs w:val="24"/>
        </w:rPr>
      </w:r>
      <w:r w:rsidR="003F16C8" w:rsidRPr="00D511CA">
        <w:rPr>
          <w:sz w:val="24"/>
          <w:szCs w:val="24"/>
        </w:rPr>
        <w:fldChar w:fldCharType="end"/>
      </w:r>
      <w:r>
        <w:rPr>
          <w:sz w:val="24"/>
          <w:szCs w:val="24"/>
        </w:rPr>
      </w:r>
      <w:r>
        <w:rPr>
          <w:sz w:val="24"/>
          <w:szCs w:val="24"/>
        </w:rPr>
        <w:fldChar w:fldCharType="separate"/>
      </w:r>
      <w:r w:rsidR="003F16C8">
        <w:rPr>
          <w:noProof/>
          <w:sz w:val="24"/>
          <w:szCs w:val="24"/>
        </w:rPr>
        <w:t>(</w:t>
      </w:r>
      <w:hyperlink w:anchor="_ENREF_122" w:tooltip="Price, 2010 #243" w:history="1">
        <w:r w:rsidR="00DC52E3">
          <w:rPr>
            <w:noProof/>
            <w:sz w:val="24"/>
            <w:szCs w:val="24"/>
          </w:rPr>
          <w:t>Price et al., 2010</w:t>
        </w:r>
      </w:hyperlink>
      <w:r w:rsidR="003F16C8">
        <w:rPr>
          <w:noProof/>
          <w:sz w:val="24"/>
          <w:szCs w:val="24"/>
        </w:rPr>
        <w:t>)</w:t>
      </w:r>
      <w:r>
        <w:rPr>
          <w:sz w:val="24"/>
          <w:szCs w:val="24"/>
        </w:rPr>
        <w:fldChar w:fldCharType="end"/>
      </w:r>
      <w:r>
        <w:rPr>
          <w:sz w:val="24"/>
          <w:szCs w:val="24"/>
        </w:rPr>
        <w:t>.</w:t>
      </w:r>
      <w:r w:rsidR="00D6535B">
        <w:rPr>
          <w:sz w:val="24"/>
          <w:szCs w:val="24"/>
        </w:rPr>
        <w:t xml:space="preserve"> </w:t>
      </w:r>
      <w:r w:rsidR="00EF12A2">
        <w:rPr>
          <w:sz w:val="24"/>
          <w:szCs w:val="24"/>
        </w:rPr>
        <w:t>Due to the complexity and diversity of adherence barriers, p</w:t>
      </w:r>
      <w:r w:rsidR="00F561A6">
        <w:rPr>
          <w:sz w:val="24"/>
          <w:szCs w:val="24"/>
        </w:rPr>
        <w:t>atient involvement</w:t>
      </w:r>
      <w:r>
        <w:rPr>
          <w:sz w:val="24"/>
          <w:szCs w:val="24"/>
        </w:rPr>
        <w:t xml:space="preserve"> is paramount</w:t>
      </w:r>
      <w:r w:rsidR="00F561A6">
        <w:rPr>
          <w:sz w:val="24"/>
          <w:szCs w:val="24"/>
        </w:rPr>
        <w:t xml:space="preserve"> when planning regimens, in order to appreciate the effect of medication taking on their lives, and devise successful strategies to lessen this treatment burden.</w:t>
      </w:r>
    </w:p>
    <w:p w14:paraId="78059289" w14:textId="279F0FBF" w:rsidR="00040288" w:rsidRDefault="004B4A87" w:rsidP="004B4A87">
      <w:pPr>
        <w:pStyle w:val="Heading3"/>
        <w:spacing w:line="480" w:lineRule="auto"/>
        <w:rPr>
          <w:sz w:val="24"/>
          <w:szCs w:val="24"/>
          <w:u w:val="single"/>
        </w:rPr>
      </w:pPr>
      <w:bookmarkStart w:id="122" w:name="_Toc497490316"/>
      <w:bookmarkStart w:id="123" w:name="_Toc389170669"/>
      <w:r w:rsidRPr="004B4A87">
        <w:rPr>
          <w:sz w:val="24"/>
          <w:szCs w:val="24"/>
          <w:u w:val="single"/>
        </w:rPr>
        <w:t>2.13.7</w:t>
      </w:r>
      <w:r>
        <w:rPr>
          <w:sz w:val="24"/>
          <w:szCs w:val="24"/>
          <w:u w:val="single"/>
        </w:rPr>
        <w:t xml:space="preserve"> – Summary</w:t>
      </w:r>
      <w:r w:rsidR="00FB130D">
        <w:rPr>
          <w:sz w:val="24"/>
          <w:szCs w:val="24"/>
          <w:u w:val="single"/>
        </w:rPr>
        <w:t xml:space="preserve"> of adherence barriers</w:t>
      </w:r>
      <w:bookmarkEnd w:id="122"/>
    </w:p>
    <w:p w14:paraId="58B2FFC3" w14:textId="19FD27D1" w:rsidR="00D511CA" w:rsidRDefault="004B4A87" w:rsidP="00D511CA">
      <w:pPr>
        <w:spacing w:line="480" w:lineRule="auto"/>
        <w:rPr>
          <w:sz w:val="24"/>
          <w:szCs w:val="24"/>
        </w:rPr>
      </w:pPr>
      <w:r w:rsidRPr="00742C0A">
        <w:rPr>
          <w:sz w:val="24"/>
          <w:szCs w:val="24"/>
        </w:rPr>
        <w:t>Adherence barriers have been shown to be both intentional and non-intentional, and are often likely to be a combination of both. Different barriers are apparent for children of different ages, and are likely to be exacerbated by a high treatment burden, particularly in CF.</w:t>
      </w:r>
      <w:r w:rsidR="00742C0A" w:rsidRPr="00742C0A">
        <w:rPr>
          <w:sz w:val="24"/>
          <w:szCs w:val="24"/>
        </w:rPr>
        <w:t xml:space="preserve"> </w:t>
      </w:r>
      <w:bookmarkStart w:id="124" w:name="_Toc462235590"/>
    </w:p>
    <w:p w14:paraId="1FED4289" w14:textId="77777777" w:rsidR="00D511CA" w:rsidRPr="00D511CA" w:rsidRDefault="00D511CA" w:rsidP="00D511CA">
      <w:pPr>
        <w:spacing w:line="480" w:lineRule="auto"/>
        <w:rPr>
          <w:sz w:val="24"/>
          <w:szCs w:val="24"/>
        </w:rPr>
      </w:pPr>
    </w:p>
    <w:p w14:paraId="78B39108" w14:textId="692051FD" w:rsidR="003D79F9" w:rsidRDefault="00742C0A" w:rsidP="00C3116A">
      <w:pPr>
        <w:pStyle w:val="Heading2"/>
        <w:rPr>
          <w:sz w:val="28"/>
          <w:szCs w:val="28"/>
          <w:u w:val="single"/>
        </w:rPr>
      </w:pPr>
      <w:bookmarkStart w:id="125" w:name="_Toc497490317"/>
      <w:r>
        <w:rPr>
          <w:sz w:val="28"/>
          <w:szCs w:val="28"/>
          <w:u w:val="single"/>
        </w:rPr>
        <w:lastRenderedPageBreak/>
        <w:t>2.14</w:t>
      </w:r>
      <w:r w:rsidR="00040288">
        <w:rPr>
          <w:sz w:val="28"/>
          <w:szCs w:val="28"/>
          <w:u w:val="single"/>
        </w:rPr>
        <w:t xml:space="preserve"> </w:t>
      </w:r>
      <w:r w:rsidR="00735DE1" w:rsidRPr="004971AC">
        <w:rPr>
          <w:sz w:val="28"/>
          <w:szCs w:val="28"/>
          <w:u w:val="single"/>
        </w:rPr>
        <w:t>Interventions to improve adherence in childhood asthma</w:t>
      </w:r>
      <w:bookmarkEnd w:id="123"/>
      <w:bookmarkEnd w:id="124"/>
      <w:bookmarkEnd w:id="125"/>
    </w:p>
    <w:p w14:paraId="17F63BC4" w14:textId="77777777" w:rsidR="00742C0A" w:rsidRDefault="00742C0A" w:rsidP="00742C0A"/>
    <w:p w14:paraId="5C5F9469" w14:textId="7ED91DD0" w:rsidR="00742C0A" w:rsidRDefault="00742C0A" w:rsidP="00742C0A">
      <w:pPr>
        <w:pStyle w:val="Heading3"/>
        <w:spacing w:line="480" w:lineRule="auto"/>
        <w:rPr>
          <w:sz w:val="24"/>
          <w:szCs w:val="24"/>
          <w:u w:val="single"/>
        </w:rPr>
      </w:pPr>
      <w:bookmarkStart w:id="126" w:name="_Toc497490318"/>
      <w:r w:rsidRPr="00742C0A">
        <w:rPr>
          <w:sz w:val="24"/>
          <w:szCs w:val="24"/>
          <w:u w:val="single"/>
        </w:rPr>
        <w:t xml:space="preserve">2.14.1 </w:t>
      </w:r>
      <w:r>
        <w:rPr>
          <w:sz w:val="24"/>
          <w:szCs w:val="24"/>
          <w:u w:val="single"/>
        </w:rPr>
        <w:t>–</w:t>
      </w:r>
      <w:r w:rsidRPr="00742C0A">
        <w:rPr>
          <w:sz w:val="24"/>
          <w:szCs w:val="24"/>
          <w:u w:val="single"/>
        </w:rPr>
        <w:t xml:space="preserve"> Introduction</w:t>
      </w:r>
      <w:bookmarkEnd w:id="126"/>
    </w:p>
    <w:p w14:paraId="115C90BE" w14:textId="5721C029" w:rsidR="00742C0A" w:rsidRDefault="00742C0A" w:rsidP="00742C0A">
      <w:pPr>
        <w:spacing w:line="480" w:lineRule="auto"/>
        <w:rPr>
          <w:sz w:val="24"/>
          <w:szCs w:val="24"/>
        </w:rPr>
      </w:pPr>
      <w:r w:rsidRPr="00742C0A">
        <w:rPr>
          <w:sz w:val="24"/>
          <w:szCs w:val="24"/>
        </w:rPr>
        <w:t xml:space="preserve">Numerous previous studies have investigated interventions to overcome adherence barriers in children with asthma and CF. </w:t>
      </w:r>
      <w:r>
        <w:rPr>
          <w:sz w:val="24"/>
          <w:szCs w:val="24"/>
        </w:rPr>
        <w:t>These can be broadly categorised into educational interventions, behavioural interventions, or interventions with components of both.</w:t>
      </w:r>
      <w:r w:rsidR="00526A67">
        <w:rPr>
          <w:sz w:val="24"/>
          <w:szCs w:val="24"/>
        </w:rPr>
        <w:t xml:space="preserve"> Interventions with components of both include those which aim to rationalise dosing regimens, or those which monitor adherence rates and then either directly prompt medication taking using alarms, or feed this data back to patients to initiate behaviour change.</w:t>
      </w:r>
      <w:r>
        <w:rPr>
          <w:sz w:val="24"/>
          <w:szCs w:val="24"/>
        </w:rPr>
        <w:t xml:space="preserve"> </w:t>
      </w:r>
      <w:r w:rsidRPr="00742C0A">
        <w:rPr>
          <w:sz w:val="24"/>
          <w:szCs w:val="24"/>
        </w:rPr>
        <w:t>In this section I will review and critique these studies, in order to understand the success or failure of these interventions</w:t>
      </w:r>
      <w:r>
        <w:rPr>
          <w:sz w:val="24"/>
          <w:szCs w:val="24"/>
        </w:rPr>
        <w:t>,</w:t>
      </w:r>
      <w:r w:rsidRPr="00742C0A">
        <w:rPr>
          <w:sz w:val="24"/>
          <w:szCs w:val="24"/>
        </w:rPr>
        <w:t xml:space="preserve"> to identify an evidence deficit</w:t>
      </w:r>
      <w:r>
        <w:rPr>
          <w:sz w:val="24"/>
          <w:szCs w:val="24"/>
        </w:rPr>
        <w:t xml:space="preserve"> and inform the necessary direction of my research studies</w:t>
      </w:r>
      <w:r w:rsidRPr="00742C0A">
        <w:rPr>
          <w:sz w:val="24"/>
          <w:szCs w:val="24"/>
        </w:rPr>
        <w:t>.</w:t>
      </w:r>
    </w:p>
    <w:p w14:paraId="48C05FE8" w14:textId="172C27F1" w:rsidR="00742C0A" w:rsidRPr="00742C0A" w:rsidRDefault="00742C0A" w:rsidP="00742C0A">
      <w:pPr>
        <w:pStyle w:val="Heading3"/>
        <w:spacing w:line="480" w:lineRule="auto"/>
        <w:rPr>
          <w:sz w:val="24"/>
          <w:szCs w:val="24"/>
          <w:u w:val="single"/>
        </w:rPr>
      </w:pPr>
      <w:bookmarkStart w:id="127" w:name="_Toc497490319"/>
      <w:r w:rsidRPr="00742C0A">
        <w:rPr>
          <w:sz w:val="24"/>
          <w:szCs w:val="24"/>
          <w:u w:val="single"/>
        </w:rPr>
        <w:t>2.14.2 - Aims</w:t>
      </w:r>
      <w:bookmarkEnd w:id="127"/>
    </w:p>
    <w:p w14:paraId="1BCFDFE3" w14:textId="38982C7B" w:rsidR="00735DE1" w:rsidRPr="0031392A" w:rsidRDefault="0031392A" w:rsidP="00742C0A">
      <w:pPr>
        <w:pStyle w:val="ListParagraph"/>
        <w:numPr>
          <w:ilvl w:val="0"/>
          <w:numId w:val="42"/>
        </w:numPr>
        <w:spacing w:line="480" w:lineRule="auto"/>
        <w:rPr>
          <w:sz w:val="24"/>
          <w:szCs w:val="24"/>
        </w:rPr>
      </w:pPr>
      <w:r>
        <w:rPr>
          <w:sz w:val="24"/>
          <w:szCs w:val="24"/>
        </w:rPr>
        <w:t>To r</w:t>
      </w:r>
      <w:r w:rsidR="00742C0A" w:rsidRPr="0031392A">
        <w:rPr>
          <w:sz w:val="24"/>
          <w:szCs w:val="24"/>
        </w:rPr>
        <w:t>eview studies using adherence interventions in childhood asthma and CF</w:t>
      </w:r>
    </w:p>
    <w:p w14:paraId="541F532E" w14:textId="7AEB2258" w:rsidR="00742C0A" w:rsidRPr="0031392A" w:rsidRDefault="0031392A" w:rsidP="00742C0A">
      <w:pPr>
        <w:pStyle w:val="ListParagraph"/>
        <w:numPr>
          <w:ilvl w:val="0"/>
          <w:numId w:val="42"/>
        </w:numPr>
        <w:spacing w:line="480" w:lineRule="auto"/>
        <w:rPr>
          <w:sz w:val="24"/>
          <w:szCs w:val="24"/>
        </w:rPr>
      </w:pPr>
      <w:r>
        <w:rPr>
          <w:sz w:val="24"/>
          <w:szCs w:val="24"/>
        </w:rPr>
        <w:t>To i</w:t>
      </w:r>
      <w:r w:rsidR="00742C0A" w:rsidRPr="0031392A">
        <w:rPr>
          <w:sz w:val="24"/>
          <w:szCs w:val="24"/>
        </w:rPr>
        <w:t>dentify successful and unsucce</w:t>
      </w:r>
      <w:r w:rsidR="001D5F6C">
        <w:rPr>
          <w:sz w:val="24"/>
          <w:szCs w:val="24"/>
        </w:rPr>
        <w:t>ssful components of these inter</w:t>
      </w:r>
      <w:r w:rsidR="00742C0A" w:rsidRPr="0031392A">
        <w:rPr>
          <w:sz w:val="24"/>
          <w:szCs w:val="24"/>
        </w:rPr>
        <w:t>ventions</w:t>
      </w:r>
    </w:p>
    <w:p w14:paraId="10CCC43C" w14:textId="10C8174D" w:rsidR="00076D04" w:rsidRPr="004971AC" w:rsidRDefault="00742C0A" w:rsidP="00C3116A">
      <w:pPr>
        <w:pStyle w:val="Heading3"/>
        <w:spacing w:line="480" w:lineRule="auto"/>
        <w:rPr>
          <w:sz w:val="24"/>
          <w:szCs w:val="24"/>
          <w:u w:val="single"/>
        </w:rPr>
      </w:pPr>
      <w:bookmarkStart w:id="128" w:name="_Toc389170670"/>
      <w:bookmarkStart w:id="129" w:name="_Toc462235591"/>
      <w:bookmarkStart w:id="130" w:name="_Toc497490320"/>
      <w:r>
        <w:rPr>
          <w:sz w:val="24"/>
          <w:szCs w:val="24"/>
          <w:u w:val="single"/>
        </w:rPr>
        <w:t>2.14.3</w:t>
      </w:r>
      <w:r w:rsidR="00040288">
        <w:rPr>
          <w:sz w:val="24"/>
          <w:szCs w:val="24"/>
          <w:u w:val="single"/>
        </w:rPr>
        <w:t xml:space="preserve"> </w:t>
      </w:r>
      <w:r w:rsidR="003D79F9" w:rsidRPr="004971AC">
        <w:rPr>
          <w:sz w:val="24"/>
          <w:szCs w:val="24"/>
          <w:u w:val="single"/>
        </w:rPr>
        <w:t>Educational interventions</w:t>
      </w:r>
      <w:bookmarkEnd w:id="128"/>
      <w:bookmarkEnd w:id="129"/>
      <w:bookmarkEnd w:id="130"/>
      <w:r w:rsidR="00360313">
        <w:rPr>
          <w:sz w:val="24"/>
          <w:szCs w:val="24"/>
          <w:u w:val="single"/>
        </w:rPr>
        <w:t xml:space="preserve"> </w:t>
      </w:r>
    </w:p>
    <w:p w14:paraId="1A90F130" w14:textId="553EF785" w:rsidR="00652A8E" w:rsidRPr="00204185" w:rsidRDefault="00360313" w:rsidP="00C3116A">
      <w:pPr>
        <w:spacing w:line="480" w:lineRule="auto"/>
        <w:rPr>
          <w:sz w:val="24"/>
          <w:szCs w:val="24"/>
        </w:rPr>
      </w:pPr>
      <w:r>
        <w:rPr>
          <w:sz w:val="24"/>
          <w:szCs w:val="24"/>
        </w:rPr>
        <w:t xml:space="preserve">Educational interventions aim to address some of the intentional factors affecting adherence rates. </w:t>
      </w:r>
      <w:r w:rsidR="00652A8E" w:rsidRPr="00204185">
        <w:rPr>
          <w:sz w:val="24"/>
          <w:szCs w:val="24"/>
        </w:rPr>
        <w:t>Recent meta-analyses have concluded that interventions based on improving education alone have variable effects on adherence rates in children</w:t>
      </w:r>
      <w:r w:rsidR="001D5F6C">
        <w:rPr>
          <w:sz w:val="24"/>
          <w:szCs w:val="24"/>
        </w:rPr>
        <w:t xml:space="preserve"> </w:t>
      </w:r>
      <w:r w:rsidR="00652A8E" w:rsidRPr="00204185">
        <w:rPr>
          <w:sz w:val="24"/>
          <w:szCs w:val="24"/>
        </w:rPr>
        <w:fldChar w:fldCharType="begin">
          <w:fldData xml:space="preserve">PEVuZE5vdGU+PENpdGU+PEF1dGhvcj5EZWFuPC9BdXRob3I+PFllYXI+MjAxMDwvWWVhcj48UmVj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PkNEMDAwMDExPC9wYWdlcz48bnVtYmVyPjI8L251bWJlcj48ZWRpdGlvbj4yMDA4LzA0LzIyPC9l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PEVuZE5vdGU+PENpdGU+PEF1dGhvcj5EZWFuPC9BdXRob3I+PFllYXI+MjAxMDwvWWVhcj48UmVj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PkNEMDAwMDExPC9wYWdlcz48bnVtYmVyPjI8L251bWJlcj48ZWRpdGlvbj4yMDA4LzA0LzIyPC9l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00652A8E" w:rsidRPr="00204185">
        <w:rPr>
          <w:sz w:val="24"/>
          <w:szCs w:val="24"/>
        </w:rPr>
      </w:r>
      <w:r w:rsidR="00652A8E" w:rsidRPr="00204185">
        <w:rPr>
          <w:sz w:val="24"/>
          <w:szCs w:val="24"/>
        </w:rPr>
        <w:fldChar w:fldCharType="separate"/>
      </w:r>
      <w:r w:rsidR="003F16C8">
        <w:rPr>
          <w:noProof/>
          <w:sz w:val="24"/>
          <w:szCs w:val="24"/>
        </w:rPr>
        <w:t>(</w:t>
      </w:r>
      <w:hyperlink w:anchor="_ENREF_38" w:tooltip="Dean, 2010 #28" w:history="1">
        <w:r w:rsidR="00DC52E3">
          <w:rPr>
            <w:noProof/>
            <w:sz w:val="24"/>
            <w:szCs w:val="24"/>
          </w:rPr>
          <w:t>Dean et al., 2010</w:t>
        </w:r>
      </w:hyperlink>
      <w:r w:rsidR="003F16C8">
        <w:rPr>
          <w:noProof/>
          <w:sz w:val="24"/>
          <w:szCs w:val="24"/>
        </w:rPr>
        <w:t xml:space="preserve">, </w:t>
      </w:r>
      <w:hyperlink w:anchor="_ENREF_58" w:tooltip="Haynes, 2008 #2" w:history="1">
        <w:r w:rsidR="00DC52E3">
          <w:rPr>
            <w:noProof/>
            <w:sz w:val="24"/>
            <w:szCs w:val="24"/>
          </w:rPr>
          <w:t>Haynes et al., 2008</w:t>
        </w:r>
      </w:hyperlink>
      <w:r w:rsidR="003F16C8">
        <w:rPr>
          <w:noProof/>
          <w:sz w:val="24"/>
          <w:szCs w:val="24"/>
        </w:rPr>
        <w:t>)</w:t>
      </w:r>
      <w:r w:rsidR="00652A8E" w:rsidRPr="00204185">
        <w:rPr>
          <w:sz w:val="24"/>
          <w:szCs w:val="24"/>
        </w:rPr>
        <w:fldChar w:fldCharType="end"/>
      </w:r>
      <w:r w:rsidR="00652A8E" w:rsidRPr="00204185">
        <w:rPr>
          <w:sz w:val="24"/>
          <w:szCs w:val="24"/>
        </w:rPr>
        <w:t>.  Some studies have shown that adherence can be improved with educational strategies</w:t>
      </w:r>
      <w:r w:rsidR="001D5F6C">
        <w:rPr>
          <w:sz w:val="24"/>
          <w:szCs w:val="24"/>
        </w:rPr>
        <w:t xml:space="preserve"> </w:t>
      </w:r>
      <w:r w:rsidR="00652A8E" w:rsidRPr="00204185">
        <w:rPr>
          <w:sz w:val="24"/>
          <w:szCs w:val="24"/>
        </w:rPr>
        <w:fldChar w:fldCharType="begin">
          <w:fldData xml:space="preserve">PEVuZE5vdGU+PENpdGU+PEF1dGhvcj5GYXJiZXIgSEo8L0F1dGhvcj48WWVhcj4yMDA0PC9ZZWFy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=
</w:fldData>
        </w:fldChar>
      </w:r>
      <w:r w:rsidR="003F16C8" w:rsidRPr="001D5F6C">
        <w:rPr>
          <w:sz w:val="24"/>
          <w:szCs w:val="24"/>
        </w:rPr>
        <w:instrText xml:space="preserve"> ADDIN EN.CITE </w:instrText>
      </w:r>
      <w:r w:rsidR="003F16C8" w:rsidRPr="001D5F6C">
        <w:rPr>
          <w:sz w:val="24"/>
          <w:szCs w:val="24"/>
        </w:rPr>
        <w:fldChar w:fldCharType="begin">
          <w:fldData xml:space="preserve">PEVuZE5vdGU+PENpdGU+PEF1dGhvcj5GYXJiZXIgSEo8L0F1dGhvcj48WWVhcj4yMDA0PC9ZZWFy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=
</w:fldData>
        </w:fldChar>
      </w:r>
      <w:r w:rsidR="003F16C8" w:rsidRPr="001D5F6C">
        <w:rPr>
          <w:sz w:val="24"/>
          <w:szCs w:val="24"/>
        </w:rPr>
        <w:instrText xml:space="preserve"> ADDIN EN.CITE.DATA </w:instrText>
      </w:r>
      <w:r w:rsidR="003F16C8" w:rsidRPr="001D5F6C">
        <w:rPr>
          <w:sz w:val="24"/>
          <w:szCs w:val="24"/>
        </w:rPr>
      </w:r>
      <w:r w:rsidR="003F16C8" w:rsidRPr="001D5F6C">
        <w:rPr>
          <w:sz w:val="24"/>
          <w:szCs w:val="24"/>
        </w:rPr>
        <w:fldChar w:fldCharType="end"/>
      </w:r>
      <w:r w:rsidR="00652A8E" w:rsidRPr="00204185">
        <w:rPr>
          <w:sz w:val="24"/>
          <w:szCs w:val="24"/>
        </w:rPr>
      </w:r>
      <w:r w:rsidR="00652A8E" w:rsidRPr="00204185">
        <w:rPr>
          <w:sz w:val="24"/>
          <w:szCs w:val="24"/>
        </w:rPr>
        <w:fldChar w:fldCharType="separate"/>
      </w:r>
      <w:r w:rsidR="003F16C8">
        <w:rPr>
          <w:noProof/>
          <w:sz w:val="24"/>
          <w:szCs w:val="24"/>
        </w:rPr>
        <w:t>(</w:t>
      </w:r>
      <w:hyperlink w:anchor="_ENREF_42" w:tooltip="Farber HJ, 2004 #82" w:history="1">
        <w:r w:rsidR="00DC52E3">
          <w:rPr>
            <w:noProof/>
            <w:sz w:val="24"/>
            <w:szCs w:val="24"/>
          </w:rPr>
          <w:t>Farber HJ, 2004</w:t>
        </w:r>
      </w:hyperlink>
      <w:r w:rsidR="003F16C8">
        <w:rPr>
          <w:noProof/>
          <w:sz w:val="24"/>
          <w:szCs w:val="24"/>
        </w:rPr>
        <w:t xml:space="preserve">, </w:t>
      </w:r>
      <w:hyperlink w:anchor="_ENREF_60" w:tooltip="Hederos, 2005 #78" w:history="1">
        <w:r w:rsidR="00DC52E3">
          <w:rPr>
            <w:noProof/>
            <w:sz w:val="24"/>
            <w:szCs w:val="24"/>
          </w:rPr>
          <w:t>Hederos et al., 2005</w:t>
        </w:r>
      </w:hyperlink>
      <w:r w:rsidR="003F16C8">
        <w:rPr>
          <w:noProof/>
          <w:sz w:val="24"/>
          <w:szCs w:val="24"/>
        </w:rPr>
        <w:t>)</w:t>
      </w:r>
      <w:r w:rsidR="00652A8E" w:rsidRPr="00204185">
        <w:rPr>
          <w:sz w:val="24"/>
          <w:szCs w:val="24"/>
        </w:rPr>
        <w:fldChar w:fldCharType="end"/>
      </w:r>
      <w:r w:rsidR="00652A8E" w:rsidRPr="00204185">
        <w:rPr>
          <w:sz w:val="24"/>
          <w:szCs w:val="24"/>
        </w:rPr>
        <w:t>, although the adherence monitoring in these studies was n</w:t>
      </w:r>
      <w:r w:rsidR="00DD63FD">
        <w:rPr>
          <w:sz w:val="24"/>
          <w:szCs w:val="24"/>
        </w:rPr>
        <w:t xml:space="preserve">ot electronic and </w:t>
      </w:r>
      <w:r w:rsidR="005F6D20">
        <w:rPr>
          <w:sz w:val="24"/>
          <w:szCs w:val="24"/>
        </w:rPr>
        <w:t>therefore potentially</w:t>
      </w:r>
      <w:r w:rsidR="00652A8E" w:rsidRPr="00204185">
        <w:rPr>
          <w:sz w:val="24"/>
          <w:szCs w:val="24"/>
        </w:rPr>
        <w:t xml:space="preserve"> inaccurate. </w:t>
      </w:r>
    </w:p>
    <w:p w14:paraId="45818B8A" w14:textId="0915B813" w:rsidR="003D79F9" w:rsidRDefault="00652A8E" w:rsidP="008E08C4">
      <w:pPr>
        <w:spacing w:line="480" w:lineRule="auto"/>
        <w:rPr>
          <w:sz w:val="24"/>
          <w:szCs w:val="24"/>
        </w:rPr>
      </w:pPr>
      <w:r w:rsidRPr="00204185">
        <w:rPr>
          <w:sz w:val="24"/>
          <w:szCs w:val="24"/>
        </w:rPr>
        <w:lastRenderedPageBreak/>
        <w:t>Many studies have failed to show a significant difference in adherence rates between the two groups when educational interventions are used alone</w:t>
      </w:r>
      <w:r w:rsidR="001D5F6C">
        <w:rPr>
          <w:sz w:val="24"/>
          <w:szCs w:val="24"/>
        </w:rPr>
        <w:t xml:space="preserve"> </w:t>
      </w:r>
      <w:r w:rsidRPr="00204185">
        <w:rPr>
          <w:sz w:val="24"/>
          <w:szCs w:val="24"/>
        </w:rPr>
        <w:fldChar w:fldCharType="begin">
          <w:fldData xml:space="preserve">PEVuZE5vdGU+PENpdGU+PEF1dGhvcj5IdWdoZXM8L0F1dGhvcj48WWVhcj4xOTkxPC9ZZWFyPjxS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=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PEVuZE5vdGU+PENpdGU+PEF1dGhvcj5IdWdoZXM8L0F1dGhvcj48WWVhcj4xOTkxPC9ZZWFyPjxS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=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204185">
        <w:rPr>
          <w:sz w:val="24"/>
          <w:szCs w:val="24"/>
        </w:rPr>
      </w:r>
      <w:r w:rsidRPr="00204185">
        <w:rPr>
          <w:sz w:val="24"/>
          <w:szCs w:val="24"/>
        </w:rPr>
        <w:fldChar w:fldCharType="separate"/>
      </w:r>
      <w:r w:rsidR="003F16C8">
        <w:rPr>
          <w:noProof/>
          <w:sz w:val="24"/>
          <w:szCs w:val="24"/>
        </w:rPr>
        <w:t>(</w:t>
      </w:r>
      <w:hyperlink w:anchor="_ENREF_68" w:tooltip="Hughes, 1991 #74" w:history="1">
        <w:r w:rsidR="00DC52E3">
          <w:rPr>
            <w:noProof/>
            <w:sz w:val="24"/>
            <w:szCs w:val="24"/>
          </w:rPr>
          <w:t>Hughes et al., 1991</w:t>
        </w:r>
      </w:hyperlink>
      <w:r w:rsidR="003F16C8">
        <w:rPr>
          <w:noProof/>
          <w:sz w:val="24"/>
          <w:szCs w:val="24"/>
        </w:rPr>
        <w:t xml:space="preserve">, </w:t>
      </w:r>
      <w:hyperlink w:anchor="_ENREF_62" w:tooltip="Holzheimer, 1998 #75" w:history="1">
        <w:r w:rsidR="00DC52E3">
          <w:rPr>
            <w:noProof/>
            <w:sz w:val="24"/>
            <w:szCs w:val="24"/>
          </w:rPr>
          <w:t>Holzheimer et al., 1998</w:t>
        </w:r>
      </w:hyperlink>
      <w:r w:rsidR="003F16C8">
        <w:rPr>
          <w:noProof/>
          <w:sz w:val="24"/>
          <w:szCs w:val="24"/>
        </w:rPr>
        <w:t xml:space="preserve">, </w:t>
      </w:r>
      <w:hyperlink w:anchor="_ENREF_8" w:tooltip="Baum, 1986 #137" w:history="1">
        <w:r w:rsidR="00DC52E3">
          <w:rPr>
            <w:noProof/>
            <w:sz w:val="24"/>
            <w:szCs w:val="24"/>
          </w:rPr>
          <w:t>Baum and Creer, 1986</w:t>
        </w:r>
      </w:hyperlink>
      <w:r w:rsidR="003F16C8">
        <w:rPr>
          <w:noProof/>
          <w:sz w:val="24"/>
          <w:szCs w:val="24"/>
        </w:rPr>
        <w:t xml:space="preserve">, </w:t>
      </w:r>
      <w:hyperlink w:anchor="_ENREF_113" w:tooltip="Otsuki, 2009 #25" w:history="1">
        <w:r w:rsidR="00DC52E3">
          <w:rPr>
            <w:noProof/>
            <w:sz w:val="24"/>
            <w:szCs w:val="24"/>
          </w:rPr>
          <w:t>Otsuki et al., 2009</w:t>
        </w:r>
      </w:hyperlink>
      <w:r w:rsidR="003F16C8">
        <w:rPr>
          <w:noProof/>
          <w:sz w:val="24"/>
          <w:szCs w:val="24"/>
        </w:rPr>
        <w:t>)</w:t>
      </w:r>
      <w:r w:rsidRPr="00204185">
        <w:rPr>
          <w:sz w:val="24"/>
          <w:szCs w:val="24"/>
        </w:rPr>
        <w:fldChar w:fldCharType="end"/>
      </w:r>
      <w:r w:rsidRPr="00204185">
        <w:rPr>
          <w:sz w:val="24"/>
          <w:szCs w:val="24"/>
        </w:rPr>
        <w:t xml:space="preserve"> , although again, all the adheren</w:t>
      </w:r>
      <w:r w:rsidR="00F770E0">
        <w:rPr>
          <w:sz w:val="24"/>
          <w:szCs w:val="24"/>
        </w:rPr>
        <w:t>ce monitoring in these trials was</w:t>
      </w:r>
      <w:r w:rsidR="00A8727E">
        <w:rPr>
          <w:sz w:val="24"/>
          <w:szCs w:val="24"/>
        </w:rPr>
        <w:t xml:space="preserve"> subjective</w:t>
      </w:r>
      <w:r w:rsidRPr="00204185">
        <w:rPr>
          <w:sz w:val="24"/>
          <w:szCs w:val="24"/>
        </w:rPr>
        <w:t>.</w:t>
      </w:r>
      <w:r w:rsidR="00360313">
        <w:rPr>
          <w:sz w:val="24"/>
          <w:szCs w:val="24"/>
        </w:rPr>
        <w:t xml:space="preserve"> However, as the same method of analysis was used for both groups, the studies’ results are still credible.</w:t>
      </w:r>
      <w:r w:rsidRPr="00204185">
        <w:rPr>
          <w:sz w:val="24"/>
          <w:szCs w:val="24"/>
        </w:rPr>
        <w:t xml:space="preserve"> One study showed no improvement in adherence rates for a group of inner city children who underwent an intensive educational program</w:t>
      </w:r>
      <w:r w:rsidR="001D5F6C">
        <w:rPr>
          <w:sz w:val="24"/>
          <w:szCs w:val="24"/>
        </w:rPr>
        <w:t xml:space="preserve"> </w:t>
      </w:r>
      <w:r w:rsidRPr="00204185">
        <w:rPr>
          <w:sz w:val="24"/>
          <w:szCs w:val="24"/>
        </w:rPr>
        <w:fldChar w:fldCharType="begin">
          <w:fldData xml:space="preserve">PEVuZE5vdGU+PENpdGU+PEF1dGhvcj5PdHN1a2k8L0F1dGhvcj48WWVhcj4yMDA5PC9ZZWFyPjxS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ZGlhdHJpY3M8L2FiYnItMT48L2FsdC1wZXJpb2RpY2FsPjxwYWdlcz4xNTEzLTIxPC9wYWdlcz48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PEVuZE5vdGU+PENpdGU+PEF1dGhvcj5PdHN1a2k8L0F1dGhvcj48WWVhcj4yMDA5PC9ZZWFyPjxS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204185">
        <w:rPr>
          <w:sz w:val="24"/>
          <w:szCs w:val="24"/>
        </w:rPr>
      </w:r>
      <w:r w:rsidRPr="00204185">
        <w:rPr>
          <w:sz w:val="24"/>
          <w:szCs w:val="24"/>
        </w:rPr>
        <w:fldChar w:fldCharType="separate"/>
      </w:r>
      <w:r w:rsidR="003F16C8">
        <w:rPr>
          <w:noProof/>
          <w:sz w:val="24"/>
          <w:szCs w:val="24"/>
        </w:rPr>
        <w:t>(</w:t>
      </w:r>
      <w:hyperlink w:anchor="_ENREF_113" w:tooltip="Otsuki, 2009 #25" w:history="1">
        <w:r w:rsidR="00DC52E3">
          <w:rPr>
            <w:noProof/>
            <w:sz w:val="24"/>
            <w:szCs w:val="24"/>
          </w:rPr>
          <w:t>Otsuki et al., 2009</w:t>
        </w:r>
      </w:hyperlink>
      <w:r w:rsidR="003F16C8">
        <w:rPr>
          <w:noProof/>
          <w:sz w:val="24"/>
          <w:szCs w:val="24"/>
        </w:rPr>
        <w:t>)</w:t>
      </w:r>
      <w:r w:rsidRPr="00204185">
        <w:rPr>
          <w:sz w:val="24"/>
          <w:szCs w:val="24"/>
        </w:rPr>
        <w:fldChar w:fldCharType="end"/>
      </w:r>
      <w:r w:rsidRPr="00204185">
        <w:rPr>
          <w:sz w:val="24"/>
          <w:szCs w:val="24"/>
        </w:rPr>
        <w:t xml:space="preserve">. The methods of adherence measurement in this study were self-report and prescription refill. The study did find that symptoms improved and patients used fewer oral steroids in the educational group, perhaps reflecting increased adherence which was not identified due to the inaccurate </w:t>
      </w:r>
      <w:r w:rsidR="008E08C4">
        <w:rPr>
          <w:sz w:val="24"/>
          <w:szCs w:val="24"/>
        </w:rPr>
        <w:t>measurements of adherence used.</w:t>
      </w:r>
    </w:p>
    <w:p w14:paraId="7654DE80" w14:textId="38A21BDC" w:rsidR="00A92CEA" w:rsidRPr="008E08C4" w:rsidRDefault="00A92CEA" w:rsidP="008E08C4">
      <w:pPr>
        <w:spacing w:line="480" w:lineRule="auto"/>
        <w:rPr>
          <w:sz w:val="24"/>
          <w:szCs w:val="24"/>
        </w:rPr>
      </w:pPr>
      <w:r>
        <w:rPr>
          <w:sz w:val="24"/>
          <w:szCs w:val="24"/>
        </w:rPr>
        <w:t>Another American study used an intensive 3 month educational intervention, working with both patients and practitioners</w:t>
      </w:r>
      <w:r w:rsidR="001D5F6C">
        <w:rPr>
          <w:sz w:val="24"/>
          <w:szCs w:val="24"/>
        </w:rPr>
        <w:t xml:space="preserve"> </w:t>
      </w:r>
      <w:r>
        <w:rPr>
          <w:sz w:val="24"/>
          <w:szCs w:val="24"/>
        </w:rPr>
        <w:fldChar w:fldCharType="begin">
          <w:fldData xml:space="preserve">PEVuZE5vdGU+PENpdGU+PEF1dGhvcj5Cb25uZXI8L0F1dGhvcj48WWVhcj4yMDAyPC9ZZWFyPjxS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dC1wZXJpb2RpY2FsPjxwYWdlcz4xNjctNzk8L3BhZ2VzPjx2b2x1bWU+Mzk8L3ZvbHVtZT48bnVt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</w:fldData>
        </w:fldChar>
      </w:r>
      <w:r w:rsidRPr="008C161D">
        <w:rPr>
          <w:sz w:val="24"/>
          <w:szCs w:val="24"/>
        </w:rPr>
        <w:instrText xml:space="preserve"> ADDIN EN.CITE </w:instrText>
      </w:r>
      <w:r w:rsidRPr="008C161D">
        <w:rPr>
          <w:sz w:val="24"/>
          <w:szCs w:val="24"/>
        </w:rPr>
        <w:fldChar w:fldCharType="begin">
          <w:fldData xml:space="preserve">PEVuZE5vdGU+PENpdGU+PEF1dGhvcj5Cb25uZXI8L0F1dGhvcj48WWVhcj4yMDAyPC9ZZWFyPjxS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dC1wZXJpb2RpY2FsPjxwYWdlcz4xNjctNzk8L3BhZ2VzPjx2b2x1bWU+Mzk8L3ZvbHVtZT48bnVt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</w:fldData>
        </w:fldChar>
      </w:r>
      <w:r w:rsidRPr="008C161D">
        <w:rPr>
          <w:sz w:val="24"/>
          <w:szCs w:val="24"/>
        </w:rPr>
        <w:instrText xml:space="preserve"> ADDIN EN.CITE.DATA </w:instrText>
      </w:r>
      <w:r w:rsidRPr="008C161D">
        <w:rPr>
          <w:sz w:val="24"/>
          <w:szCs w:val="24"/>
        </w:rPr>
      </w:r>
      <w:r w:rsidRPr="008C161D">
        <w:rPr>
          <w:sz w:val="24"/>
          <w:szCs w:val="24"/>
        </w:rPr>
        <w:fldChar w:fldCharType="end"/>
      </w:r>
      <w:r>
        <w:rPr>
          <w:sz w:val="24"/>
          <w:szCs w:val="24"/>
        </w:rPr>
      </w:r>
      <w:r>
        <w:rPr>
          <w:sz w:val="24"/>
          <w:szCs w:val="24"/>
        </w:rPr>
        <w:fldChar w:fldCharType="separate"/>
      </w:r>
      <w:r>
        <w:rPr>
          <w:noProof/>
          <w:sz w:val="24"/>
          <w:szCs w:val="24"/>
        </w:rPr>
        <w:t>(</w:t>
      </w:r>
      <w:hyperlink w:anchor="_ENREF_16" w:tooltip="Bonner, 2002 #81" w:history="1">
        <w:r w:rsidR="00DC52E3">
          <w:rPr>
            <w:noProof/>
            <w:sz w:val="24"/>
            <w:szCs w:val="24"/>
          </w:rPr>
          <w:t>Bonner et al., 2002</w:t>
        </w:r>
      </w:hyperlink>
      <w:r>
        <w:rPr>
          <w:noProof/>
          <w:sz w:val="24"/>
          <w:szCs w:val="24"/>
        </w:rPr>
        <w:t>)</w:t>
      </w:r>
      <w:r>
        <w:rPr>
          <w:sz w:val="24"/>
          <w:szCs w:val="24"/>
        </w:rPr>
        <w:fldChar w:fldCharType="end"/>
      </w:r>
      <w:r>
        <w:rPr>
          <w:sz w:val="24"/>
          <w:szCs w:val="24"/>
        </w:rPr>
        <w:t>. They reported an improvement in adherence rates in the intervention group, but the measurement used was self- report, and therefore potentially inaccurate. This intervention was also labour intensive, and over a short study period, rendering it unfeasible outside the research setting whe</w:t>
      </w:r>
      <w:r w:rsidR="001D5F6C">
        <w:rPr>
          <w:sz w:val="24"/>
          <w:szCs w:val="24"/>
        </w:rPr>
        <w:t>n longer follow-up is required.</w:t>
      </w:r>
    </w:p>
    <w:p w14:paraId="15D30374" w14:textId="4B5EEC7E" w:rsidR="00652A8E" w:rsidRPr="004971AC" w:rsidRDefault="00F955D0" w:rsidP="00C3116A">
      <w:pPr>
        <w:pStyle w:val="Heading3"/>
        <w:spacing w:line="480" w:lineRule="auto"/>
        <w:rPr>
          <w:sz w:val="24"/>
          <w:szCs w:val="24"/>
          <w:u w:val="single"/>
        </w:rPr>
      </w:pPr>
      <w:bookmarkStart w:id="131" w:name="_Toc389170671"/>
      <w:bookmarkStart w:id="132" w:name="_Toc462235592"/>
      <w:bookmarkStart w:id="133" w:name="_Toc497490321"/>
      <w:r>
        <w:rPr>
          <w:sz w:val="24"/>
          <w:szCs w:val="24"/>
          <w:u w:val="single"/>
        </w:rPr>
        <w:t>2.14.4</w:t>
      </w:r>
      <w:r w:rsidR="00040288">
        <w:rPr>
          <w:sz w:val="24"/>
          <w:szCs w:val="24"/>
          <w:u w:val="single"/>
        </w:rPr>
        <w:t xml:space="preserve"> </w:t>
      </w:r>
      <w:r w:rsidR="003D79F9" w:rsidRPr="004971AC">
        <w:rPr>
          <w:sz w:val="24"/>
          <w:szCs w:val="24"/>
          <w:u w:val="single"/>
        </w:rPr>
        <w:t>Behavioural Interventions</w:t>
      </w:r>
      <w:bookmarkEnd w:id="131"/>
      <w:bookmarkEnd w:id="132"/>
      <w:bookmarkEnd w:id="133"/>
    </w:p>
    <w:p w14:paraId="5B383635" w14:textId="24D0099F" w:rsidR="000A7BD4" w:rsidRDefault="00652A8E" w:rsidP="00C3116A">
      <w:pPr>
        <w:spacing w:line="480" w:lineRule="auto"/>
        <w:rPr>
          <w:sz w:val="24"/>
          <w:szCs w:val="24"/>
        </w:rPr>
      </w:pPr>
      <w:r w:rsidRPr="00204185">
        <w:rPr>
          <w:sz w:val="24"/>
          <w:szCs w:val="24"/>
        </w:rPr>
        <w:t>Behavioural interventions encompass a wide variety of strategies including intensive healthcare support programmes</w:t>
      </w:r>
      <w:r w:rsidR="001D5F6C">
        <w:rPr>
          <w:sz w:val="24"/>
          <w:szCs w:val="24"/>
        </w:rPr>
        <w:t xml:space="preserve"> </w:t>
      </w:r>
      <w:r w:rsidRPr="00204185">
        <w:rPr>
          <w:sz w:val="24"/>
          <w:szCs w:val="24"/>
        </w:rPr>
        <w:fldChar w:fldCharType="begin">
          <w:fldData xml:space="preserve">PEVuZE5vdGU+PENpdGU+PEF1dGhvcj5EdW5jYW48L0F1dGhvcj48WWVhcj4yMDEzPC9ZZWFyPjxS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=
</w:fldData>
        </w:fldChar>
      </w:r>
      <w:r w:rsidR="003F16C8" w:rsidRPr="00F955D0">
        <w:rPr>
          <w:sz w:val="24"/>
          <w:szCs w:val="24"/>
        </w:rPr>
        <w:instrText xml:space="preserve"> ADDIN EN.CITE </w:instrText>
      </w:r>
      <w:r w:rsidR="003F16C8" w:rsidRPr="00F955D0">
        <w:rPr>
          <w:sz w:val="24"/>
          <w:szCs w:val="24"/>
        </w:rPr>
        <w:fldChar w:fldCharType="begin">
          <w:fldData xml:space="preserve">PEVuZE5vdGU+PENpdGU+PEF1dGhvcj5EdW5jYW48L0F1dGhvcj48WWVhcj4yMDEzPC9ZZWFyPjxS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=
</w:fldData>
        </w:fldChar>
      </w:r>
      <w:r w:rsidR="003F16C8" w:rsidRPr="00F955D0">
        <w:rPr>
          <w:sz w:val="24"/>
          <w:szCs w:val="24"/>
        </w:rPr>
        <w:instrText xml:space="preserve"> ADDIN EN.CITE.DATA </w:instrText>
      </w:r>
      <w:r w:rsidR="003F16C8" w:rsidRPr="00F955D0">
        <w:rPr>
          <w:sz w:val="24"/>
          <w:szCs w:val="24"/>
        </w:rPr>
      </w:r>
      <w:r w:rsidR="003F16C8" w:rsidRPr="00F955D0">
        <w:rPr>
          <w:sz w:val="24"/>
          <w:szCs w:val="24"/>
        </w:rPr>
        <w:fldChar w:fldCharType="end"/>
      </w:r>
      <w:r w:rsidRPr="00204185">
        <w:rPr>
          <w:sz w:val="24"/>
          <w:szCs w:val="24"/>
        </w:rPr>
      </w:r>
      <w:r w:rsidRPr="00204185">
        <w:rPr>
          <w:sz w:val="24"/>
          <w:szCs w:val="24"/>
        </w:rPr>
        <w:fldChar w:fldCharType="separate"/>
      </w:r>
      <w:r w:rsidR="003F16C8">
        <w:rPr>
          <w:noProof/>
          <w:sz w:val="24"/>
          <w:szCs w:val="24"/>
        </w:rPr>
        <w:t>(</w:t>
      </w:r>
      <w:hyperlink w:anchor="_ENREF_40" w:tooltip="Duncan, 2013 #56" w:history="1">
        <w:r w:rsidR="00DC52E3">
          <w:rPr>
            <w:noProof/>
            <w:sz w:val="24"/>
            <w:szCs w:val="24"/>
          </w:rPr>
          <w:t>Duncan et al., 2013</w:t>
        </w:r>
      </w:hyperlink>
      <w:r w:rsidR="003F16C8">
        <w:rPr>
          <w:noProof/>
          <w:sz w:val="24"/>
          <w:szCs w:val="24"/>
        </w:rPr>
        <w:t xml:space="preserve">, </w:t>
      </w:r>
      <w:hyperlink w:anchor="_ENREF_51" w:tooltip="Gerald, 2009 #58" w:history="1">
        <w:r w:rsidR="00DC52E3">
          <w:rPr>
            <w:noProof/>
            <w:sz w:val="24"/>
            <w:szCs w:val="24"/>
          </w:rPr>
          <w:t>Gerald et al., 2009</w:t>
        </w:r>
      </w:hyperlink>
      <w:r w:rsidR="003F16C8">
        <w:rPr>
          <w:noProof/>
          <w:sz w:val="24"/>
          <w:szCs w:val="24"/>
        </w:rPr>
        <w:t>)</w:t>
      </w:r>
      <w:r w:rsidRPr="00204185">
        <w:rPr>
          <w:sz w:val="24"/>
          <w:szCs w:val="24"/>
        </w:rPr>
        <w:fldChar w:fldCharType="end"/>
      </w:r>
      <w:r w:rsidRPr="00204185">
        <w:rPr>
          <w:sz w:val="24"/>
          <w:szCs w:val="24"/>
        </w:rPr>
        <w:t>, motivational coaching techniques</w:t>
      </w:r>
      <w:r w:rsidR="001D5F6C">
        <w:rPr>
          <w:sz w:val="24"/>
          <w:szCs w:val="24"/>
        </w:rPr>
        <w:t xml:space="preserve"> </w:t>
      </w:r>
      <w:r w:rsidRPr="00204185">
        <w:rPr>
          <w:sz w:val="24"/>
          <w:szCs w:val="24"/>
        </w:rPr>
        <w:fldChar w:fldCharType="begin">
          <w:fldData xml:space="preserve">PEVuZE5vdGU+PENpdGU+PEF1dGhvcj5Cb25uZXI8L0F1dGhvcj48WWVhcj4yMDAyPC9ZZWFyPjxS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dC1wZXJpb2RpY2FsPjxwYWdlcz4xNjctNzk8L3BhZ2VzPjx2b2x1bWU+Mzk8L3ZvbHVtZT48bnVt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</w:fldData>
        </w:fldChar>
      </w:r>
      <w:r w:rsidR="003F16C8" w:rsidRPr="001D5F6C">
        <w:rPr>
          <w:sz w:val="24"/>
          <w:szCs w:val="24"/>
        </w:rPr>
        <w:instrText xml:space="preserve"> ADDIN EN.CITE </w:instrText>
      </w:r>
      <w:r w:rsidR="003F16C8" w:rsidRPr="001D5F6C">
        <w:rPr>
          <w:sz w:val="24"/>
          <w:szCs w:val="24"/>
        </w:rPr>
        <w:fldChar w:fldCharType="begin">
          <w:fldData xml:space="preserve">PEVuZE5vdGU+PENpdGU+PEF1dGhvcj5Cb25uZXI8L0F1dGhvcj48WWVhcj4yMDAyPC9ZZWFyPjxS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</w:fldData>
        </w:fldChar>
      </w:r>
      <w:r w:rsidR="003F16C8" w:rsidRPr="001D5F6C">
        <w:rPr>
          <w:sz w:val="24"/>
          <w:szCs w:val="24"/>
        </w:rPr>
        <w:instrText xml:space="preserve"> ADDIN EN.CITE.DATA </w:instrText>
      </w:r>
      <w:r w:rsidR="003F16C8" w:rsidRPr="001D5F6C">
        <w:rPr>
          <w:sz w:val="24"/>
          <w:szCs w:val="24"/>
        </w:rPr>
      </w:r>
      <w:r w:rsidR="003F16C8" w:rsidRPr="001D5F6C">
        <w:rPr>
          <w:sz w:val="24"/>
          <w:szCs w:val="24"/>
        </w:rPr>
        <w:fldChar w:fldCharType="end"/>
      </w:r>
      <w:r w:rsidRPr="00204185">
        <w:rPr>
          <w:sz w:val="24"/>
          <w:szCs w:val="24"/>
        </w:rPr>
      </w:r>
      <w:r w:rsidRPr="00204185">
        <w:rPr>
          <w:sz w:val="24"/>
          <w:szCs w:val="24"/>
        </w:rPr>
        <w:fldChar w:fldCharType="separate"/>
      </w:r>
      <w:r w:rsidR="003F16C8">
        <w:rPr>
          <w:noProof/>
          <w:sz w:val="24"/>
          <w:szCs w:val="24"/>
        </w:rPr>
        <w:t>(</w:t>
      </w:r>
      <w:hyperlink w:anchor="_ENREF_16" w:tooltip="Bonner, 2002 #81" w:history="1">
        <w:r w:rsidR="00DC52E3">
          <w:rPr>
            <w:noProof/>
            <w:sz w:val="24"/>
            <w:szCs w:val="24"/>
          </w:rPr>
          <w:t>Bonner et al., 2002</w:t>
        </w:r>
      </w:hyperlink>
      <w:r w:rsidR="003F16C8">
        <w:rPr>
          <w:noProof/>
          <w:sz w:val="24"/>
          <w:szCs w:val="24"/>
        </w:rPr>
        <w:t>)</w:t>
      </w:r>
      <w:r w:rsidRPr="00204185">
        <w:rPr>
          <w:sz w:val="24"/>
          <w:szCs w:val="24"/>
        </w:rPr>
        <w:fldChar w:fldCharType="end"/>
      </w:r>
      <w:r w:rsidRPr="00204185">
        <w:rPr>
          <w:sz w:val="24"/>
          <w:szCs w:val="24"/>
        </w:rPr>
        <w:t>, and lifestyle planning</w:t>
      </w:r>
      <w:r w:rsidR="001D5F6C">
        <w:rPr>
          <w:sz w:val="24"/>
          <w:szCs w:val="24"/>
        </w:rPr>
        <w:t xml:space="preserve"> </w:t>
      </w:r>
      <w:r w:rsidRPr="00204185">
        <w:rPr>
          <w:sz w:val="24"/>
          <w:szCs w:val="24"/>
        </w:rPr>
        <w:fldChar w:fldCharType="begin"/>
      </w:r>
      <w:r w:rsidR="003F16C8">
        <w:rPr>
          <w:sz w:val="24"/>
          <w:szCs w:val="24"/>
        </w:rPr>
        <w:instrText xml:space="preserve"> ADDIN EN.CITE &lt;EndNote&gt;&lt;Cite&gt;&lt;Author&gt;Smith&lt;/Author&gt;&lt;Year&gt;1986&lt;/Year&gt;&lt;RecNum&gt;80&lt;/RecNum&gt;&lt;DisplayText&gt;(Smith et al., 1986)&lt;/DisplayText&gt;&lt;record&gt;&lt;rec-number&gt;80&lt;/rec-number&gt;&lt;foreign-keys&gt;&lt;key app="EN" db-id="a9d2r2ew8ts9s8e9tt2pr0pfpdzpsdpxvsse"&gt;80&lt;/key&gt;&lt;/foreign-keys&gt;&lt;ref-type name="Journal Article"&gt;17&lt;/ref-type&gt;&lt;contributors&gt;&lt;authors&gt;&lt;author&gt;Smith, N. A.&lt;/author&gt;&lt;author&gt;Seale, J. P.&lt;/author&gt;&lt;author&gt;Ley, P.&lt;/author&gt;&lt;author&gt;Shaw, J.&lt;/author&gt;&lt;author&gt;Bracs, P. U.&lt;/author&gt;&lt;/authors&gt;&lt;/contributors&gt;&lt;titles&gt;&lt;title&gt;Effects of intervention on medication compliance in children with asthma&lt;/title&gt;&lt;secondary-title&gt;Med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Australia&lt;/abbr-1&gt;&lt;/alt-periodical&gt;&lt;pages&gt;119-22&lt;/pages&gt;&lt;volume&gt;144&lt;/volume&gt;&lt;number&gt;3&lt;/number&gt;&lt;edition&gt;1986/02/03&lt;/edition&gt;&lt;keywords&gt;&lt;keyword&gt;Asthma/ drug therapy/psychology&lt;/keyword&gt;&lt;keyword&gt;Behavior Therapy&lt;/keyword&gt;&lt;keyword&gt;Child&lt;/keyword&gt;&lt;keyword&gt;Counseling&lt;/keyword&gt;&lt;keyword&gt;Female&lt;/keyword&gt;&lt;keyword&gt;Humans&lt;/keyword&gt;&lt;keyword&gt;Interviews as Topic&lt;/keyword&gt;&lt;keyword&gt;Male&lt;/keyword&gt;&lt;keyword&gt;Pamphlets&lt;/keyword&gt;&lt;keyword&gt;Patient Compliance&lt;/keyword&gt;&lt;keyword&gt;Patient Education as Topic&lt;/keyword&gt;&lt;keyword&gt;Physician-Patient Relations&lt;/keyword&gt;&lt;keyword&gt;Random Allocation&lt;/keyword&gt;&lt;/keywords&gt;&lt;dates&gt;&lt;year&gt;1986&lt;/year&gt;&lt;pub-dates&gt;&lt;date&gt;Feb 3&lt;/date&gt;&lt;/pub-dates&gt;&lt;/dates&gt;&lt;isbn&gt;0025-729X (Print)&amp;#xD;0025-729X (Linking)&lt;/isbn&gt;&lt;accession-num&gt;3945199&lt;/accession-num&gt;&lt;urls&gt;&lt;/urls&gt;&lt;remote-database-provider&gt;NLM&lt;/remote-database-provider&gt;&lt;language&gt;eng&lt;/language&gt;&lt;/record&gt;&lt;/Cite&gt;&lt;/EndNote&gt;</w:instrText>
      </w:r>
      <w:r w:rsidRPr="00204185">
        <w:rPr>
          <w:sz w:val="24"/>
          <w:szCs w:val="24"/>
        </w:rPr>
        <w:fldChar w:fldCharType="separate"/>
      </w:r>
      <w:r w:rsidR="003F16C8">
        <w:rPr>
          <w:noProof/>
          <w:sz w:val="24"/>
          <w:szCs w:val="24"/>
        </w:rPr>
        <w:t>(</w:t>
      </w:r>
      <w:hyperlink w:anchor="_ENREF_137" w:tooltip="Smith, 1986 #80" w:history="1">
        <w:r w:rsidR="00DC52E3">
          <w:rPr>
            <w:noProof/>
            <w:sz w:val="24"/>
            <w:szCs w:val="24"/>
          </w:rPr>
          <w:t>Smith et al., 1986</w:t>
        </w:r>
      </w:hyperlink>
      <w:r w:rsidR="003F16C8">
        <w:rPr>
          <w:noProof/>
          <w:sz w:val="24"/>
          <w:szCs w:val="24"/>
        </w:rPr>
        <w:t>)</w:t>
      </w:r>
      <w:r w:rsidRPr="00204185">
        <w:rPr>
          <w:sz w:val="24"/>
          <w:szCs w:val="24"/>
        </w:rPr>
        <w:fldChar w:fldCharType="end"/>
      </w:r>
      <w:r w:rsidR="00360313">
        <w:rPr>
          <w:sz w:val="24"/>
          <w:szCs w:val="24"/>
        </w:rPr>
        <w:t>, with a common aim to address both intentional and non-intentional barriers to adherence</w:t>
      </w:r>
      <w:r w:rsidRPr="00204185">
        <w:rPr>
          <w:sz w:val="24"/>
          <w:szCs w:val="24"/>
        </w:rPr>
        <w:t>. The results from trials investigating these interventions are</w:t>
      </w:r>
      <w:r w:rsidR="000B03F0">
        <w:rPr>
          <w:sz w:val="24"/>
          <w:szCs w:val="24"/>
        </w:rPr>
        <w:t xml:space="preserve"> repor</w:t>
      </w:r>
      <w:r w:rsidR="00CE7483">
        <w:rPr>
          <w:sz w:val="24"/>
          <w:szCs w:val="24"/>
        </w:rPr>
        <w:t>ted</w:t>
      </w:r>
      <w:r w:rsidRPr="00204185">
        <w:rPr>
          <w:sz w:val="24"/>
          <w:szCs w:val="24"/>
        </w:rPr>
        <w:t xml:space="preserve"> more positive</w:t>
      </w:r>
      <w:r w:rsidR="00CE7483">
        <w:rPr>
          <w:sz w:val="24"/>
          <w:szCs w:val="24"/>
        </w:rPr>
        <w:t>ly</w:t>
      </w:r>
      <w:r w:rsidRPr="00204185">
        <w:rPr>
          <w:sz w:val="24"/>
          <w:szCs w:val="24"/>
        </w:rPr>
        <w:t>,</w:t>
      </w:r>
      <w:r w:rsidR="00CE7483">
        <w:rPr>
          <w:sz w:val="24"/>
          <w:szCs w:val="24"/>
        </w:rPr>
        <w:t xml:space="preserve"> potentially</w:t>
      </w:r>
      <w:r w:rsidRPr="00204185">
        <w:rPr>
          <w:sz w:val="24"/>
          <w:szCs w:val="24"/>
        </w:rPr>
        <w:t xml:space="preserve"> </w:t>
      </w:r>
      <w:r w:rsidRPr="00204185">
        <w:rPr>
          <w:sz w:val="24"/>
          <w:szCs w:val="24"/>
        </w:rPr>
        <w:lastRenderedPageBreak/>
        <w:t xml:space="preserve">indicating that adherence and </w:t>
      </w:r>
      <w:r w:rsidR="00CE7483">
        <w:rPr>
          <w:sz w:val="24"/>
          <w:szCs w:val="24"/>
        </w:rPr>
        <w:t>clinical outcome can</w:t>
      </w:r>
      <w:r w:rsidRPr="00204185">
        <w:rPr>
          <w:sz w:val="24"/>
          <w:szCs w:val="24"/>
        </w:rPr>
        <w:t xml:space="preserve"> be improved with behavioural strategies.</w:t>
      </w:r>
      <w:r w:rsidR="00CE7483">
        <w:rPr>
          <w:sz w:val="24"/>
          <w:szCs w:val="24"/>
        </w:rPr>
        <w:t xml:space="preserve"> However, when these studies are critically analysed, they are often flawed methodologically.</w:t>
      </w:r>
      <w:r w:rsidRPr="00204185">
        <w:rPr>
          <w:sz w:val="24"/>
          <w:szCs w:val="24"/>
        </w:rPr>
        <w:t xml:space="preserve"> One</w:t>
      </w:r>
      <w:r w:rsidR="00924C87">
        <w:rPr>
          <w:sz w:val="24"/>
          <w:szCs w:val="24"/>
        </w:rPr>
        <w:t xml:space="preserve"> American</w:t>
      </w:r>
      <w:r w:rsidRPr="00204185">
        <w:rPr>
          <w:sz w:val="24"/>
          <w:szCs w:val="24"/>
        </w:rPr>
        <w:t xml:space="preserve"> study used a teamwork intervention enhancing motivation in</w:t>
      </w:r>
      <w:r w:rsidR="00924C87">
        <w:rPr>
          <w:sz w:val="24"/>
          <w:szCs w:val="24"/>
        </w:rPr>
        <w:t xml:space="preserve"> 45</w:t>
      </w:r>
      <w:r w:rsidRPr="00204185">
        <w:rPr>
          <w:sz w:val="24"/>
          <w:szCs w:val="24"/>
        </w:rPr>
        <w:t xml:space="preserve"> adoles</w:t>
      </w:r>
      <w:r w:rsidR="00CE7483">
        <w:rPr>
          <w:sz w:val="24"/>
          <w:szCs w:val="24"/>
        </w:rPr>
        <w:t>cents with asthma and emphasized</w:t>
      </w:r>
      <w:r w:rsidRPr="00204185">
        <w:rPr>
          <w:sz w:val="24"/>
          <w:szCs w:val="24"/>
        </w:rPr>
        <w:t xml:space="preserve"> the importance of shared asthma responsibility</w:t>
      </w:r>
      <w:r w:rsidR="001D5F6C">
        <w:rPr>
          <w:sz w:val="24"/>
          <w:szCs w:val="24"/>
        </w:rPr>
        <w:t xml:space="preserve"> </w:t>
      </w:r>
      <w:r w:rsidRPr="00204185">
        <w:rPr>
          <w:sz w:val="24"/>
          <w:szCs w:val="24"/>
        </w:rPr>
        <w:fldChar w:fldCharType="begin"/>
      </w:r>
      <w:r w:rsidR="003F16C8">
        <w:rPr>
          <w:sz w:val="24"/>
          <w:szCs w:val="24"/>
        </w:rPr>
        <w:instrText xml:space="preserve"> ADDIN EN.CITE &lt;EndNote&gt;&lt;Cite&gt;&lt;Author&gt;Duncan&lt;/Author&gt;&lt;Year&gt;2013&lt;/Year&gt;&lt;RecNum&gt;56&lt;/RecNum&gt;&lt;DisplayText&gt;(Duncan et al., 2013)&lt;/DisplayText&gt;&lt;record&gt;&lt;rec-number&gt;56&lt;/rec-number&gt;&lt;foreign-keys&gt;&lt;key app="EN" db-id="a9d2r2ew8ts9s8e9tt2pr0pfpdzpsdpxvsse"&gt;56&lt;/key&gt;&lt;/foreign-keys&gt;&lt;ref-type name="Journal Article"&gt;17&lt;/ref-type&gt;&lt;contributors&gt;&lt;authors&gt;&lt;author&gt;Duncan, C. L.&lt;/author&gt;&lt;author&gt;Hogan, M. B.&lt;/author&gt;&lt;author&gt;Tien, K. J.&lt;/author&gt;&lt;author&gt;Graves, M. M.&lt;/author&gt;&lt;author&gt;Chorney, J. M.&lt;/author&gt;&lt;author&gt;Zettler, M. D.&lt;/author&gt;&lt;author&gt;Koven, L.&lt;/author&gt;&lt;author&gt;Wilson, N. W.&lt;/author&gt;&lt;author&gt;Dinakar, C.&lt;/author&gt;&lt;author&gt;Portnoy, J.&lt;/author&gt;&lt;/authors&gt;&lt;/contributors&gt;&lt;auth-address&gt;Department of Psychology, West Virginia University, Morgantown, WV 26506-6040, USA. Christina.Duncan@mail.wvu.edu&lt;/auth-address&gt;&lt;titles&gt;&lt;title&gt;Efficacy of a parent-youth teamwork intervention to promote adherence in pediatric asthma&lt;/title&gt;&lt;secondary-title&gt;J Pediatr Psychol&lt;/secondary-title&gt;&lt;alt-title&gt;Journal of pediatric psychology&lt;/alt-title&gt;&lt;/titles&gt;&lt;periodical&gt;&lt;full-title&gt;J Pediatr Psychol&lt;/full-title&gt;&lt;abbr-1&gt;Journal of pediatric psychology&lt;/abbr-1&gt;&lt;/periodical&gt;&lt;alt-periodical&gt;&lt;full-title&gt;J Pediatr Psychol&lt;/full-title&gt;&lt;abbr-1&gt;Journal of pediatric psychology&lt;/abbr-1&gt;&lt;/alt-periodical&gt;&lt;pages&gt;617-28&lt;/pages&gt;&lt;volume&gt;38&lt;/volume&gt;&lt;number&gt;6&lt;/number&gt;&lt;edition&gt;2012/12/19&lt;/edition&gt;&lt;dates&gt;&lt;year&gt;2013&lt;/year&gt;&lt;pub-dates&gt;&lt;date&gt;Jul&lt;/date&gt;&lt;/pub-dates&gt;&lt;/dates&gt;&lt;isbn&gt;1465-735X (Electronic)&amp;#xD;0146-8693 (Linking)&lt;/isbn&gt;&lt;accession-num&gt;23248342&lt;/accession-num&gt;&lt;urls&gt;&lt;/urls&gt;&lt;custom2&gt;PMC3701124&lt;/custom2&gt;&lt;electronic-resource-num&gt;10.1093/jpepsy/jss123&lt;/electronic-resource-num&gt;&lt;remote-database-provider&gt;NLM&lt;/remote-database-provider&gt;&lt;language&gt;eng&lt;/language&gt;&lt;/record&gt;&lt;/Cite&gt;&lt;/EndNote&gt;</w:instrText>
      </w:r>
      <w:r w:rsidRPr="00204185">
        <w:rPr>
          <w:sz w:val="24"/>
          <w:szCs w:val="24"/>
        </w:rPr>
        <w:fldChar w:fldCharType="separate"/>
      </w:r>
      <w:r w:rsidR="003F16C8">
        <w:rPr>
          <w:noProof/>
          <w:sz w:val="24"/>
          <w:szCs w:val="24"/>
        </w:rPr>
        <w:t>(</w:t>
      </w:r>
      <w:hyperlink w:anchor="_ENREF_40" w:tooltip="Duncan, 2013 #56" w:history="1">
        <w:r w:rsidR="00DC52E3">
          <w:rPr>
            <w:noProof/>
            <w:sz w:val="24"/>
            <w:szCs w:val="24"/>
          </w:rPr>
          <w:t>Duncan et al., 2013</w:t>
        </w:r>
      </w:hyperlink>
      <w:r w:rsidR="003F16C8">
        <w:rPr>
          <w:noProof/>
          <w:sz w:val="24"/>
          <w:szCs w:val="24"/>
        </w:rPr>
        <w:t>)</w:t>
      </w:r>
      <w:r w:rsidRPr="00204185">
        <w:rPr>
          <w:sz w:val="24"/>
          <w:szCs w:val="24"/>
        </w:rPr>
        <w:fldChar w:fldCharType="end"/>
      </w:r>
      <w:r w:rsidRPr="00204185">
        <w:rPr>
          <w:sz w:val="24"/>
          <w:szCs w:val="24"/>
        </w:rPr>
        <w:t>.</w:t>
      </w:r>
      <w:r w:rsidR="000B03F0">
        <w:rPr>
          <w:sz w:val="24"/>
          <w:szCs w:val="24"/>
        </w:rPr>
        <w:t xml:space="preserve"> The teamwork intervention also involved the feedback of electronically recorded adherence rates. </w:t>
      </w:r>
      <w:r w:rsidRPr="00204185">
        <w:rPr>
          <w:sz w:val="24"/>
          <w:szCs w:val="24"/>
        </w:rPr>
        <w:t xml:space="preserve"> They compared this intervention to standard care, and to a purely educational intervention. Mean adherence rates, when measured electronically were 49% in the standard care group, 48% in the education group and 84% in the teamwork group.</w:t>
      </w:r>
      <w:r w:rsidR="00F770E0">
        <w:rPr>
          <w:sz w:val="24"/>
          <w:szCs w:val="24"/>
        </w:rPr>
        <w:t xml:space="preserve"> However, there were some methodological flaws in this study.</w:t>
      </w:r>
      <w:r w:rsidR="00924C87">
        <w:rPr>
          <w:sz w:val="24"/>
          <w:szCs w:val="24"/>
        </w:rPr>
        <w:t xml:space="preserve"> Participants in this study were paid up to $200</w:t>
      </w:r>
      <w:r w:rsidR="00CE7483">
        <w:rPr>
          <w:sz w:val="24"/>
          <w:szCs w:val="24"/>
        </w:rPr>
        <w:t xml:space="preserve"> ($50 per session)</w:t>
      </w:r>
      <w:r w:rsidR="00924C87">
        <w:rPr>
          <w:sz w:val="24"/>
          <w:szCs w:val="24"/>
        </w:rPr>
        <w:t>, and adherence rates for the middle 10 days between sessions were omitted.</w:t>
      </w:r>
      <w:r w:rsidR="00CE7483">
        <w:rPr>
          <w:sz w:val="24"/>
          <w:szCs w:val="24"/>
        </w:rPr>
        <w:t xml:space="preserve"> There was a modest improvement in self -reported symptom scores but no improvement in lung function by the end of the short 5 month follow up period. The improved adherence may have been due to the cash incentive, and this would have been more prominent around the dates of the review sessions. By omitting data for the middle 10 days, when the cash incentive and social desirability bias was less, a further bias was introduced. The short 5 month follow up also failed to show whether the elevated rates could be maintained, which other studies have proven to be difficult to a</w:t>
      </w:r>
      <w:r w:rsidR="00885A92">
        <w:rPr>
          <w:sz w:val="24"/>
          <w:szCs w:val="24"/>
        </w:rPr>
        <w:t>chieve.  Self- reported symptom</w:t>
      </w:r>
      <w:r w:rsidR="00CE7483">
        <w:rPr>
          <w:sz w:val="24"/>
          <w:szCs w:val="24"/>
        </w:rPr>
        <w:t xml:space="preserve"> scores could have been falsely elevated due to the participants feeling obliged to score symptoms less, after receiving a labour intensive intervention and a cash reward.</w:t>
      </w:r>
      <w:r w:rsidR="000B03F0">
        <w:rPr>
          <w:sz w:val="24"/>
          <w:szCs w:val="24"/>
        </w:rPr>
        <w:t xml:space="preserve"> A failure to achieve an improvement in the objectively measured lung function is either because the study was inadequately powered to show this (n = 48), or because the intervention was actually ineffective, with adherence data over a short time period, with participants</w:t>
      </w:r>
      <w:r w:rsidR="00671AF4">
        <w:rPr>
          <w:sz w:val="24"/>
          <w:szCs w:val="24"/>
        </w:rPr>
        <w:t xml:space="preserve"> feeling obliged to under-</w:t>
      </w:r>
      <w:r w:rsidR="00F770E0">
        <w:rPr>
          <w:sz w:val="24"/>
          <w:szCs w:val="24"/>
        </w:rPr>
        <w:t>score</w:t>
      </w:r>
      <w:r w:rsidR="000B03F0">
        <w:rPr>
          <w:sz w:val="24"/>
          <w:szCs w:val="24"/>
        </w:rPr>
        <w:t xml:space="preserve"> symptoms </w:t>
      </w:r>
      <w:r w:rsidR="000B03F0">
        <w:rPr>
          <w:sz w:val="24"/>
          <w:szCs w:val="24"/>
        </w:rPr>
        <w:lastRenderedPageBreak/>
        <w:t>due to the cash incentive.</w:t>
      </w:r>
      <w:r w:rsidR="00A8727E">
        <w:rPr>
          <w:sz w:val="24"/>
          <w:szCs w:val="24"/>
        </w:rPr>
        <w:t xml:space="preserve"> Despite these limitations, t</w:t>
      </w:r>
      <w:r w:rsidRPr="00204185">
        <w:rPr>
          <w:sz w:val="24"/>
          <w:szCs w:val="24"/>
        </w:rPr>
        <w:t>he</w:t>
      </w:r>
      <w:r w:rsidR="00A00E84">
        <w:rPr>
          <w:sz w:val="24"/>
          <w:szCs w:val="24"/>
        </w:rPr>
        <w:t xml:space="preserve"> reported</w:t>
      </w:r>
      <w:r w:rsidRPr="00204185">
        <w:rPr>
          <w:sz w:val="24"/>
          <w:szCs w:val="24"/>
        </w:rPr>
        <w:t xml:space="preserve"> effect of this intervention shows both the</w:t>
      </w:r>
      <w:r w:rsidR="000B03F0">
        <w:rPr>
          <w:sz w:val="24"/>
          <w:szCs w:val="24"/>
        </w:rPr>
        <w:t xml:space="preserve"> potential</w:t>
      </w:r>
      <w:r w:rsidRPr="00204185">
        <w:rPr>
          <w:sz w:val="24"/>
          <w:szCs w:val="24"/>
        </w:rPr>
        <w:t xml:space="preserve"> importance of parent and adolescent involvement, and the use of electronic adherence measurements to ensure positive res</w:t>
      </w:r>
      <w:r>
        <w:rPr>
          <w:sz w:val="24"/>
          <w:szCs w:val="24"/>
        </w:rPr>
        <w:t>ults are identified accurately. Behavioural interventions</w:t>
      </w:r>
      <w:r w:rsidR="00DD63FD">
        <w:rPr>
          <w:sz w:val="24"/>
          <w:szCs w:val="24"/>
        </w:rPr>
        <w:t xml:space="preserve"> like this are</w:t>
      </w:r>
      <w:r>
        <w:rPr>
          <w:sz w:val="24"/>
          <w:szCs w:val="24"/>
        </w:rPr>
        <w:t xml:space="preserve"> labour intensive, increasing their cost and decreasing their feasibility in clinical practice.</w:t>
      </w:r>
      <w:r w:rsidR="008E08C4">
        <w:rPr>
          <w:sz w:val="24"/>
          <w:szCs w:val="24"/>
        </w:rPr>
        <w:t xml:space="preserve"> </w:t>
      </w:r>
      <w:r w:rsidR="009C4BAA">
        <w:rPr>
          <w:sz w:val="24"/>
          <w:szCs w:val="24"/>
        </w:rPr>
        <w:t>A second American study investigated a school based programme, where children were supervised at school to take their medication</w:t>
      </w:r>
      <w:r w:rsidR="001D5F6C">
        <w:rPr>
          <w:sz w:val="24"/>
          <w:szCs w:val="24"/>
        </w:rPr>
        <w:t xml:space="preserve"> </w:t>
      </w:r>
      <w:r w:rsidR="009C4BAA">
        <w:rPr>
          <w:sz w:val="24"/>
          <w:szCs w:val="24"/>
        </w:rPr>
        <w:fldChar w:fldCharType="begin">
          <w:fldData xml:space="preserve">PEVuZE5vdGU+PENpdGU+PEF1dGhvcj5HZXJhbGQ8L0F1dGhvcj48WWVhcj4yMDA5PC9ZZWFyPjxS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PEVuZE5vdGU+PENpdGU+PEF1dGhvcj5HZXJhbGQ8L0F1dGhvcj48WWVhcj4yMDA5PC9ZZWFyPjxS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9C4BAA">
        <w:rPr>
          <w:sz w:val="24"/>
          <w:szCs w:val="24"/>
        </w:rPr>
      </w:r>
      <w:r w:rsidR="009C4BAA">
        <w:rPr>
          <w:sz w:val="24"/>
          <w:szCs w:val="24"/>
        </w:rPr>
        <w:fldChar w:fldCharType="separate"/>
      </w:r>
      <w:r w:rsidR="003F16C8">
        <w:rPr>
          <w:noProof/>
          <w:sz w:val="24"/>
          <w:szCs w:val="24"/>
        </w:rPr>
        <w:t>(</w:t>
      </w:r>
      <w:hyperlink w:anchor="_ENREF_51" w:tooltip="Gerald, 2009 #58" w:history="1">
        <w:r w:rsidR="00DC52E3">
          <w:rPr>
            <w:noProof/>
            <w:sz w:val="24"/>
            <w:szCs w:val="24"/>
          </w:rPr>
          <w:t>Gerald et al., 2009</w:t>
        </w:r>
      </w:hyperlink>
      <w:r w:rsidR="003F16C8">
        <w:rPr>
          <w:noProof/>
          <w:sz w:val="24"/>
          <w:szCs w:val="24"/>
        </w:rPr>
        <w:t>)</w:t>
      </w:r>
      <w:r w:rsidR="009C4BAA">
        <w:rPr>
          <w:sz w:val="24"/>
          <w:szCs w:val="24"/>
        </w:rPr>
        <w:fldChar w:fldCharType="end"/>
      </w:r>
      <w:r w:rsidR="009C4BAA">
        <w:rPr>
          <w:sz w:val="24"/>
          <w:szCs w:val="24"/>
        </w:rPr>
        <w:t>.</w:t>
      </w:r>
      <w:r w:rsidR="00A00E84">
        <w:rPr>
          <w:sz w:val="24"/>
          <w:szCs w:val="24"/>
        </w:rPr>
        <w:t xml:space="preserve"> Prescription refill data reported</w:t>
      </w:r>
      <w:r w:rsidR="009C4BAA">
        <w:rPr>
          <w:sz w:val="24"/>
          <w:szCs w:val="24"/>
        </w:rPr>
        <w:t xml:space="preserve"> an apparent increase in adherence (although actual data not published) and a decrease in asthma exacerbations in the intervention group. This intervention is essentially Directly Observed Therapy, which has achieved success when treating Tuberculosis</w:t>
      </w:r>
      <w:r w:rsidR="005A05C8">
        <w:rPr>
          <w:sz w:val="24"/>
          <w:szCs w:val="24"/>
        </w:rPr>
        <w:t xml:space="preserve"> (TB)</w:t>
      </w:r>
      <w:r w:rsidR="001D5F6C">
        <w:rPr>
          <w:sz w:val="24"/>
          <w:szCs w:val="24"/>
        </w:rPr>
        <w:t xml:space="preserve"> </w:t>
      </w:r>
      <w:r w:rsidR="005A05C8">
        <w:rPr>
          <w:sz w:val="24"/>
          <w:szCs w:val="24"/>
        </w:rPr>
        <w:fldChar w:fldCharType="begin">
          <w:fldData xml:space="preserve">PEVuZE5vdGU+PENpdGU+PEF1dGhvcj5GcmllZGVuPC9BdXRob3I+PFllYXI+MjAwMzwvWWVhcj48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YWdlcz44ODctOTk8L3BhZ2VzPjx2b2x1bWU+MzYyPC92b2x1bWU+PG51bWJlcj45Mzg3PC9udW1i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</w:fldData>
        </w:fldChar>
      </w:r>
      <w:r w:rsidR="003F16C8" w:rsidRPr="001D5F6C">
        <w:rPr>
          <w:sz w:val="24"/>
          <w:szCs w:val="24"/>
        </w:rPr>
        <w:instrText xml:space="preserve"> ADDIN EN.CITE </w:instrText>
      </w:r>
      <w:r w:rsidR="003F16C8" w:rsidRPr="001D5F6C">
        <w:rPr>
          <w:sz w:val="24"/>
          <w:szCs w:val="24"/>
        </w:rPr>
        <w:fldChar w:fldCharType="begin">
          <w:fldData xml:space="preserve">PEVuZE5vdGU+PENpdGU+PEF1dGhvcj5GcmllZGVuPC9BdXRob3I+PFllYXI+MjAwMzwvWWVhcj48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YWdlcz44ODctOTk8L3BhZ2VzPjx2b2x1bWU+MzYyPC92b2x1bWU+PG51bWJlcj45Mzg3PC9udW1i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</w:fldData>
        </w:fldChar>
      </w:r>
      <w:r w:rsidR="003F16C8" w:rsidRPr="001D5F6C">
        <w:rPr>
          <w:sz w:val="24"/>
          <w:szCs w:val="24"/>
        </w:rPr>
        <w:instrText xml:space="preserve"> ADDIN EN.CITE.DATA </w:instrText>
      </w:r>
      <w:r w:rsidR="003F16C8" w:rsidRPr="001D5F6C">
        <w:rPr>
          <w:sz w:val="24"/>
          <w:szCs w:val="24"/>
        </w:rPr>
      </w:r>
      <w:r w:rsidR="003F16C8" w:rsidRPr="001D5F6C">
        <w:rPr>
          <w:sz w:val="24"/>
          <w:szCs w:val="24"/>
        </w:rPr>
        <w:fldChar w:fldCharType="end"/>
      </w:r>
      <w:r w:rsidR="005A05C8">
        <w:rPr>
          <w:sz w:val="24"/>
          <w:szCs w:val="24"/>
        </w:rPr>
      </w:r>
      <w:r w:rsidR="005A05C8">
        <w:rPr>
          <w:sz w:val="24"/>
          <w:szCs w:val="24"/>
        </w:rPr>
        <w:fldChar w:fldCharType="separate"/>
      </w:r>
      <w:r w:rsidR="003F16C8">
        <w:rPr>
          <w:noProof/>
          <w:sz w:val="24"/>
          <w:szCs w:val="24"/>
        </w:rPr>
        <w:t>(</w:t>
      </w:r>
      <w:hyperlink w:anchor="_ENREF_47" w:tooltip="Frieden, 2003 #280" w:history="1">
        <w:r w:rsidR="00DC52E3">
          <w:rPr>
            <w:noProof/>
            <w:sz w:val="24"/>
            <w:szCs w:val="24"/>
          </w:rPr>
          <w:t>Frieden et al., 2003</w:t>
        </w:r>
      </w:hyperlink>
      <w:r w:rsidR="003F16C8">
        <w:rPr>
          <w:noProof/>
          <w:sz w:val="24"/>
          <w:szCs w:val="24"/>
        </w:rPr>
        <w:t>)</w:t>
      </w:r>
      <w:r w:rsidR="005A05C8">
        <w:rPr>
          <w:sz w:val="24"/>
          <w:szCs w:val="24"/>
        </w:rPr>
        <w:fldChar w:fldCharType="end"/>
      </w:r>
      <w:r w:rsidR="005A05C8">
        <w:rPr>
          <w:sz w:val="24"/>
          <w:szCs w:val="24"/>
        </w:rPr>
        <w:t>. This intensive approach is appropriate when treating TB due to th</w:t>
      </w:r>
      <w:r w:rsidR="00A00E84">
        <w:rPr>
          <w:sz w:val="24"/>
          <w:szCs w:val="24"/>
        </w:rPr>
        <w:t>e highly infectious nature of the disease</w:t>
      </w:r>
      <w:r w:rsidR="005A05C8">
        <w:rPr>
          <w:sz w:val="24"/>
          <w:szCs w:val="24"/>
        </w:rPr>
        <w:t xml:space="preserve">, and the importance of a high adherence </w:t>
      </w:r>
      <w:r w:rsidR="00210F50">
        <w:rPr>
          <w:sz w:val="24"/>
          <w:szCs w:val="24"/>
        </w:rPr>
        <w:t>rate</w:t>
      </w:r>
      <w:r w:rsidR="005A05C8">
        <w:rPr>
          <w:sz w:val="24"/>
          <w:szCs w:val="24"/>
        </w:rPr>
        <w:t xml:space="preserve"> for a short, specific time period of 6 months. It is unlikely that this expensive and labour intensive approach is feasible for asthma, a condition which is not infective, has relatively milder symptoms and is chronic in nature, requiring any such</w:t>
      </w:r>
      <w:r w:rsidR="00210F50">
        <w:rPr>
          <w:sz w:val="24"/>
          <w:szCs w:val="24"/>
        </w:rPr>
        <w:t xml:space="preserve"> direct</w:t>
      </w:r>
      <w:r w:rsidR="005A05C8">
        <w:rPr>
          <w:sz w:val="24"/>
          <w:szCs w:val="24"/>
        </w:rPr>
        <w:t xml:space="preserve"> observation to be carried out for a much longer period of time. This study also only provided the intervention during school time, leaving the patients vulnerable and even less likely to take their medication in the school holidays, having become potentially dependent on the school staff. Taking medication at home would now be an unfamiliar procedure to patients and parents, and a decline in their</w:t>
      </w:r>
      <w:r w:rsidR="007E5D6B">
        <w:rPr>
          <w:sz w:val="24"/>
          <w:szCs w:val="24"/>
        </w:rPr>
        <w:t xml:space="preserve"> adherence and subsequent</w:t>
      </w:r>
      <w:r w:rsidR="005A05C8">
        <w:rPr>
          <w:sz w:val="24"/>
          <w:szCs w:val="24"/>
        </w:rPr>
        <w:t xml:space="preserve"> asthma control would be inevitable. </w:t>
      </w:r>
    </w:p>
    <w:p w14:paraId="33288CED" w14:textId="255BFDB7" w:rsidR="00E56A8F" w:rsidRDefault="009607DF" w:rsidP="00E56A8F">
      <w:pPr>
        <w:pStyle w:val="Heading3"/>
        <w:spacing w:line="480" w:lineRule="auto"/>
        <w:rPr>
          <w:sz w:val="24"/>
          <w:szCs w:val="24"/>
          <w:u w:val="single"/>
        </w:rPr>
      </w:pPr>
      <w:bookmarkStart w:id="134" w:name="_Toc462235593"/>
      <w:bookmarkStart w:id="135" w:name="_Toc497490322"/>
      <w:r>
        <w:rPr>
          <w:sz w:val="24"/>
          <w:szCs w:val="24"/>
          <w:u w:val="single"/>
        </w:rPr>
        <w:t>2.14.5</w:t>
      </w:r>
      <w:r w:rsidR="00040288">
        <w:rPr>
          <w:sz w:val="24"/>
          <w:szCs w:val="24"/>
          <w:u w:val="single"/>
        </w:rPr>
        <w:t xml:space="preserve"> </w:t>
      </w:r>
      <w:r w:rsidR="00E56A8F" w:rsidRPr="00E56A8F">
        <w:rPr>
          <w:sz w:val="24"/>
          <w:szCs w:val="24"/>
          <w:u w:val="single"/>
        </w:rPr>
        <w:t>Alternative Dosing Regimens</w:t>
      </w:r>
      <w:bookmarkEnd w:id="134"/>
      <w:bookmarkEnd w:id="135"/>
    </w:p>
    <w:p w14:paraId="1809A44E" w14:textId="08022CAD" w:rsidR="00E56A8F" w:rsidRPr="004123AA" w:rsidRDefault="009C2DE2" w:rsidP="00E56A8F">
      <w:pPr>
        <w:spacing w:line="480" w:lineRule="auto"/>
        <w:rPr>
          <w:sz w:val="24"/>
          <w:szCs w:val="24"/>
        </w:rPr>
      </w:pPr>
      <w:r w:rsidRPr="004123AA">
        <w:rPr>
          <w:sz w:val="24"/>
          <w:szCs w:val="24"/>
        </w:rPr>
        <w:t>Higher adherence rates would potentially be seen</w:t>
      </w:r>
      <w:r w:rsidR="00A5661C" w:rsidRPr="004123AA">
        <w:rPr>
          <w:sz w:val="24"/>
          <w:szCs w:val="24"/>
        </w:rPr>
        <w:t xml:space="preserve"> in asthma</w:t>
      </w:r>
      <w:r w:rsidRPr="004123AA">
        <w:rPr>
          <w:sz w:val="24"/>
          <w:szCs w:val="24"/>
        </w:rPr>
        <w:t xml:space="preserve"> </w:t>
      </w:r>
      <w:r w:rsidR="008E3D50" w:rsidRPr="004123AA">
        <w:rPr>
          <w:sz w:val="24"/>
          <w:szCs w:val="24"/>
        </w:rPr>
        <w:t xml:space="preserve">if </w:t>
      </w:r>
      <w:r w:rsidRPr="004123AA">
        <w:rPr>
          <w:sz w:val="24"/>
          <w:szCs w:val="24"/>
        </w:rPr>
        <w:t>inhaled steroids only had to be taken once a day</w:t>
      </w:r>
      <w:r w:rsidR="008E3D50" w:rsidRPr="004123AA">
        <w:rPr>
          <w:sz w:val="24"/>
          <w:szCs w:val="24"/>
        </w:rPr>
        <w:t>, due to increased convenience for patients</w:t>
      </w:r>
      <w:r w:rsidRPr="004123AA">
        <w:rPr>
          <w:sz w:val="24"/>
          <w:szCs w:val="24"/>
        </w:rPr>
        <w:t>.</w:t>
      </w:r>
      <w:r w:rsidR="008E3D50" w:rsidRPr="004123AA">
        <w:rPr>
          <w:sz w:val="24"/>
          <w:szCs w:val="24"/>
        </w:rPr>
        <w:t xml:space="preserve"> </w:t>
      </w:r>
      <w:r w:rsidR="00E56A8F" w:rsidRPr="004123AA">
        <w:rPr>
          <w:sz w:val="24"/>
          <w:szCs w:val="24"/>
        </w:rPr>
        <w:t xml:space="preserve">A study of 1233 participants </w:t>
      </w:r>
      <w:r w:rsidR="00E56A8F" w:rsidRPr="004123AA">
        <w:rPr>
          <w:sz w:val="24"/>
          <w:szCs w:val="24"/>
        </w:rPr>
        <w:lastRenderedPageBreak/>
        <w:t>over the age of 12</w:t>
      </w:r>
      <w:r w:rsidRPr="004123AA">
        <w:rPr>
          <w:sz w:val="24"/>
          <w:szCs w:val="24"/>
        </w:rPr>
        <w:t xml:space="preserve"> with mild to moderate asthma</w:t>
      </w:r>
      <w:r w:rsidR="00E56A8F" w:rsidRPr="004123AA">
        <w:rPr>
          <w:sz w:val="24"/>
          <w:szCs w:val="24"/>
        </w:rPr>
        <w:t xml:space="preserve"> investigated the effect of once daily mometasone, versus twice daily</w:t>
      </w:r>
      <w:r w:rsidRPr="004123AA">
        <w:rPr>
          <w:sz w:val="24"/>
          <w:szCs w:val="24"/>
        </w:rPr>
        <w:t>. The participants in this study were randomised to receive either 400mc</w:t>
      </w:r>
      <w:r w:rsidR="00A8727E" w:rsidRPr="004123AA">
        <w:rPr>
          <w:sz w:val="24"/>
          <w:szCs w:val="24"/>
        </w:rPr>
        <w:t>g od or 200 mcg bd</w:t>
      </w:r>
      <w:r w:rsidRPr="004123AA">
        <w:rPr>
          <w:sz w:val="24"/>
          <w:szCs w:val="24"/>
        </w:rPr>
        <w:t>, for 12 weeks. The</w:t>
      </w:r>
      <w:r w:rsidR="008E3D50" w:rsidRPr="004123AA">
        <w:rPr>
          <w:sz w:val="24"/>
          <w:szCs w:val="24"/>
        </w:rPr>
        <w:t xml:space="preserve"> measurements of</w:t>
      </w:r>
      <w:r w:rsidRPr="004123AA">
        <w:rPr>
          <w:sz w:val="24"/>
          <w:szCs w:val="24"/>
        </w:rPr>
        <w:t xml:space="preserve"> adherence used were dose counters and self-report. Over the 12 week period, the once daily group had adherence rates of 93% (counters), and 97% (self-report), compared to 90% (counters) and 95% (self-report). Whilst the once daily group had significantly higher rates, all adherence rates in this study were unusually high. The high self-reported rates are likely to be due to the social desirability bias, and the dose counter rates could</w:t>
      </w:r>
      <w:r w:rsidR="00A8727E" w:rsidRPr="004123AA">
        <w:rPr>
          <w:sz w:val="24"/>
          <w:szCs w:val="24"/>
        </w:rPr>
        <w:t xml:space="preserve"> have</w:t>
      </w:r>
      <w:r w:rsidRPr="004123AA">
        <w:rPr>
          <w:sz w:val="24"/>
          <w:szCs w:val="24"/>
        </w:rPr>
        <w:t xml:space="preserve"> be</w:t>
      </w:r>
      <w:r w:rsidR="00A8727E" w:rsidRPr="004123AA">
        <w:rPr>
          <w:sz w:val="24"/>
          <w:szCs w:val="24"/>
        </w:rPr>
        <w:t>en</w:t>
      </w:r>
      <w:r w:rsidRPr="004123AA">
        <w:rPr>
          <w:sz w:val="24"/>
          <w:szCs w:val="24"/>
        </w:rPr>
        <w:t xml:space="preserve"> falsely ele</w:t>
      </w:r>
      <w:r w:rsidR="008E3D50" w:rsidRPr="004123AA">
        <w:rPr>
          <w:sz w:val="24"/>
          <w:szCs w:val="24"/>
        </w:rPr>
        <w:t xml:space="preserve">vated by dose dumping. Despite </w:t>
      </w:r>
      <w:r w:rsidRPr="004123AA">
        <w:rPr>
          <w:sz w:val="24"/>
          <w:szCs w:val="24"/>
        </w:rPr>
        <w:t>the methodological flaws,</w:t>
      </w:r>
      <w:r w:rsidR="009607DF">
        <w:rPr>
          <w:sz w:val="24"/>
          <w:szCs w:val="24"/>
        </w:rPr>
        <w:t xml:space="preserve"> it would seem that</w:t>
      </w:r>
      <w:r w:rsidRPr="004123AA">
        <w:rPr>
          <w:sz w:val="24"/>
          <w:szCs w:val="24"/>
        </w:rPr>
        <w:t xml:space="preserve"> once daily dosing has the potential to increase</w:t>
      </w:r>
      <w:r w:rsidR="008E3D50" w:rsidRPr="004123AA">
        <w:rPr>
          <w:sz w:val="24"/>
          <w:szCs w:val="24"/>
        </w:rPr>
        <w:t xml:space="preserve"> adherence rates</w:t>
      </w:r>
      <w:r w:rsidR="00A5661C" w:rsidRPr="004123AA">
        <w:rPr>
          <w:sz w:val="24"/>
          <w:szCs w:val="24"/>
        </w:rPr>
        <w:t xml:space="preserve"> due to it being more conven</w:t>
      </w:r>
      <w:r w:rsidR="00A8727E" w:rsidRPr="004123AA">
        <w:rPr>
          <w:sz w:val="24"/>
          <w:szCs w:val="24"/>
        </w:rPr>
        <w:t>ient</w:t>
      </w:r>
      <w:r w:rsidR="008E3D50" w:rsidRPr="004123AA">
        <w:rPr>
          <w:sz w:val="24"/>
          <w:szCs w:val="24"/>
        </w:rPr>
        <w:t>. Some studies have shown that once daily doses of inhaled steroids such as fluticasone and mometasone are as effective when taken once daily as twice</w:t>
      </w:r>
      <w:r w:rsidR="001D5F6C">
        <w:rPr>
          <w:sz w:val="24"/>
          <w:szCs w:val="24"/>
        </w:rPr>
        <w:t xml:space="preserve"> </w:t>
      </w:r>
      <w:r w:rsidR="008E3D50" w:rsidRPr="004123AA">
        <w:rPr>
          <w:sz w:val="24"/>
          <w:szCs w:val="24"/>
        </w:rPr>
        <w:fldChar w:fldCharType="begin">
          <w:fldData xml:space="preserve">PEVuZE5vdGU+PENpdGU+PEF1dGhvcj5Kb25hc3NvbjwvQXV0aG9yPjxZZWFyPjE5OTg8L1llYXI+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</w:fldData>
        </w:fldChar>
      </w:r>
      <w:r w:rsidR="003F16C8">
        <w:rPr>
          <w:sz w:val="24"/>
          <w:szCs w:val="24"/>
        </w:rPr>
        <w:instrText xml:space="preserve"> ADDIN EN.CITE </w:instrText>
      </w:r>
      <w:r w:rsidR="003F16C8">
        <w:rPr>
          <w:sz w:val="24"/>
          <w:szCs w:val="24"/>
        </w:rPr>
        <w:fldChar w:fldCharType="begin">
          <w:fldData xml:space="preserve">PEVuZE5vdGU+PENpdGU+PEF1dGhvcj5Kb25hc3NvbjwvQXV0aG9yPjxZZWFyPjE5OTg8L1llYXI+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8E3D50" w:rsidRPr="004123AA">
        <w:rPr>
          <w:sz w:val="24"/>
          <w:szCs w:val="24"/>
        </w:rPr>
      </w:r>
      <w:r w:rsidR="008E3D50" w:rsidRPr="004123AA">
        <w:rPr>
          <w:sz w:val="24"/>
          <w:szCs w:val="24"/>
        </w:rPr>
        <w:fldChar w:fldCharType="separate"/>
      </w:r>
      <w:r w:rsidR="003F16C8">
        <w:rPr>
          <w:noProof/>
          <w:sz w:val="24"/>
          <w:szCs w:val="24"/>
        </w:rPr>
        <w:t>(</w:t>
      </w:r>
      <w:hyperlink w:anchor="_ENREF_74" w:tooltip="Jonasson, 1998 #341" w:history="1">
        <w:r w:rsidR="00DC52E3">
          <w:rPr>
            <w:noProof/>
            <w:sz w:val="24"/>
            <w:szCs w:val="24"/>
          </w:rPr>
          <w:t>Jonasson et al., 1998</w:t>
        </w:r>
      </w:hyperlink>
      <w:r w:rsidR="003F16C8">
        <w:rPr>
          <w:noProof/>
          <w:sz w:val="24"/>
          <w:szCs w:val="24"/>
        </w:rPr>
        <w:t>)</w:t>
      </w:r>
      <w:r w:rsidR="008E3D50" w:rsidRPr="004123AA">
        <w:rPr>
          <w:sz w:val="24"/>
          <w:szCs w:val="24"/>
        </w:rPr>
        <w:fldChar w:fldCharType="end"/>
      </w:r>
      <w:r w:rsidR="008E3D50" w:rsidRPr="004123AA">
        <w:rPr>
          <w:sz w:val="24"/>
          <w:szCs w:val="24"/>
        </w:rPr>
        <w:t>. Further studies have shown that twice daily regimens are more effective at optimising clinical parameters for children with</w:t>
      </w:r>
      <w:r w:rsidR="00450EDD" w:rsidRPr="004123AA">
        <w:rPr>
          <w:sz w:val="24"/>
          <w:szCs w:val="24"/>
        </w:rPr>
        <w:t xml:space="preserve"> difficult to treat</w:t>
      </w:r>
      <w:r w:rsidR="008E3D50" w:rsidRPr="004123AA">
        <w:rPr>
          <w:sz w:val="24"/>
          <w:szCs w:val="24"/>
        </w:rPr>
        <w:t xml:space="preserve"> asthma, although many stable asthmatics can be sufficiently controlled with once daily regimens</w:t>
      </w:r>
      <w:r w:rsidR="001D5F6C">
        <w:rPr>
          <w:sz w:val="24"/>
          <w:szCs w:val="24"/>
        </w:rPr>
        <w:t xml:space="preserve"> </w:t>
      </w:r>
      <w:r w:rsidR="008E3D50" w:rsidRPr="004123AA">
        <w:rPr>
          <w:sz w:val="24"/>
          <w:szCs w:val="24"/>
        </w:rPr>
        <w:fldChar w:fldCharType="begin"/>
      </w:r>
      <w:r w:rsidR="003F16C8">
        <w:rPr>
          <w:sz w:val="24"/>
          <w:szCs w:val="24"/>
        </w:rPr>
        <w:instrText xml:space="preserve"> ADDIN EN.CITE &lt;EndNote&gt;&lt;Cite&gt;&lt;Author&gt;Boulet&lt;/Author&gt;&lt;Year&gt;2004&lt;/Year&gt;&lt;RecNum&gt;343&lt;/RecNum&gt;&lt;DisplayText&gt;(Boulet, 2004)&lt;/DisplayText&gt;&lt;record&gt;&lt;rec-number&gt;343&lt;/rec-number&gt;&lt;foreign-keys&gt;&lt;key app="EN" db-id="a9d2r2ew8ts9s8e9tt2pr0pfpdzpsdpxvsse"&gt;343&lt;/key&gt;&lt;/foreign-keys&gt;&lt;ref-type name="Journal Article"&gt;17&lt;/ref-type&gt;&lt;contributors&gt;&lt;authors&gt;&lt;author&gt;Boulet, L. P.&lt;/author&gt;&lt;/authors&gt;&lt;/contributors&gt;&lt;auth-address&gt;Institut de cardiologie et de pneumologie de l&amp;apos;Universite Laval, Hopital Laval, Quebec City, QC, Canada. lpboulet@med.ulaval.ca&lt;/auth-address&gt;&lt;titles&gt;&lt;title&gt;Once-daily inhaled corticosteroids for the treatment of asthma&lt;/title&gt;&lt;secondary-title&gt;Curr Opin Pulm Med&lt;/secondary-title&gt;&lt;alt-title&gt;Current opinion in pulmonary medicine&lt;/alt-title&gt;&lt;/titles&gt;&lt;periodical&gt;&lt;full-title&gt;Curr Opin Pulm Med&lt;/full-title&gt;&lt;abbr-1&gt;Current opinion in pulmonary medicine&lt;/abbr-1&gt;&lt;/periodical&gt;&lt;alt-periodical&gt;&lt;full-title&gt;Curr Opin Pulm Med&lt;/full-title&gt;&lt;abbr-1&gt;Current opinion in pulmonary medicine&lt;/abbr-1&gt;&lt;/alt-periodical&gt;&lt;pages&gt;15-21&lt;/pages&gt;&lt;volume&gt;10&lt;/volume&gt;&lt;number&gt;1&lt;/number&gt;&lt;edition&gt;2004/01/30&lt;/edition&gt;&lt;keywords&gt;&lt;keyword&gt;Androstadienes/therapeutic use&lt;/keyword&gt;&lt;keyword&gt;Anti-Inflammatory Agents/therapeutic use&lt;/keyword&gt;&lt;keyword&gt;Asthma/ drug therapy&lt;/keyword&gt;&lt;keyword&gt;Beclomethasone/therapeutic use&lt;/keyword&gt;&lt;keyword&gt;Budesonide/therapeutic use&lt;/keyword&gt;&lt;keyword&gt;Fluticasone&lt;/keyword&gt;&lt;keyword&gt;Glucocorticoids/ administration &amp;amp; dosage&lt;/keyword&gt;&lt;keyword&gt;Humans&lt;/keyword&gt;&lt;keyword&gt;Mometasone Furoate&lt;/keyword&gt;&lt;keyword&gt;Pregnadienediols/therapeutic use&lt;/keyword&gt;&lt;keyword&gt;Treatment Outcome&lt;/keyword&gt;&lt;/keywords&gt;&lt;dates&gt;&lt;year&gt;2004&lt;/year&gt;&lt;pub-dates&gt;&lt;date&gt;Jan&lt;/date&gt;&lt;/pub-dates&gt;&lt;/dates&gt;&lt;isbn&gt;1070-5287 (Print)&amp;#xD;1070-5287 (Linking)&lt;/isbn&gt;&lt;accession-num&gt;14749601&lt;/accession-num&gt;&lt;urls&gt;&lt;/urls&gt;&lt;remote-database-provider&gt;NLM&lt;/remote-database-provider&gt;&lt;language&gt;eng&lt;/language&gt;&lt;/record&gt;&lt;/Cite&gt;&lt;/EndNote&gt;</w:instrText>
      </w:r>
      <w:r w:rsidR="008E3D50" w:rsidRPr="004123AA">
        <w:rPr>
          <w:sz w:val="24"/>
          <w:szCs w:val="24"/>
        </w:rPr>
        <w:fldChar w:fldCharType="separate"/>
      </w:r>
      <w:r w:rsidR="003F16C8">
        <w:rPr>
          <w:noProof/>
          <w:sz w:val="24"/>
          <w:szCs w:val="24"/>
        </w:rPr>
        <w:t>(</w:t>
      </w:r>
      <w:hyperlink w:anchor="_ENREF_18" w:tooltip="Boulet, 2004 #343" w:history="1">
        <w:r w:rsidR="00DC52E3">
          <w:rPr>
            <w:noProof/>
            <w:sz w:val="24"/>
            <w:szCs w:val="24"/>
          </w:rPr>
          <w:t>Boulet, 2004</w:t>
        </w:r>
      </w:hyperlink>
      <w:r w:rsidR="003F16C8">
        <w:rPr>
          <w:noProof/>
          <w:sz w:val="24"/>
          <w:szCs w:val="24"/>
        </w:rPr>
        <w:t>)</w:t>
      </w:r>
      <w:r w:rsidR="008E3D50" w:rsidRPr="004123AA">
        <w:rPr>
          <w:sz w:val="24"/>
          <w:szCs w:val="24"/>
        </w:rPr>
        <w:fldChar w:fldCharType="end"/>
      </w:r>
      <w:r w:rsidR="008E3D50" w:rsidRPr="004123AA">
        <w:rPr>
          <w:sz w:val="24"/>
          <w:szCs w:val="24"/>
        </w:rPr>
        <w:t xml:space="preserve">. </w:t>
      </w:r>
    </w:p>
    <w:p w14:paraId="70F72CEE" w14:textId="26A70DF8" w:rsidR="00652A8E" w:rsidRPr="008E08C4" w:rsidRDefault="00D63D0B" w:rsidP="00C3116A">
      <w:pPr>
        <w:spacing w:line="480" w:lineRule="auto"/>
        <w:rPr>
          <w:sz w:val="24"/>
          <w:szCs w:val="24"/>
        </w:rPr>
      </w:pPr>
      <w:r w:rsidRPr="004123AA">
        <w:rPr>
          <w:sz w:val="24"/>
          <w:szCs w:val="24"/>
        </w:rPr>
        <w:t>Some</w:t>
      </w:r>
      <w:r w:rsidR="00EE6E99" w:rsidRPr="004123AA">
        <w:rPr>
          <w:sz w:val="24"/>
          <w:szCs w:val="24"/>
        </w:rPr>
        <w:t xml:space="preserve"> adult</w:t>
      </w:r>
      <w:r w:rsidRPr="004123AA">
        <w:rPr>
          <w:sz w:val="24"/>
          <w:szCs w:val="24"/>
        </w:rPr>
        <w:t xml:space="preserve"> studies have shown that c</w:t>
      </w:r>
      <w:r w:rsidR="00450EDD" w:rsidRPr="004123AA">
        <w:rPr>
          <w:sz w:val="24"/>
          <w:szCs w:val="24"/>
        </w:rPr>
        <w:t xml:space="preserve">ombined steroid and long acting bronchodilators, using regimens such </w:t>
      </w:r>
      <w:r w:rsidR="005044F7">
        <w:rPr>
          <w:sz w:val="24"/>
          <w:szCs w:val="24"/>
        </w:rPr>
        <w:t>as “SMART” (Single Maintenance A</w:t>
      </w:r>
      <w:r w:rsidR="00450EDD" w:rsidRPr="004123AA">
        <w:rPr>
          <w:sz w:val="24"/>
          <w:szCs w:val="24"/>
        </w:rPr>
        <w:t>nd Reliever Therapy)</w:t>
      </w:r>
      <w:r w:rsidRPr="004123AA">
        <w:rPr>
          <w:sz w:val="24"/>
          <w:szCs w:val="24"/>
        </w:rPr>
        <w:t>, are at least effective as st</w:t>
      </w:r>
      <w:r w:rsidR="00EE6E99" w:rsidRPr="004123AA">
        <w:rPr>
          <w:sz w:val="24"/>
          <w:szCs w:val="24"/>
        </w:rPr>
        <w:t>andard maintenance therapy</w:t>
      </w:r>
      <w:r w:rsidR="001D5F6C">
        <w:rPr>
          <w:sz w:val="24"/>
          <w:szCs w:val="24"/>
        </w:rPr>
        <w:t xml:space="preserve"> </w:t>
      </w:r>
      <w:r w:rsidRPr="004123AA">
        <w:rPr>
          <w:sz w:val="24"/>
          <w:szCs w:val="24"/>
        </w:rPr>
        <w:fldChar w:fldCharType="begin">
          <w:fldData xml:space="preserve">PEVuZE5vdGU+PENpdGU+PEF1dGhvcj5RdWlyY2U8L0F1dGhvcj48WWVhcj4yMDExPC9ZZWFyPjxS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PEVuZE5vdGU+PENpdGU+PEF1dGhvcj5RdWlyY2U8L0F1dGhvcj48WWVhcj4yMDExPC9ZZWFyPjxS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4123AA">
        <w:rPr>
          <w:sz w:val="24"/>
          <w:szCs w:val="24"/>
        </w:rPr>
      </w:r>
      <w:r w:rsidRPr="004123AA">
        <w:rPr>
          <w:sz w:val="24"/>
          <w:szCs w:val="24"/>
        </w:rPr>
        <w:fldChar w:fldCharType="separate"/>
      </w:r>
      <w:r w:rsidR="003F16C8">
        <w:rPr>
          <w:noProof/>
          <w:sz w:val="24"/>
          <w:szCs w:val="24"/>
        </w:rPr>
        <w:t>(</w:t>
      </w:r>
      <w:hyperlink w:anchor="_ENREF_124" w:tooltip="Quirce, 2011 #346" w:history="1">
        <w:r w:rsidR="00DC52E3">
          <w:rPr>
            <w:noProof/>
            <w:sz w:val="24"/>
            <w:szCs w:val="24"/>
          </w:rPr>
          <w:t>Quirce et al., 2011</w:t>
        </w:r>
      </w:hyperlink>
      <w:r w:rsidR="003F16C8">
        <w:rPr>
          <w:noProof/>
          <w:sz w:val="24"/>
          <w:szCs w:val="24"/>
        </w:rPr>
        <w:t>)</w:t>
      </w:r>
      <w:r w:rsidRPr="004123AA">
        <w:rPr>
          <w:sz w:val="24"/>
          <w:szCs w:val="24"/>
        </w:rPr>
        <w:fldChar w:fldCharType="end"/>
      </w:r>
      <w:r w:rsidR="00EE6E99" w:rsidRPr="004123AA">
        <w:rPr>
          <w:sz w:val="24"/>
          <w:szCs w:val="24"/>
        </w:rPr>
        <w:t>, and may even increase the time to first exacerbation. A study in the UK recruited 71 adult asthmatics, and randomised them to either standard budesonide twice daily, or a budesonide/ formeterol inhaler used as required (once daily), for 6 months</w:t>
      </w:r>
      <w:r w:rsidR="001D5F6C">
        <w:rPr>
          <w:sz w:val="24"/>
          <w:szCs w:val="24"/>
        </w:rPr>
        <w:t xml:space="preserve"> </w:t>
      </w:r>
      <w:r w:rsidR="008641FE" w:rsidRPr="004123AA">
        <w:rPr>
          <w:sz w:val="24"/>
          <w:szCs w:val="24"/>
        </w:rPr>
        <w:fldChar w:fldCharType="begin">
          <w:fldData xml:space="preserve">PEVuZE5vdGU+PENpdGU+PEF1dGhvcj5Tb3Zhbmk8L0F1dGhvcj48WWVhcj4yMDA4PC9ZZWFyPjxS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PEVuZE5vdGU+PENpdGU+PEF1dGhvcj5Tb3Zhbmk8L0F1dGhvcj48WWVhcj4yMDA4PC9ZZWFyPjxS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008641FE" w:rsidRPr="004123AA">
        <w:rPr>
          <w:sz w:val="24"/>
          <w:szCs w:val="24"/>
        </w:rPr>
      </w:r>
      <w:r w:rsidR="008641FE" w:rsidRPr="004123AA">
        <w:rPr>
          <w:sz w:val="24"/>
          <w:szCs w:val="24"/>
        </w:rPr>
        <w:fldChar w:fldCharType="separate"/>
      </w:r>
      <w:r w:rsidR="003F16C8">
        <w:rPr>
          <w:noProof/>
          <w:sz w:val="24"/>
          <w:szCs w:val="24"/>
        </w:rPr>
        <w:t>(</w:t>
      </w:r>
      <w:hyperlink w:anchor="_ENREF_139" w:tooltip="Sovani, 2008 #347" w:history="1">
        <w:r w:rsidR="00DC52E3">
          <w:rPr>
            <w:noProof/>
            <w:sz w:val="24"/>
            <w:szCs w:val="24"/>
          </w:rPr>
          <w:t>Sovani et al., 2008</w:t>
        </w:r>
      </w:hyperlink>
      <w:r w:rsidR="003F16C8">
        <w:rPr>
          <w:noProof/>
          <w:sz w:val="24"/>
          <w:szCs w:val="24"/>
        </w:rPr>
        <w:t>)</w:t>
      </w:r>
      <w:r w:rsidR="008641FE" w:rsidRPr="004123AA">
        <w:rPr>
          <w:sz w:val="24"/>
          <w:szCs w:val="24"/>
        </w:rPr>
        <w:fldChar w:fldCharType="end"/>
      </w:r>
      <w:r w:rsidR="00EE6E99" w:rsidRPr="004123AA">
        <w:rPr>
          <w:sz w:val="24"/>
          <w:szCs w:val="24"/>
        </w:rPr>
        <w:t>. The control group had an adherence rate of 60</w:t>
      </w:r>
      <w:r w:rsidR="008641FE" w:rsidRPr="004123AA">
        <w:rPr>
          <w:sz w:val="24"/>
          <w:szCs w:val="24"/>
        </w:rPr>
        <w:t>%, compared to 80% in the inter</w:t>
      </w:r>
      <w:r w:rsidR="00EE6E99" w:rsidRPr="004123AA">
        <w:rPr>
          <w:sz w:val="24"/>
          <w:szCs w:val="24"/>
        </w:rPr>
        <w:t xml:space="preserve">vention group, as measured by dose counters, leading the authors to conclude that adherence was improved by the SMART </w:t>
      </w:r>
      <w:r w:rsidR="00EE6E99" w:rsidRPr="004123AA">
        <w:rPr>
          <w:sz w:val="24"/>
          <w:szCs w:val="24"/>
        </w:rPr>
        <w:lastRenderedPageBreak/>
        <w:t>r</w:t>
      </w:r>
      <w:r w:rsidR="001B09DB" w:rsidRPr="004123AA">
        <w:rPr>
          <w:sz w:val="24"/>
          <w:szCs w:val="24"/>
        </w:rPr>
        <w:t>egimen. In this study it was impossible to determine what the “expected” dose in the as required group was, as the participants took their inhaler when they experienced symptoms. Therefore, there could have been many days with no inhaler, or some days with multiple uses. The dose counters were not time specific, so just gave an indication of an overall 6 monthly dose of inhaled steroid. These counters are also susceptible to dose dumping, and therefore the adherence data in this study is far from robust. No studies to date investigating the use of the SMART regimen in children or</w:t>
      </w:r>
      <w:r w:rsidR="00BE5200" w:rsidRPr="004123AA">
        <w:rPr>
          <w:sz w:val="24"/>
          <w:szCs w:val="24"/>
        </w:rPr>
        <w:t xml:space="preserve"> adults that have used electronic</w:t>
      </w:r>
      <w:r w:rsidR="001B09DB" w:rsidRPr="004123AA">
        <w:rPr>
          <w:sz w:val="24"/>
          <w:szCs w:val="24"/>
        </w:rPr>
        <w:t xml:space="preserve"> adherence monitoring to determine actual steroid doses received over sp</w:t>
      </w:r>
      <w:r w:rsidR="00BE5200" w:rsidRPr="004123AA">
        <w:rPr>
          <w:sz w:val="24"/>
          <w:szCs w:val="24"/>
        </w:rPr>
        <w:t>ecific periods of time</w:t>
      </w:r>
      <w:r w:rsidR="001B09DB" w:rsidRPr="004123AA">
        <w:rPr>
          <w:sz w:val="24"/>
          <w:szCs w:val="24"/>
        </w:rPr>
        <w:t xml:space="preserve"> </w:t>
      </w:r>
      <w:r w:rsidR="001B09DB" w:rsidRPr="004123AA">
        <w:rPr>
          <w:sz w:val="24"/>
          <w:szCs w:val="24"/>
        </w:rPr>
        <w:fldChar w:fldCharType="begin">
          <w:fldData xml:space="preserve">PEVuZE5vdGU+PENpdGU+PEF1dGhvcj5DaGFwbWFuPC9BdXRob3I+PFllYXI+MjAxMDwvWWVhcj48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</w:fldData>
        </w:fldChar>
      </w:r>
      <w:r w:rsidR="003F16C8" w:rsidRPr="001D5F6C">
        <w:rPr>
          <w:sz w:val="24"/>
          <w:szCs w:val="24"/>
        </w:rPr>
        <w:instrText xml:space="preserve"> ADDIN EN.CITE </w:instrText>
      </w:r>
      <w:r w:rsidR="003F16C8" w:rsidRPr="001D5F6C">
        <w:rPr>
          <w:sz w:val="24"/>
          <w:szCs w:val="24"/>
        </w:rPr>
        <w:fldChar w:fldCharType="begin">
          <w:fldData xml:space="preserve">PEVuZE5vdGU+PENpdGU+PEF1dGhvcj5DaGFwbWFuPC9BdXRob3I+PFllYXI+MjAxMDwvWWVhcj48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</w:fldData>
        </w:fldChar>
      </w:r>
      <w:r w:rsidR="003F16C8" w:rsidRPr="001D5F6C">
        <w:rPr>
          <w:sz w:val="24"/>
          <w:szCs w:val="24"/>
        </w:rPr>
        <w:instrText xml:space="preserve"> ADDIN EN.CITE.DATA </w:instrText>
      </w:r>
      <w:r w:rsidR="003F16C8" w:rsidRPr="001D5F6C">
        <w:rPr>
          <w:sz w:val="24"/>
          <w:szCs w:val="24"/>
        </w:rPr>
      </w:r>
      <w:r w:rsidR="003F16C8" w:rsidRPr="001D5F6C">
        <w:rPr>
          <w:sz w:val="24"/>
          <w:szCs w:val="24"/>
        </w:rPr>
        <w:fldChar w:fldCharType="end"/>
      </w:r>
      <w:r w:rsidR="001B09DB" w:rsidRPr="004123AA">
        <w:rPr>
          <w:sz w:val="24"/>
          <w:szCs w:val="24"/>
        </w:rPr>
      </w:r>
      <w:r w:rsidR="001B09DB" w:rsidRPr="004123AA">
        <w:rPr>
          <w:sz w:val="24"/>
          <w:szCs w:val="24"/>
        </w:rPr>
        <w:fldChar w:fldCharType="separate"/>
      </w:r>
      <w:r w:rsidR="003F16C8">
        <w:rPr>
          <w:noProof/>
          <w:sz w:val="24"/>
          <w:szCs w:val="24"/>
        </w:rPr>
        <w:t>(</w:t>
      </w:r>
      <w:hyperlink w:anchor="_ENREF_28" w:tooltip="Chapman, 2010 #345" w:history="1">
        <w:r w:rsidR="00DC52E3">
          <w:rPr>
            <w:noProof/>
            <w:sz w:val="24"/>
            <w:szCs w:val="24"/>
          </w:rPr>
          <w:t>Chapman et al., 2010</w:t>
        </w:r>
      </w:hyperlink>
      <w:r w:rsidR="003F16C8">
        <w:rPr>
          <w:noProof/>
          <w:sz w:val="24"/>
          <w:szCs w:val="24"/>
        </w:rPr>
        <w:t>)</w:t>
      </w:r>
      <w:r w:rsidR="001B09DB" w:rsidRPr="004123AA">
        <w:rPr>
          <w:sz w:val="24"/>
          <w:szCs w:val="24"/>
        </w:rPr>
        <w:fldChar w:fldCharType="end"/>
      </w:r>
      <w:r w:rsidR="00BE5200" w:rsidRPr="004123AA">
        <w:rPr>
          <w:sz w:val="24"/>
          <w:szCs w:val="24"/>
        </w:rPr>
        <w:t>. Therefore, whilst this alternative dosing regimen has the potential to improve asthma outcomes, without any accurate time sensitive da</w:t>
      </w:r>
      <w:r w:rsidR="009A3044" w:rsidRPr="004123AA">
        <w:rPr>
          <w:sz w:val="24"/>
          <w:szCs w:val="24"/>
        </w:rPr>
        <w:t>ta its</w:t>
      </w:r>
      <w:r w:rsidR="00BE5200" w:rsidRPr="004123AA">
        <w:rPr>
          <w:sz w:val="24"/>
          <w:szCs w:val="24"/>
        </w:rPr>
        <w:t xml:space="preserve"> effect</w:t>
      </w:r>
      <w:r w:rsidR="009A3044" w:rsidRPr="004123AA">
        <w:rPr>
          <w:sz w:val="24"/>
          <w:szCs w:val="24"/>
        </w:rPr>
        <w:t xml:space="preserve"> on</w:t>
      </w:r>
      <w:r w:rsidR="00BE5200" w:rsidRPr="004123AA">
        <w:rPr>
          <w:sz w:val="24"/>
          <w:szCs w:val="24"/>
        </w:rPr>
        <w:t xml:space="preserve"> adherence is</w:t>
      </w:r>
      <w:r w:rsidR="00A5661C" w:rsidRPr="004123AA">
        <w:rPr>
          <w:sz w:val="24"/>
          <w:szCs w:val="24"/>
        </w:rPr>
        <w:t xml:space="preserve"> currently</w:t>
      </w:r>
      <w:r w:rsidR="00BE5200" w:rsidRPr="004123AA">
        <w:rPr>
          <w:sz w:val="24"/>
          <w:szCs w:val="24"/>
        </w:rPr>
        <w:t xml:space="preserve"> unknown.</w:t>
      </w:r>
    </w:p>
    <w:p w14:paraId="5583A4A4" w14:textId="467792A9" w:rsidR="00652A8E" w:rsidRPr="004971AC" w:rsidRDefault="007C30D7" w:rsidP="00C3116A">
      <w:pPr>
        <w:pStyle w:val="Heading3"/>
        <w:spacing w:line="480" w:lineRule="auto"/>
        <w:rPr>
          <w:sz w:val="24"/>
          <w:szCs w:val="24"/>
          <w:u w:val="single"/>
        </w:rPr>
      </w:pPr>
      <w:bookmarkStart w:id="136" w:name="_Toc389170672"/>
      <w:bookmarkStart w:id="137" w:name="_Toc462235594"/>
      <w:bookmarkStart w:id="138" w:name="_Toc497490323"/>
      <w:r>
        <w:rPr>
          <w:sz w:val="24"/>
          <w:szCs w:val="24"/>
          <w:u w:val="single"/>
        </w:rPr>
        <w:t>2.14.6</w:t>
      </w:r>
      <w:r w:rsidR="00040288">
        <w:rPr>
          <w:sz w:val="24"/>
          <w:szCs w:val="24"/>
          <w:u w:val="single"/>
        </w:rPr>
        <w:t xml:space="preserve"> </w:t>
      </w:r>
      <w:r w:rsidR="003D79F9" w:rsidRPr="004971AC">
        <w:rPr>
          <w:sz w:val="24"/>
          <w:szCs w:val="24"/>
          <w:u w:val="single"/>
        </w:rPr>
        <w:t>Direct Reminders</w:t>
      </w:r>
      <w:bookmarkEnd w:id="136"/>
      <w:bookmarkEnd w:id="137"/>
      <w:bookmarkEnd w:id="138"/>
    </w:p>
    <w:p w14:paraId="364FFCEC" w14:textId="48569C98" w:rsidR="00652A8E" w:rsidRPr="00204185" w:rsidRDefault="00652A8E" w:rsidP="00C3116A">
      <w:pPr>
        <w:spacing w:line="480" w:lineRule="auto"/>
        <w:rPr>
          <w:sz w:val="24"/>
          <w:szCs w:val="24"/>
        </w:rPr>
      </w:pPr>
      <w:r w:rsidRPr="00204185">
        <w:rPr>
          <w:sz w:val="24"/>
          <w:szCs w:val="24"/>
        </w:rPr>
        <w:t>Recent</w:t>
      </w:r>
      <w:r w:rsidR="0077449A">
        <w:rPr>
          <w:sz w:val="24"/>
          <w:szCs w:val="24"/>
        </w:rPr>
        <w:t xml:space="preserve"> asthma</w:t>
      </w:r>
      <w:r w:rsidRPr="00204185">
        <w:rPr>
          <w:sz w:val="24"/>
          <w:szCs w:val="24"/>
        </w:rPr>
        <w:t xml:space="preserve"> studies using direct adherence prompts such as alarms</w:t>
      </w:r>
      <w:r w:rsidR="005044F7">
        <w:rPr>
          <w:sz w:val="24"/>
          <w:szCs w:val="24"/>
        </w:rPr>
        <w:t xml:space="preserve"> </w:t>
      </w:r>
      <w:r w:rsidRPr="00204185">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204185">
        <w:rPr>
          <w:sz w:val="24"/>
          <w:szCs w:val="24"/>
        </w:rPr>
      </w:r>
      <w:r w:rsidRPr="00204185">
        <w:rPr>
          <w:sz w:val="24"/>
          <w:szCs w:val="24"/>
        </w:rPr>
        <w:fldChar w:fldCharType="separate"/>
      </w:r>
      <w:r w:rsidR="003F16C8">
        <w:rPr>
          <w:noProof/>
          <w:sz w:val="24"/>
          <w:szCs w:val="24"/>
        </w:rPr>
        <w:t>(</w:t>
      </w:r>
      <w:hyperlink w:anchor="_ENREF_29" w:tooltip="Charles, 2007 #13" w:history="1">
        <w:r w:rsidR="00DC52E3">
          <w:rPr>
            <w:noProof/>
            <w:sz w:val="24"/>
            <w:szCs w:val="24"/>
          </w:rPr>
          <w:t>Charles et al., 2007</w:t>
        </w:r>
      </w:hyperlink>
      <w:r w:rsidR="003F16C8">
        <w:rPr>
          <w:noProof/>
          <w:sz w:val="24"/>
          <w:szCs w:val="24"/>
        </w:rPr>
        <w:t>)</w:t>
      </w:r>
      <w:r w:rsidRPr="00204185">
        <w:rPr>
          <w:sz w:val="24"/>
          <w:szCs w:val="24"/>
        </w:rPr>
        <w:fldChar w:fldCharType="end"/>
      </w:r>
      <w:r w:rsidRPr="00204185">
        <w:rPr>
          <w:sz w:val="24"/>
          <w:szCs w:val="24"/>
        </w:rPr>
        <w:t xml:space="preserve"> or text messaging</w:t>
      </w:r>
      <w:r w:rsidR="001D5F6C">
        <w:rPr>
          <w:sz w:val="24"/>
          <w:szCs w:val="24"/>
        </w:rPr>
        <w:t xml:space="preserve"> </w:t>
      </w:r>
      <w:r w:rsidRPr="00204185">
        <w:rPr>
          <w:sz w:val="24"/>
          <w:szCs w:val="24"/>
        </w:rPr>
        <w:fldChar w:fldCharType="begin">
          <w:fldData xml:space="preserve">PEVuZE5vdGU+PENpdGU+PEF1dGhvcj5QZXRyaWU8L0F1dGhvcj48WWVhcj4yMDEyPC9ZZWFyPjxS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</w:fldData>
        </w:fldChar>
      </w:r>
      <w:r w:rsidR="003F16C8">
        <w:rPr>
          <w:sz w:val="24"/>
          <w:szCs w:val="24"/>
        </w:rPr>
        <w:instrText xml:space="preserve"> ADDIN EN.CITE </w:instrText>
      </w:r>
      <w:r w:rsidR="003F16C8">
        <w:rPr>
          <w:sz w:val="24"/>
          <w:szCs w:val="24"/>
        </w:rPr>
        <w:fldChar w:fldCharType="begin">
          <w:fldData xml:space="preserve">PEVuZE5vdGU+PENpdGU+PEF1dGhvcj5QZXRyaWU8L0F1dGhvcj48WWVhcj4yMDEyPC9ZZWFyPjxS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204185">
        <w:rPr>
          <w:sz w:val="24"/>
          <w:szCs w:val="24"/>
        </w:rPr>
      </w:r>
      <w:r w:rsidRPr="00204185">
        <w:rPr>
          <w:sz w:val="24"/>
          <w:szCs w:val="24"/>
        </w:rPr>
        <w:fldChar w:fldCharType="separate"/>
      </w:r>
      <w:r w:rsidR="003F16C8">
        <w:rPr>
          <w:noProof/>
          <w:sz w:val="24"/>
          <w:szCs w:val="24"/>
        </w:rPr>
        <w:t>(</w:t>
      </w:r>
      <w:hyperlink w:anchor="_ENREF_120" w:tooltip="Petrie, 2012 #77" w:history="1">
        <w:r w:rsidR="00DC52E3">
          <w:rPr>
            <w:noProof/>
            <w:sz w:val="24"/>
            <w:szCs w:val="24"/>
          </w:rPr>
          <w:t>Petrie et al., 2012</w:t>
        </w:r>
      </w:hyperlink>
      <w:r w:rsidR="003F16C8">
        <w:rPr>
          <w:noProof/>
          <w:sz w:val="24"/>
          <w:szCs w:val="24"/>
        </w:rPr>
        <w:t>)</w:t>
      </w:r>
      <w:r w:rsidRPr="00204185">
        <w:rPr>
          <w:sz w:val="24"/>
          <w:szCs w:val="24"/>
        </w:rPr>
        <w:fldChar w:fldCharType="end"/>
      </w:r>
      <w:r w:rsidRPr="00204185">
        <w:rPr>
          <w:sz w:val="24"/>
          <w:szCs w:val="24"/>
        </w:rPr>
        <w:t xml:space="preserve"> have had encouraging results when tested in adult populations. One recent review of reminder systems in adult populations concluded that whilst adherence can be improved, they have shown no improvement in symptom scores and clinical outcome</w:t>
      </w:r>
      <w:r w:rsidR="001D5F6C">
        <w:rPr>
          <w:sz w:val="24"/>
          <w:szCs w:val="24"/>
        </w:rPr>
        <w:t xml:space="preserve"> </w:t>
      </w:r>
      <w:r w:rsidRPr="00204185">
        <w:rPr>
          <w:sz w:val="24"/>
          <w:szCs w:val="24"/>
        </w:rPr>
        <w:fldChar w:fldCharType="begin"/>
      </w:r>
      <w:r w:rsidR="003F16C8">
        <w:rPr>
          <w:sz w:val="24"/>
          <w:szCs w:val="24"/>
        </w:rPr>
        <w:instrText xml:space="preserve"> ADDIN EN.CITE &lt;EndNote&gt;&lt;Cite&gt;&lt;Author&gt;Tran&lt;/Author&gt;&lt;Year&gt;2014&lt;/Year&gt;&lt;RecNum&gt;161&lt;/RecNum&gt;&lt;DisplayText&gt;(Tran et al., 2014)&lt;/DisplayText&gt;&lt;record&gt;&lt;rec-number&gt;161&lt;/rec-number&gt;&lt;foreign-keys&gt;&lt;key app="EN" db-id="a9d2r2ew8ts9s8e9tt2pr0pfpdzpsdpxvsse"&gt;161&lt;/key&gt;&lt;/foreign-keys&gt;&lt;ref-type name="Journal Article"&gt;17&lt;/ref-type&gt;&lt;contributors&gt;&lt;authors&gt;&lt;author&gt;Tran, N.&lt;/author&gt;&lt;author&gt;Coffman, J. M.&lt;/author&gt;&lt;author&gt;Sumino, K.&lt;/author&gt;&lt;author&gt;Cabana, M. D.&lt;/author&gt;&lt;/authors&gt;&lt;/contributors&gt;&lt;auth-address&gt;College of Medicine, University of Vermont , Burlington, VT , USA .&lt;/auth-address&gt;&lt;titles&gt;&lt;title&gt;Patient reminder systems and asthma medication adherence: a systematic review&lt;/title&gt;&lt;secondary-title&gt;J Asthma&lt;/secondary-title&gt;&lt;alt-title&gt;The Journal of asthma : official journal of the Association for the Care of Asthma&lt;/alt-title&gt;&lt;/titles&gt;&lt;periodical&gt;&lt;full-title&gt;J Asthma&lt;/full-title&gt;&lt;abbr-1&gt;The Journal of asthma : official journal of the Association for the Care of Asthma&lt;/abbr-1&gt;&lt;/periodical&gt;&lt;alt-periodical&gt;&lt;full-title&gt;J Asthma&lt;/full-title&gt;&lt;abbr-1&gt;The Journal of asthma : official journal of the Association for the Care of Asthma&lt;/abbr-1&gt;&lt;/alt-periodical&gt;&lt;edition&gt;2014/02/11&lt;/edition&gt;&lt;dates&gt;&lt;year&gt;2014&lt;/year&gt;&lt;pub-dates&gt;&lt;date&gt;Feb 13&lt;/date&gt;&lt;/pub-dates&gt;&lt;/dates&gt;&lt;isbn&gt;1532-4303 (Electronic)&amp;#xD;0277-0903 (Linking)&lt;/isbn&gt;&lt;accession-num&gt;24506699&lt;/accession-num&gt;&lt;urls&gt;&lt;/urls&gt;&lt;electronic-resource-num&gt;10.3109/02770903.2014.888572&lt;/electronic-resource-num&gt;&lt;remote-database-provider&gt;NLM&lt;/remote-database-provider&gt;&lt;language&gt;Eng&lt;/language&gt;&lt;/record&gt;&lt;/Cite&gt;&lt;/EndNote&gt;</w:instrText>
      </w:r>
      <w:r w:rsidRPr="00204185">
        <w:rPr>
          <w:sz w:val="24"/>
          <w:szCs w:val="24"/>
        </w:rPr>
        <w:fldChar w:fldCharType="separate"/>
      </w:r>
      <w:r w:rsidR="003F16C8">
        <w:rPr>
          <w:noProof/>
          <w:sz w:val="24"/>
          <w:szCs w:val="24"/>
        </w:rPr>
        <w:t>(</w:t>
      </w:r>
      <w:hyperlink w:anchor="_ENREF_145" w:tooltip="Tran, 2014 #161" w:history="1">
        <w:r w:rsidR="00DC52E3">
          <w:rPr>
            <w:noProof/>
            <w:sz w:val="24"/>
            <w:szCs w:val="24"/>
          </w:rPr>
          <w:t>Tran et al., 2014</w:t>
        </w:r>
      </w:hyperlink>
      <w:r w:rsidR="003F16C8">
        <w:rPr>
          <w:noProof/>
          <w:sz w:val="24"/>
          <w:szCs w:val="24"/>
        </w:rPr>
        <w:t>)</w:t>
      </w:r>
      <w:r w:rsidRPr="00204185">
        <w:rPr>
          <w:sz w:val="24"/>
          <w:szCs w:val="24"/>
        </w:rPr>
        <w:fldChar w:fldCharType="end"/>
      </w:r>
      <w:r w:rsidRPr="00204185">
        <w:rPr>
          <w:sz w:val="24"/>
          <w:szCs w:val="24"/>
        </w:rPr>
        <w:t>. One study in adults showed adherence rates of 82% in the group who received daily text message reminders, compared to 70% in the control group</w:t>
      </w:r>
      <w:r w:rsidR="001D5F6C">
        <w:rPr>
          <w:sz w:val="24"/>
          <w:szCs w:val="24"/>
        </w:rPr>
        <w:t xml:space="preserve"> </w:t>
      </w:r>
      <w:r w:rsidRPr="00204185">
        <w:rPr>
          <w:sz w:val="24"/>
          <w:szCs w:val="24"/>
        </w:rPr>
        <w:fldChar w:fldCharType="begin"/>
      </w:r>
      <w:r w:rsidR="003F16C8">
        <w:rPr>
          <w:sz w:val="24"/>
          <w:szCs w:val="24"/>
        </w:rPr>
        <w:instrText xml:space="preserve"> ADDIN EN.CITE &lt;EndNote&gt;&lt;Cite&gt;&lt;Author&gt;Strandbygaard&lt;/Author&gt;&lt;Year&gt;2010&lt;/Year&gt;&lt;RecNum&gt;134&lt;/RecNum&gt;&lt;DisplayText&gt;(Strandbygaard et al., 2010)&lt;/DisplayText&gt;&lt;record&gt;&lt;rec-number&gt;134&lt;/rec-number&gt;&lt;foreign-keys&gt;&lt;key app="EN" db-id="a9d2r2ew8ts9s8e9tt2pr0pfpdzpsdpxvsse"&gt;134&lt;/key&gt;&lt;/foreign-keys&gt;&lt;ref-type name="Journal Article"&gt;17&lt;/ref-type&gt;&lt;contributors&gt;&lt;authors&gt;&lt;author&gt;Strandbygaard, U.&lt;/author&gt;&lt;author&gt;Thomsen, S. F.&lt;/author&gt;&lt;author&gt;Backer, V.&lt;/author&gt;&lt;/authors&gt;&lt;/contributors&gt;&lt;auth-address&gt;Department of Respiratory Medicine, Bispebjerg Hospital, Copenhagen NV, Denmark.&lt;/auth-address&gt;&lt;titles&gt;&lt;title&gt;A daily SMS reminder increases adherence to asthma treatment: a three-month follow-up study&lt;/title&gt;&lt;secondary-title&gt;Respir Med&lt;/secondary-title&gt;&lt;alt-title&gt;Respiratory medicine&lt;/alt-title&gt;&lt;/titles&gt;&lt;periodical&gt;&lt;full-title&gt;Respir Med&lt;/full-title&gt;&lt;abbr-1&gt;Respiratory medicine&lt;/abbr-1&gt;&lt;/periodical&gt;&lt;alt-periodical&gt;&lt;full-title&gt;Respir Med&lt;/full-title&gt;&lt;abbr-1&gt;Respiratory medicine&lt;/abbr-1&gt;&lt;/alt-periodical&gt;&lt;pages&gt;166-71&lt;/pages&gt;&lt;volume&gt;104&lt;/volume&gt;&lt;number&gt;2&lt;/number&gt;&lt;edition&gt;2009/10/27&lt;/edition&gt;&lt;keywords&gt;&lt;keyword&gt;Adolescent&lt;/keyword&gt;&lt;keyword&gt;Adult&lt;/keyword&gt;&lt;keyword&gt;Anti-Asthmatic Agents/ therapeutic use&lt;/keyword&gt;&lt;keyword&gt;Asthma/ drug therapy/psychology&lt;/keyword&gt;&lt;keyword&gt;Cellular Phone&lt;/keyword&gt;&lt;keyword&gt;Female&lt;/keyword&gt;&lt;keyword&gt;Follow-Up Studies&lt;/keyword&gt;&lt;keyword&gt;Humans&lt;/keyword&gt;&lt;keyword&gt;Male&lt;/keyword&gt;&lt;keyword&gt;Medication Adherence/psychology/statistics &amp;amp; numerical data&lt;/keyword&gt;&lt;keyword&gt;Middle Aged&lt;/keyword&gt;&lt;keyword&gt;Reminder Systems&lt;/keyword&gt;&lt;keyword&gt;Respiratory Function Tests&lt;/keyword&gt;&lt;keyword&gt;Treatment Outcome&lt;/keyword&gt;&lt;keyword&gt;Young Adult&lt;/keyword&gt;&lt;/keywords&gt;&lt;dates&gt;&lt;year&gt;2010&lt;/year&gt;&lt;pub-dates&gt;&lt;date&gt;Feb&lt;/date&gt;&lt;/pub-dates&gt;&lt;/dates&gt;&lt;isbn&gt;1532-3064 (Electronic)&amp;#xD;0954-6111 (Linking)&lt;/isbn&gt;&lt;accession-num&gt;19854632&lt;/accession-num&gt;&lt;urls&gt;&lt;/urls&gt;&lt;electronic-resource-num&gt;10.1016/j.rmed.2009.10.003&lt;/electronic-resource-num&gt;&lt;remote-database-provider&gt;NLM&lt;/remote-database-provider&gt;&lt;language&gt;eng&lt;/language&gt;&lt;/record&gt;&lt;/Cite&gt;&lt;/EndNote&gt;</w:instrText>
      </w:r>
      <w:r w:rsidRPr="00204185">
        <w:rPr>
          <w:sz w:val="24"/>
          <w:szCs w:val="24"/>
        </w:rPr>
        <w:fldChar w:fldCharType="separate"/>
      </w:r>
      <w:r w:rsidR="003F16C8">
        <w:rPr>
          <w:noProof/>
          <w:sz w:val="24"/>
          <w:szCs w:val="24"/>
        </w:rPr>
        <w:t>(</w:t>
      </w:r>
      <w:hyperlink w:anchor="_ENREF_141" w:tooltip="Strandbygaard, 2010 #134" w:history="1">
        <w:r w:rsidR="00DC52E3">
          <w:rPr>
            <w:noProof/>
            <w:sz w:val="24"/>
            <w:szCs w:val="24"/>
          </w:rPr>
          <w:t>Strandbygaard et al., 2010</w:t>
        </w:r>
      </w:hyperlink>
      <w:r w:rsidR="003F16C8">
        <w:rPr>
          <w:noProof/>
          <w:sz w:val="24"/>
          <w:szCs w:val="24"/>
        </w:rPr>
        <w:t>)</w:t>
      </w:r>
      <w:r w:rsidRPr="00204185">
        <w:rPr>
          <w:sz w:val="24"/>
          <w:szCs w:val="24"/>
        </w:rPr>
        <w:fldChar w:fldCharType="end"/>
      </w:r>
      <w:r w:rsidRPr="00204185">
        <w:rPr>
          <w:sz w:val="24"/>
          <w:szCs w:val="24"/>
        </w:rPr>
        <w:t xml:space="preserve">. The adherence measurement used in this study was </w:t>
      </w:r>
      <w:r w:rsidR="005A39AF">
        <w:rPr>
          <w:sz w:val="24"/>
          <w:szCs w:val="24"/>
        </w:rPr>
        <w:t>counting remaining doses</w:t>
      </w:r>
      <w:r w:rsidRPr="00204185">
        <w:rPr>
          <w:sz w:val="24"/>
          <w:szCs w:val="24"/>
        </w:rPr>
        <w:t xml:space="preserve"> and therefore the results are potentially inaccurate</w:t>
      </w:r>
      <w:r w:rsidR="005A39AF">
        <w:rPr>
          <w:sz w:val="24"/>
          <w:szCs w:val="24"/>
        </w:rPr>
        <w:t xml:space="preserve"> due to the potential for dose dumping</w:t>
      </w:r>
      <w:r w:rsidRPr="00204185">
        <w:rPr>
          <w:sz w:val="24"/>
          <w:szCs w:val="24"/>
        </w:rPr>
        <w:t>. When electronic monitoring was used to re</w:t>
      </w:r>
      <w:r w:rsidR="00311FE1">
        <w:rPr>
          <w:sz w:val="24"/>
          <w:szCs w:val="24"/>
        </w:rPr>
        <w:t>cord adherence, results are also</w:t>
      </w:r>
      <w:r w:rsidRPr="00204185">
        <w:rPr>
          <w:sz w:val="24"/>
          <w:szCs w:val="24"/>
        </w:rPr>
        <w:t xml:space="preserve"> encouraging. In a study of 110 adults, the group who received medication alarm prompts had an adherence level of 93%, compared to just 74% in the group without</w:t>
      </w:r>
      <w:r w:rsidR="005044F7">
        <w:rPr>
          <w:sz w:val="24"/>
          <w:szCs w:val="24"/>
        </w:rPr>
        <w:t xml:space="preserve"> </w:t>
      </w:r>
      <w:r w:rsidR="00311FE1">
        <w:rPr>
          <w:sz w:val="24"/>
          <w:szCs w:val="24"/>
        </w:rPr>
        <w:lastRenderedPageBreak/>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311FE1">
        <w:rPr>
          <w:sz w:val="24"/>
          <w:szCs w:val="24"/>
        </w:rPr>
      </w:r>
      <w:r w:rsidR="00311FE1">
        <w:rPr>
          <w:sz w:val="24"/>
          <w:szCs w:val="24"/>
        </w:rPr>
        <w:fldChar w:fldCharType="separate"/>
      </w:r>
      <w:r w:rsidR="003F16C8">
        <w:rPr>
          <w:noProof/>
          <w:sz w:val="24"/>
          <w:szCs w:val="24"/>
        </w:rPr>
        <w:t>(</w:t>
      </w:r>
      <w:hyperlink w:anchor="_ENREF_29" w:tooltip="Charles, 2007 #13" w:history="1">
        <w:r w:rsidR="00DC52E3">
          <w:rPr>
            <w:noProof/>
            <w:sz w:val="24"/>
            <w:szCs w:val="24"/>
          </w:rPr>
          <w:t>Charles et al., 2007</w:t>
        </w:r>
      </w:hyperlink>
      <w:r w:rsidR="003F16C8">
        <w:rPr>
          <w:noProof/>
          <w:sz w:val="24"/>
          <w:szCs w:val="24"/>
        </w:rPr>
        <w:t>)</w:t>
      </w:r>
      <w:r w:rsidR="00311FE1">
        <w:rPr>
          <w:sz w:val="24"/>
          <w:szCs w:val="24"/>
        </w:rPr>
        <w:fldChar w:fldCharType="end"/>
      </w:r>
      <w:r w:rsidRPr="00204185">
        <w:rPr>
          <w:sz w:val="24"/>
          <w:szCs w:val="24"/>
        </w:rPr>
        <w:t xml:space="preserve">. </w:t>
      </w:r>
      <w:r w:rsidR="00220FB0">
        <w:rPr>
          <w:sz w:val="24"/>
          <w:szCs w:val="24"/>
        </w:rPr>
        <w:t>This study failed to show any difference in clinical score between the 2 groups however. This may be due to the high level of adherence in both groups, with the control rate of 74% likely to be adequate to prevent exacerbations</w:t>
      </w:r>
      <w:r w:rsidR="006A6B10">
        <w:rPr>
          <w:sz w:val="24"/>
          <w:szCs w:val="24"/>
        </w:rPr>
        <w:t>, and potentially due to the Hawthorne effect</w:t>
      </w:r>
      <w:r w:rsidR="00220FB0">
        <w:rPr>
          <w:sz w:val="24"/>
          <w:szCs w:val="24"/>
        </w:rPr>
        <w:t>. Alternatively, the short follow up period of 6 months may not have been adequate to demonstrate significant clinical differences between the 2 groups.</w:t>
      </w:r>
    </w:p>
    <w:p w14:paraId="35A6BF4E" w14:textId="0AC71BB5" w:rsidR="00892482" w:rsidRPr="00892482" w:rsidRDefault="00892482" w:rsidP="003D79F9">
      <w:pPr>
        <w:spacing w:line="480" w:lineRule="auto"/>
        <w:rPr>
          <w:sz w:val="24"/>
          <w:szCs w:val="24"/>
        </w:rPr>
      </w:pPr>
      <w:r>
        <w:rPr>
          <w:sz w:val="24"/>
          <w:szCs w:val="24"/>
        </w:rPr>
        <w:t>In 2015 Chan and colleagues published a paper investigating the effect of electronic adherence monitoring with reminder alarms</w:t>
      </w:r>
      <w:r w:rsidR="00BB374B">
        <w:rPr>
          <w:sz w:val="24"/>
          <w:szCs w:val="24"/>
        </w:rPr>
        <w:t xml:space="preserve"> in</w:t>
      </w:r>
      <w:r w:rsidR="006A6B10">
        <w:rPr>
          <w:sz w:val="24"/>
          <w:szCs w:val="24"/>
        </w:rPr>
        <w:t xml:space="preserve"> children with asthma in</w:t>
      </w:r>
      <w:r w:rsidR="00BB374B">
        <w:rPr>
          <w:sz w:val="24"/>
          <w:szCs w:val="24"/>
        </w:rPr>
        <w:t xml:space="preserve"> New Zealand</w:t>
      </w:r>
      <w:r w:rsidR="001D5F6C">
        <w:rPr>
          <w:sz w:val="24"/>
          <w:szCs w:val="24"/>
        </w:rPr>
        <w:t xml:space="preserve"> </w:t>
      </w:r>
      <w:r>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27" w:tooltip="Chan, 2015 #270" w:history="1">
        <w:r w:rsidR="00DC52E3">
          <w:rPr>
            <w:noProof/>
            <w:sz w:val="24"/>
            <w:szCs w:val="24"/>
          </w:rPr>
          <w:t>Chan et al., 2015</w:t>
        </w:r>
      </w:hyperlink>
      <w:r w:rsidR="003F16C8">
        <w:rPr>
          <w:noProof/>
          <w:sz w:val="24"/>
          <w:szCs w:val="24"/>
        </w:rPr>
        <w:t>)</w:t>
      </w:r>
      <w:r>
        <w:rPr>
          <w:sz w:val="24"/>
          <w:szCs w:val="24"/>
        </w:rPr>
        <w:fldChar w:fldCharType="end"/>
      </w:r>
      <w:r>
        <w:rPr>
          <w:sz w:val="24"/>
          <w:szCs w:val="24"/>
        </w:rPr>
        <w:t>. They recruited 220 participants aged 6-15, and randomised them to either electronic monitoring with reminder alarms (intervention, n=110) or just electronic monitoring with no alarms (control, n=110). They followed up participants every 2 months for 6 months and recorded a median adherence rate in the intervention group of 84%, compared to just 30% in the control group.</w:t>
      </w:r>
      <w:r w:rsidR="00BB374B">
        <w:rPr>
          <w:sz w:val="24"/>
          <w:szCs w:val="24"/>
        </w:rPr>
        <w:t xml:space="preserve"> The adherence rates in both groups steadily fell at each 2 month visit.</w:t>
      </w:r>
      <w:r>
        <w:rPr>
          <w:sz w:val="24"/>
          <w:szCs w:val="24"/>
        </w:rPr>
        <w:t xml:space="preserve"> The intervention group had better patient reported asthma control, but there was no difference in objective measures such as FEV1%, days off school due to asthma, emergency department attendance or use of reliever inhalers. All monitoring in this study was covert, and patients were falsely told the devices were collected at each visit “to be cleaned” (when the devices were actually taken for the data to be downloaded</w:t>
      </w:r>
      <w:r w:rsidR="00BB374B">
        <w:rPr>
          <w:sz w:val="24"/>
          <w:szCs w:val="24"/>
        </w:rPr>
        <w:t>)</w:t>
      </w:r>
      <w:r>
        <w:rPr>
          <w:sz w:val="24"/>
          <w:szCs w:val="24"/>
        </w:rPr>
        <w:t xml:space="preserve">. </w:t>
      </w:r>
    </w:p>
    <w:p w14:paraId="5905D772" w14:textId="5E753341" w:rsidR="003D79F9" w:rsidRPr="004971AC" w:rsidRDefault="007C30D7" w:rsidP="00C3116A">
      <w:pPr>
        <w:pStyle w:val="Heading3"/>
        <w:spacing w:line="480" w:lineRule="auto"/>
        <w:rPr>
          <w:sz w:val="24"/>
          <w:szCs w:val="24"/>
          <w:u w:val="single"/>
        </w:rPr>
      </w:pPr>
      <w:bookmarkStart w:id="139" w:name="_Toc389170673"/>
      <w:bookmarkStart w:id="140" w:name="_Toc462235595"/>
      <w:bookmarkStart w:id="141" w:name="_Toc497490324"/>
      <w:r>
        <w:rPr>
          <w:sz w:val="24"/>
          <w:szCs w:val="24"/>
          <w:u w:val="single"/>
        </w:rPr>
        <w:t>2.14.7</w:t>
      </w:r>
      <w:r w:rsidR="00040288">
        <w:rPr>
          <w:sz w:val="24"/>
          <w:szCs w:val="24"/>
          <w:u w:val="single"/>
        </w:rPr>
        <w:t xml:space="preserve"> </w:t>
      </w:r>
      <w:r w:rsidR="003D79F9" w:rsidRPr="004971AC">
        <w:rPr>
          <w:sz w:val="24"/>
          <w:szCs w:val="24"/>
          <w:u w:val="single"/>
        </w:rPr>
        <w:t>Electronic monitoring and feedback</w:t>
      </w:r>
      <w:bookmarkEnd w:id="139"/>
      <w:bookmarkEnd w:id="140"/>
      <w:bookmarkEnd w:id="141"/>
    </w:p>
    <w:p w14:paraId="50270E86" w14:textId="655ADE49" w:rsidR="00515E29" w:rsidRPr="008545AC" w:rsidRDefault="007C30D7" w:rsidP="008545AC">
      <w:pPr>
        <w:spacing w:line="480" w:lineRule="auto"/>
        <w:rPr>
          <w:sz w:val="24"/>
          <w:szCs w:val="24"/>
        </w:rPr>
      </w:pPr>
      <w:r>
        <w:rPr>
          <w:sz w:val="24"/>
          <w:szCs w:val="24"/>
        </w:rPr>
        <w:t>The rationale of these interventions is that b</w:t>
      </w:r>
      <w:r w:rsidR="00515E29" w:rsidRPr="00BB7553">
        <w:rPr>
          <w:sz w:val="24"/>
          <w:szCs w:val="24"/>
        </w:rPr>
        <w:t>y making objective adherence data available</w:t>
      </w:r>
      <w:r w:rsidR="00515E29">
        <w:rPr>
          <w:sz w:val="24"/>
          <w:szCs w:val="24"/>
        </w:rPr>
        <w:t xml:space="preserve"> to patients and clinicians, people with sub – optimal adherence</w:t>
      </w:r>
      <w:r w:rsidR="00515E29" w:rsidRPr="00BB7553">
        <w:rPr>
          <w:sz w:val="24"/>
          <w:szCs w:val="24"/>
        </w:rPr>
        <w:t xml:space="preserve"> can be identified, and</w:t>
      </w:r>
      <w:r w:rsidR="00515E29">
        <w:rPr>
          <w:sz w:val="24"/>
          <w:szCs w:val="24"/>
        </w:rPr>
        <w:t xml:space="preserve"> personalised</w:t>
      </w:r>
      <w:r w:rsidR="00515E29" w:rsidRPr="00BB7553">
        <w:rPr>
          <w:sz w:val="24"/>
          <w:szCs w:val="24"/>
        </w:rPr>
        <w:t xml:space="preserve"> strategies put in place to increase rates.</w:t>
      </w:r>
      <w:r w:rsidR="00515E29">
        <w:rPr>
          <w:sz w:val="24"/>
          <w:szCs w:val="24"/>
        </w:rPr>
        <w:t xml:space="preserve"> With accurate adherence data becoming transparent, social desirability can work in a positive way, enabling open and honest dialogue bet</w:t>
      </w:r>
      <w:r w:rsidR="008545AC">
        <w:rPr>
          <w:sz w:val="24"/>
          <w:szCs w:val="24"/>
        </w:rPr>
        <w:t>ween the patient and clinician.</w:t>
      </w:r>
    </w:p>
    <w:p w14:paraId="056509EB" w14:textId="46358EE7" w:rsidR="007D0C53" w:rsidRDefault="003D79F9" w:rsidP="00C3116A">
      <w:pPr>
        <w:spacing w:line="480" w:lineRule="auto"/>
        <w:rPr>
          <w:sz w:val="24"/>
          <w:szCs w:val="24"/>
        </w:rPr>
      </w:pPr>
      <w:r w:rsidRPr="00BB7553">
        <w:rPr>
          <w:sz w:val="24"/>
          <w:szCs w:val="24"/>
        </w:rPr>
        <w:lastRenderedPageBreak/>
        <w:t>Objective adherence monitoring with an EMD and structured feedback has been shown to increase adherence rates in children</w:t>
      </w:r>
      <w:r w:rsidR="00220FB0">
        <w:rPr>
          <w:sz w:val="24"/>
          <w:szCs w:val="24"/>
        </w:rPr>
        <w:t xml:space="preserve"> with asthma</w:t>
      </w:r>
      <w:r w:rsidR="001D5F6C">
        <w:rPr>
          <w:sz w:val="24"/>
          <w:szCs w:val="24"/>
        </w:rPr>
        <w:t xml:space="preserve"> </w:t>
      </w:r>
      <w:r w:rsidRPr="00BB7553">
        <w:rPr>
          <w:sz w:val="24"/>
          <w:szCs w:val="24"/>
        </w:rPr>
        <w:fldChar w:fldCharType="begin">
          <w:fldData xml:space="preserve">PEVuZE5vdGU+PENpdGU+PEF1dGhvcj5CdXJnZXNzPC9BdXRob3I+PFllYXI+MjAxMDwvWWVhcj48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</w:fldData>
        </w:fldChar>
      </w:r>
      <w:r w:rsidR="003F16C8" w:rsidRPr="001D5F6C">
        <w:rPr>
          <w:sz w:val="24"/>
          <w:szCs w:val="24"/>
        </w:rPr>
        <w:instrText xml:space="preserve"> ADDIN EN.CITE </w:instrText>
      </w:r>
      <w:r w:rsidR="003F16C8" w:rsidRPr="001D5F6C">
        <w:rPr>
          <w:sz w:val="24"/>
          <w:szCs w:val="24"/>
        </w:rPr>
        <w:fldChar w:fldCharType="begin">
          <w:fldData xml:space="preserve">PEVuZE5vdGU+PENpdGU+PEF1dGhvcj5CdXJnZXNzPC9BdXRob3I+PFllYXI+MjAxMDwvWWVhcj48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</w:fldData>
        </w:fldChar>
      </w:r>
      <w:r w:rsidR="003F16C8" w:rsidRPr="001D5F6C">
        <w:rPr>
          <w:sz w:val="24"/>
          <w:szCs w:val="24"/>
        </w:rPr>
        <w:instrText xml:space="preserve"> ADDIN EN.CITE.DATA </w:instrText>
      </w:r>
      <w:r w:rsidR="003F16C8" w:rsidRPr="001D5F6C">
        <w:rPr>
          <w:sz w:val="24"/>
          <w:szCs w:val="24"/>
        </w:rPr>
      </w:r>
      <w:r w:rsidR="003F16C8" w:rsidRPr="001D5F6C">
        <w:rPr>
          <w:sz w:val="24"/>
          <w:szCs w:val="24"/>
        </w:rPr>
        <w:fldChar w:fldCharType="end"/>
      </w:r>
      <w:r w:rsidRPr="00BB7553">
        <w:rPr>
          <w:sz w:val="24"/>
          <w:szCs w:val="24"/>
        </w:rPr>
      </w:r>
      <w:r w:rsidRPr="00BB7553">
        <w:rPr>
          <w:sz w:val="24"/>
          <w:szCs w:val="24"/>
        </w:rPr>
        <w:fldChar w:fldCharType="separate"/>
      </w:r>
      <w:r w:rsidR="003F16C8">
        <w:rPr>
          <w:noProof/>
          <w:sz w:val="24"/>
          <w:szCs w:val="24"/>
        </w:rPr>
        <w:t>(</w:t>
      </w:r>
      <w:hyperlink w:anchor="_ENREF_22" w:tooltip="Burgess, 2010 #14" w:history="1">
        <w:r w:rsidR="00DC52E3">
          <w:rPr>
            <w:noProof/>
            <w:sz w:val="24"/>
            <w:szCs w:val="24"/>
          </w:rPr>
          <w:t>Burgess et al., 2010</w:t>
        </w:r>
      </w:hyperlink>
      <w:r w:rsidR="003F16C8">
        <w:rPr>
          <w:noProof/>
          <w:sz w:val="24"/>
          <w:szCs w:val="24"/>
        </w:rPr>
        <w:t xml:space="preserve">, </w:t>
      </w:r>
      <w:hyperlink w:anchor="_ENREF_140" w:tooltip="Spaulding, 2012 #35" w:history="1">
        <w:r w:rsidR="00DC52E3">
          <w:rPr>
            <w:noProof/>
            <w:sz w:val="24"/>
            <w:szCs w:val="24"/>
          </w:rPr>
          <w:t>Spaulding et al., 2012</w:t>
        </w:r>
      </w:hyperlink>
      <w:r w:rsidR="003F16C8">
        <w:rPr>
          <w:noProof/>
          <w:sz w:val="24"/>
          <w:szCs w:val="24"/>
        </w:rPr>
        <w:t>)</w:t>
      </w:r>
      <w:r w:rsidRPr="00BB7553">
        <w:rPr>
          <w:sz w:val="24"/>
          <w:szCs w:val="24"/>
        </w:rPr>
        <w:fldChar w:fldCharType="end"/>
      </w:r>
      <w:r w:rsidRPr="00BB7553">
        <w:rPr>
          <w:sz w:val="24"/>
          <w:szCs w:val="24"/>
        </w:rPr>
        <w:t>.</w:t>
      </w:r>
      <w:r w:rsidR="007C7030">
        <w:rPr>
          <w:sz w:val="24"/>
          <w:szCs w:val="24"/>
        </w:rPr>
        <w:t xml:space="preserve"> An Australian study electronically monitored adherence of 26 patients over a 4 month period</w:t>
      </w:r>
      <w:r w:rsidR="001D5F6C">
        <w:rPr>
          <w:sz w:val="24"/>
          <w:szCs w:val="24"/>
        </w:rPr>
        <w:t xml:space="preserve"> </w:t>
      </w:r>
      <w:r w:rsidR="007C7030">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1D5F6C">
        <w:rPr>
          <w:sz w:val="24"/>
          <w:szCs w:val="24"/>
        </w:rPr>
        <w:instrText xml:space="preserve"> ADDIN EN.CITE </w:instrText>
      </w:r>
      <w:r w:rsidR="003F16C8" w:rsidRPr="001D5F6C">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1D5F6C">
        <w:rPr>
          <w:sz w:val="24"/>
          <w:szCs w:val="24"/>
        </w:rPr>
        <w:instrText xml:space="preserve"> ADDIN EN.CITE.DATA </w:instrText>
      </w:r>
      <w:r w:rsidR="003F16C8" w:rsidRPr="001D5F6C">
        <w:rPr>
          <w:sz w:val="24"/>
          <w:szCs w:val="24"/>
        </w:rPr>
      </w:r>
      <w:r w:rsidR="003F16C8" w:rsidRPr="001D5F6C">
        <w:rPr>
          <w:sz w:val="24"/>
          <w:szCs w:val="24"/>
        </w:rPr>
        <w:fldChar w:fldCharType="end"/>
      </w:r>
      <w:r w:rsidR="007C7030">
        <w:rPr>
          <w:sz w:val="24"/>
          <w:szCs w:val="24"/>
        </w:rPr>
      </w:r>
      <w:r w:rsidR="007C7030">
        <w:rPr>
          <w:sz w:val="24"/>
          <w:szCs w:val="24"/>
        </w:rPr>
        <w:fldChar w:fldCharType="separate"/>
      </w:r>
      <w:r w:rsidR="003F16C8">
        <w:rPr>
          <w:noProof/>
          <w:sz w:val="24"/>
          <w:szCs w:val="24"/>
        </w:rPr>
        <w:t>(</w:t>
      </w:r>
      <w:hyperlink w:anchor="_ENREF_22" w:tooltip="Burgess, 2010 #14" w:history="1">
        <w:r w:rsidR="00DC52E3">
          <w:rPr>
            <w:noProof/>
            <w:sz w:val="24"/>
            <w:szCs w:val="24"/>
          </w:rPr>
          <w:t>Burgess et al., 2010</w:t>
        </w:r>
      </w:hyperlink>
      <w:r w:rsidR="003F16C8">
        <w:rPr>
          <w:noProof/>
          <w:sz w:val="24"/>
          <w:szCs w:val="24"/>
        </w:rPr>
        <w:t>)</w:t>
      </w:r>
      <w:r w:rsidR="007C7030">
        <w:rPr>
          <w:sz w:val="24"/>
          <w:szCs w:val="24"/>
        </w:rPr>
        <w:fldChar w:fldCharType="end"/>
      </w:r>
      <w:r w:rsidR="007C7030">
        <w:rPr>
          <w:sz w:val="24"/>
          <w:szCs w:val="24"/>
        </w:rPr>
        <w:t>. Patients were randomised to either receive monthly feedback on their adherence, or no feedback. They found that the adherence in the feedback group was 79%, compared to 58% in the control group. The feedback group also had</w:t>
      </w:r>
      <w:r w:rsidR="00515E29">
        <w:rPr>
          <w:sz w:val="24"/>
          <w:szCs w:val="24"/>
        </w:rPr>
        <w:t xml:space="preserve"> a trend towards</w:t>
      </w:r>
      <w:r w:rsidR="007C7030">
        <w:rPr>
          <w:sz w:val="24"/>
          <w:szCs w:val="24"/>
        </w:rPr>
        <w:t xml:space="preserve"> better lung function and clinical symptom scores</w:t>
      </w:r>
      <w:r w:rsidR="00B22348">
        <w:rPr>
          <w:sz w:val="24"/>
          <w:szCs w:val="24"/>
        </w:rPr>
        <w:t>, although these results didn’t reach statistical significance due to the small number of participants in the study</w:t>
      </w:r>
      <w:r w:rsidR="00A2418A">
        <w:rPr>
          <w:sz w:val="24"/>
          <w:szCs w:val="24"/>
        </w:rPr>
        <w:t>,</w:t>
      </w:r>
      <w:r w:rsidR="00515E29">
        <w:rPr>
          <w:sz w:val="24"/>
          <w:szCs w:val="24"/>
        </w:rPr>
        <w:t xml:space="preserve"> and the short study duration</w:t>
      </w:r>
      <w:r w:rsidR="007C7030">
        <w:rPr>
          <w:sz w:val="24"/>
          <w:szCs w:val="24"/>
        </w:rPr>
        <w:t xml:space="preserve">. </w:t>
      </w:r>
      <w:r w:rsidR="00B22348">
        <w:rPr>
          <w:sz w:val="24"/>
          <w:szCs w:val="24"/>
        </w:rPr>
        <w:t>Another small American study also showed</w:t>
      </w:r>
      <w:r w:rsidR="006C745C">
        <w:rPr>
          <w:sz w:val="24"/>
          <w:szCs w:val="24"/>
        </w:rPr>
        <w:t xml:space="preserve"> that adherence</w:t>
      </w:r>
      <w:r w:rsidR="00B22348">
        <w:rPr>
          <w:sz w:val="24"/>
          <w:szCs w:val="24"/>
        </w:rPr>
        <w:t xml:space="preserve"> could be improved by electronic monitoring and structured feedback</w:t>
      </w:r>
      <w:r w:rsidR="001D5F6C">
        <w:rPr>
          <w:sz w:val="24"/>
          <w:szCs w:val="24"/>
        </w:rPr>
        <w:t xml:space="preserve"> </w:t>
      </w:r>
      <w:r w:rsidR="00B22348">
        <w:rPr>
          <w:sz w:val="24"/>
          <w:szCs w:val="24"/>
        </w:rPr>
        <w:fldChar w:fldCharType="begin">
          <w:fldData xml:space="preserve">PEVuZE5vdGU+PENpdGU+PEF1dGhvcj5TcGF1bGRpbmc8L0F1dGhvcj48WWVhcj4yMDEyPC9ZZWFy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PEVuZE5vdGU+PENpdGU+PEF1dGhvcj5TcGF1bGRpbmc8L0F1dGhvcj48WWVhcj4yMDEyPC9ZZWFy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B22348">
        <w:rPr>
          <w:sz w:val="24"/>
          <w:szCs w:val="24"/>
        </w:rPr>
      </w:r>
      <w:r w:rsidR="00B22348">
        <w:rPr>
          <w:sz w:val="24"/>
          <w:szCs w:val="24"/>
        </w:rPr>
        <w:fldChar w:fldCharType="separate"/>
      </w:r>
      <w:r w:rsidR="003F16C8">
        <w:rPr>
          <w:noProof/>
          <w:sz w:val="24"/>
          <w:szCs w:val="24"/>
        </w:rPr>
        <w:t>(</w:t>
      </w:r>
      <w:hyperlink w:anchor="_ENREF_140" w:tooltip="Spaulding, 2012 #35" w:history="1">
        <w:r w:rsidR="00DC52E3">
          <w:rPr>
            <w:noProof/>
            <w:sz w:val="24"/>
            <w:szCs w:val="24"/>
          </w:rPr>
          <w:t>Spaulding et al., 2012</w:t>
        </w:r>
      </w:hyperlink>
      <w:r w:rsidR="003F16C8">
        <w:rPr>
          <w:noProof/>
          <w:sz w:val="24"/>
          <w:szCs w:val="24"/>
        </w:rPr>
        <w:t>)</w:t>
      </w:r>
      <w:r w:rsidR="00B22348">
        <w:rPr>
          <w:sz w:val="24"/>
          <w:szCs w:val="24"/>
        </w:rPr>
        <w:fldChar w:fldCharType="end"/>
      </w:r>
      <w:r w:rsidR="00B22348">
        <w:rPr>
          <w:sz w:val="24"/>
          <w:szCs w:val="24"/>
        </w:rPr>
        <w:t>.</w:t>
      </w:r>
      <w:r w:rsidR="006C745C">
        <w:rPr>
          <w:sz w:val="24"/>
          <w:szCs w:val="24"/>
        </w:rPr>
        <w:t xml:space="preserve"> This study only followed 5 patients for 4 months, with no control group, and it is therefore difficult to make any f</w:t>
      </w:r>
      <w:r w:rsidR="00A2418A">
        <w:rPr>
          <w:sz w:val="24"/>
          <w:szCs w:val="24"/>
        </w:rPr>
        <w:t>irm conclusions from this data.</w:t>
      </w:r>
      <w:r w:rsidRPr="00BB7553">
        <w:rPr>
          <w:sz w:val="24"/>
          <w:szCs w:val="24"/>
        </w:rPr>
        <w:t xml:space="preserve"> Larger studies in adults have shown increased adherence rates in patients whom receive objective adherence feedback</w:t>
      </w:r>
      <w:r w:rsidR="001D5F6C">
        <w:rPr>
          <w:sz w:val="24"/>
          <w:szCs w:val="24"/>
        </w:rPr>
        <w:t xml:space="preserve"> </w:t>
      </w:r>
      <w:r w:rsidRPr="00BB7553">
        <w:rPr>
          <w:sz w:val="24"/>
          <w:szCs w:val="24"/>
        </w:rPr>
        <w:fldChar w:fldCharType="begin"/>
      </w:r>
      <w:r w:rsidR="003F16C8">
        <w:rPr>
          <w:sz w:val="24"/>
          <w:szCs w:val="24"/>
        </w:rPr>
        <w:instrText xml:space="preserve"> ADDIN EN.CITE &lt;EndNote&gt;&lt;Cite&gt;&lt;Author&gt;Nides&lt;/Author&gt;&lt;Year&gt;1993&lt;/Year&gt;&lt;RecNum&gt;12&lt;/RecNum&gt;&lt;DisplayText&gt;(Nides et al., 1993)&lt;/DisplayText&gt;&lt;record&gt;&lt;rec-number&gt;12&lt;/rec-number&gt;&lt;foreign-keys&gt;&lt;key app="EN" db-id="a9d2r2ew8ts9s8e9tt2pr0pfpdzpsdpxvsse"&gt;12&lt;/key&gt;&lt;/foreign-keys&gt;&lt;ref-type name="Journal Article"&gt;17&lt;/ref-type&gt;&lt;contributors&gt;&lt;authors&gt;&lt;author&gt;Nides, M. A.&lt;/author&gt;&lt;author&gt;Tashkin, D. P.&lt;/author&gt;&lt;author&gt;Simmons, M. S.&lt;/author&gt;&lt;author&gt;Wise, R. A.&lt;/author&gt;&lt;author&gt;Li, V. C.&lt;/author&gt;&lt;author&gt;Rand, C. S.&lt;/author&gt;&lt;/authors&gt;&lt;/contributors&gt;&lt;auth-address&gt;Division of Pulmonary Medicine, University of California, Los Angeles School of Medicine.&lt;/auth-address&gt;&lt;titles&gt;&lt;title&gt;Improving inhaler adherence in a clinical trial through the use of the nebulizer chronolog&lt;/title&gt;&lt;secondary-title&gt;Chest&lt;/secondary-title&gt;&lt;alt-title&gt;Chest&lt;/alt-title&gt;&lt;/titles&gt;&lt;periodical&gt;&lt;full-title&gt;Chest&lt;/full-title&gt;&lt;abbr-1&gt;Chest&lt;/abbr-1&gt;&lt;/periodical&gt;&lt;alt-periodical&gt;&lt;full-title&gt;Chest&lt;/full-title&gt;&lt;abbr-1&gt;Chest&lt;/abbr-1&gt;&lt;/alt-periodical&gt;&lt;pages&gt;501-7&lt;/pages&gt;&lt;volume&gt;104&lt;/volume&gt;&lt;number&gt;2&lt;/number&gt;&lt;edition&gt;1993/08/01&lt;/edition&gt;&lt;keywords&gt;&lt;keyword&gt;Adult&lt;/keyword&gt;&lt;keyword&gt;Female&lt;/keyword&gt;&lt;keyword&gt;Humans&lt;/keyword&gt;&lt;keyword&gt;Ipratropium/administration &amp;amp; dosage&lt;/keyword&gt;&lt;keyword&gt;Lung Diseases, Obstructive/ drug therapy&lt;/keyword&gt;&lt;keyword&gt;Male&lt;/keyword&gt;&lt;keyword&gt;Middle Aged&lt;/keyword&gt;&lt;keyword&gt;Nebulizers and Vaporizers&lt;/keyword&gt;&lt;keyword&gt;Patient Compliance&lt;/keyword&gt;&lt;/keywords&gt;&lt;dates&gt;&lt;year&gt;1993&lt;/year&gt;&lt;pub-dates&gt;&lt;date&gt;Aug&lt;/date&gt;&lt;/pub-dates&gt;&lt;/dates&gt;&lt;isbn&gt;0012-3692 (Print)&amp;#xD;0012-3692 (Linking)&lt;/isbn&gt;&lt;accession-num&gt;8339641&lt;/accession-num&gt;&lt;urls&gt;&lt;/urls&gt;&lt;remote-database-provider&gt;NLM&lt;/remote-database-provider&gt;&lt;language&gt;eng&lt;/language&gt;&lt;/record&gt;&lt;/Cite&gt;&lt;/EndNote&gt;</w:instrText>
      </w:r>
      <w:r w:rsidRPr="00BB7553">
        <w:rPr>
          <w:sz w:val="24"/>
          <w:szCs w:val="24"/>
        </w:rPr>
        <w:fldChar w:fldCharType="separate"/>
      </w:r>
      <w:r w:rsidR="003F16C8">
        <w:rPr>
          <w:noProof/>
          <w:sz w:val="24"/>
          <w:szCs w:val="24"/>
        </w:rPr>
        <w:t>(</w:t>
      </w:r>
      <w:hyperlink w:anchor="_ENREF_107" w:tooltip="Nides, 1993 #12" w:history="1">
        <w:r w:rsidR="00DC52E3">
          <w:rPr>
            <w:noProof/>
            <w:sz w:val="24"/>
            <w:szCs w:val="24"/>
          </w:rPr>
          <w:t>Nides et al., 1993</w:t>
        </w:r>
      </w:hyperlink>
      <w:r w:rsidR="003F16C8">
        <w:rPr>
          <w:noProof/>
          <w:sz w:val="24"/>
          <w:szCs w:val="24"/>
        </w:rPr>
        <w:t>)</w:t>
      </w:r>
      <w:r w:rsidRPr="00BB7553">
        <w:rPr>
          <w:sz w:val="24"/>
          <w:szCs w:val="24"/>
        </w:rPr>
        <w:fldChar w:fldCharType="end"/>
      </w:r>
      <w:r w:rsidRPr="00BB7553">
        <w:rPr>
          <w:sz w:val="24"/>
          <w:szCs w:val="24"/>
        </w:rPr>
        <w:t>.</w:t>
      </w:r>
      <w:r w:rsidR="00515E29">
        <w:rPr>
          <w:sz w:val="24"/>
          <w:szCs w:val="24"/>
        </w:rPr>
        <w:t xml:space="preserve"> A study of 237 adults with asthma in the 1990s reported an electronically recorded adherence rate of 89% in the feedback group, compared to 69% in the control group</w:t>
      </w:r>
      <w:r w:rsidR="001D5F6C">
        <w:rPr>
          <w:sz w:val="24"/>
          <w:szCs w:val="24"/>
        </w:rPr>
        <w:t xml:space="preserve"> </w:t>
      </w:r>
      <w:r w:rsidR="00515E29">
        <w:rPr>
          <w:sz w:val="24"/>
          <w:szCs w:val="24"/>
        </w:rPr>
        <w:fldChar w:fldCharType="begin"/>
      </w:r>
      <w:r w:rsidR="003F16C8">
        <w:rPr>
          <w:sz w:val="24"/>
          <w:szCs w:val="24"/>
        </w:rPr>
        <w:instrText xml:space="preserve"> ADDIN EN.CITE &lt;EndNote&gt;&lt;Cite&gt;&lt;Author&gt;Nides&lt;/Author&gt;&lt;Year&gt;1993&lt;/Year&gt;&lt;RecNum&gt;12&lt;/RecNum&gt;&lt;DisplayText&gt;(Nides et al., 1993)&lt;/DisplayText&gt;&lt;record&gt;&lt;rec-number&gt;12&lt;/rec-number&gt;&lt;foreign-keys&gt;&lt;key app="EN" db-id="a9d2r2ew8ts9s8e9tt2pr0pfpdzpsdpxvsse"&gt;12&lt;/key&gt;&lt;/foreign-keys&gt;&lt;ref-type name="Journal Article"&gt;17&lt;/ref-type&gt;&lt;contributors&gt;&lt;authors&gt;&lt;author&gt;Nides, M. A.&lt;/author&gt;&lt;author&gt;Tashkin, D. P.&lt;/author&gt;&lt;author&gt;Simmons, M. S.&lt;/author&gt;&lt;author&gt;Wise, R. A.&lt;/author&gt;&lt;author&gt;Li, V. C.&lt;/author&gt;&lt;author&gt;Rand, C. S.&lt;/author&gt;&lt;/authors&gt;&lt;/contributors&gt;&lt;auth-address&gt;Division of Pulmonary Medicine, University of California, Los Angeles School of Medicine.&lt;/auth-address&gt;&lt;titles&gt;&lt;title&gt;Improving inhaler adherence in a clinical trial through the use of the nebulizer chronolog&lt;/title&gt;&lt;secondary-title&gt;Chest&lt;/secondary-title&gt;&lt;alt-title&gt;Chest&lt;/alt-title&gt;&lt;/titles&gt;&lt;periodical&gt;&lt;full-title&gt;Chest&lt;/full-title&gt;&lt;abbr-1&gt;Chest&lt;/abbr-1&gt;&lt;/periodical&gt;&lt;alt-periodical&gt;&lt;full-title&gt;Chest&lt;/full-title&gt;&lt;abbr-1&gt;Chest&lt;/abbr-1&gt;&lt;/alt-periodical&gt;&lt;pages&gt;501-7&lt;/pages&gt;&lt;volume&gt;104&lt;/volume&gt;&lt;number&gt;2&lt;/number&gt;&lt;edition&gt;1993/08/01&lt;/edition&gt;&lt;keywords&gt;&lt;keyword&gt;Adult&lt;/keyword&gt;&lt;keyword&gt;Female&lt;/keyword&gt;&lt;keyword&gt;Humans&lt;/keyword&gt;&lt;keyword&gt;Ipratropium/administration &amp;amp; dosage&lt;/keyword&gt;&lt;keyword&gt;Lung Diseases, Obstructive/ drug therapy&lt;/keyword&gt;&lt;keyword&gt;Male&lt;/keyword&gt;&lt;keyword&gt;Middle Aged&lt;/keyword&gt;&lt;keyword&gt;Nebulizers and Vaporizers&lt;/keyword&gt;&lt;keyword&gt;Patient Compliance&lt;/keyword&gt;&lt;/keywords&gt;&lt;dates&gt;&lt;year&gt;1993&lt;/year&gt;&lt;pub-dates&gt;&lt;date&gt;Aug&lt;/date&gt;&lt;/pub-dates&gt;&lt;/dates&gt;&lt;isbn&gt;0012-3692 (Print)&amp;#xD;0012-3692 (Linking)&lt;/isbn&gt;&lt;accession-num&gt;8339641&lt;/accession-num&gt;&lt;urls&gt;&lt;/urls&gt;&lt;remote-database-provider&gt;NLM&lt;/remote-database-provider&gt;&lt;language&gt;eng&lt;/language&gt;&lt;/record&gt;&lt;/Cite&gt;&lt;/EndNote&gt;</w:instrText>
      </w:r>
      <w:r w:rsidR="00515E29">
        <w:rPr>
          <w:sz w:val="24"/>
          <w:szCs w:val="24"/>
        </w:rPr>
        <w:fldChar w:fldCharType="separate"/>
      </w:r>
      <w:r w:rsidR="003F16C8">
        <w:rPr>
          <w:noProof/>
          <w:sz w:val="24"/>
          <w:szCs w:val="24"/>
        </w:rPr>
        <w:t>(</w:t>
      </w:r>
      <w:hyperlink w:anchor="_ENREF_107" w:tooltip="Nides, 1993 #12" w:history="1">
        <w:r w:rsidR="00DC52E3">
          <w:rPr>
            <w:noProof/>
            <w:sz w:val="24"/>
            <w:szCs w:val="24"/>
          </w:rPr>
          <w:t>Nides et al., 1993</w:t>
        </w:r>
      </w:hyperlink>
      <w:r w:rsidR="003F16C8">
        <w:rPr>
          <w:noProof/>
          <w:sz w:val="24"/>
          <w:szCs w:val="24"/>
        </w:rPr>
        <w:t>)</w:t>
      </w:r>
      <w:r w:rsidR="00515E29">
        <w:rPr>
          <w:sz w:val="24"/>
          <w:szCs w:val="24"/>
        </w:rPr>
        <w:fldChar w:fldCharType="end"/>
      </w:r>
      <w:r w:rsidR="00515E29">
        <w:rPr>
          <w:sz w:val="24"/>
          <w:szCs w:val="24"/>
        </w:rPr>
        <w:t>.</w:t>
      </w:r>
      <w:r w:rsidR="00A2418A">
        <w:rPr>
          <w:sz w:val="24"/>
          <w:szCs w:val="24"/>
        </w:rPr>
        <w:t xml:space="preserve"> However, t</w:t>
      </w:r>
      <w:r w:rsidR="00515E29">
        <w:rPr>
          <w:sz w:val="24"/>
          <w:szCs w:val="24"/>
        </w:rPr>
        <w:t>his study</w:t>
      </w:r>
      <w:r w:rsidR="00A67A9C">
        <w:rPr>
          <w:sz w:val="24"/>
          <w:szCs w:val="24"/>
        </w:rPr>
        <w:t xml:space="preserve"> monitored reliever doses (ipratropium bromide),</w:t>
      </w:r>
      <w:r w:rsidR="00515E29">
        <w:rPr>
          <w:sz w:val="24"/>
          <w:szCs w:val="24"/>
        </w:rPr>
        <w:t xml:space="preserve"> had a short duration of 4 months, and had a significantly higher proportion of smokers in the control group. Patients who have decided to make a difficult lifestyle choice like smoking cessation are more likely to be adherent to their medication and therefore a significant bias was inadvertently introduced. This study also failed to investigate whether the improved adherence had any effect on </w:t>
      </w:r>
      <w:r w:rsidR="00A2418A">
        <w:rPr>
          <w:sz w:val="24"/>
          <w:szCs w:val="24"/>
        </w:rPr>
        <w:t>objective clinical measurements.</w:t>
      </w:r>
    </w:p>
    <w:p w14:paraId="103A2AAE" w14:textId="2F4BE789" w:rsidR="007D0C53" w:rsidRDefault="007C30D7" w:rsidP="007D0C53">
      <w:pPr>
        <w:pStyle w:val="Heading3"/>
        <w:spacing w:before="0" w:line="480" w:lineRule="auto"/>
        <w:rPr>
          <w:sz w:val="24"/>
          <w:szCs w:val="24"/>
          <w:u w:val="single"/>
        </w:rPr>
      </w:pPr>
      <w:bookmarkStart w:id="142" w:name="_Toc462235596"/>
      <w:bookmarkStart w:id="143" w:name="_Toc497490325"/>
      <w:r>
        <w:rPr>
          <w:sz w:val="24"/>
          <w:szCs w:val="24"/>
          <w:u w:val="single"/>
        </w:rPr>
        <w:lastRenderedPageBreak/>
        <w:t>2.14.8</w:t>
      </w:r>
      <w:r w:rsidR="00040288">
        <w:rPr>
          <w:sz w:val="24"/>
          <w:szCs w:val="24"/>
          <w:u w:val="single"/>
        </w:rPr>
        <w:t xml:space="preserve"> </w:t>
      </w:r>
      <w:r w:rsidR="007D0C53" w:rsidRPr="007D0C53">
        <w:rPr>
          <w:sz w:val="24"/>
          <w:szCs w:val="24"/>
          <w:u w:val="single"/>
        </w:rPr>
        <w:t>Electronic monitoring with feedback and reminder alarms</w:t>
      </w:r>
      <w:bookmarkEnd w:id="142"/>
      <w:bookmarkEnd w:id="143"/>
      <w:r w:rsidR="003D79F9" w:rsidRPr="007D0C53">
        <w:rPr>
          <w:sz w:val="24"/>
          <w:szCs w:val="24"/>
          <w:u w:val="single"/>
        </w:rPr>
        <w:t xml:space="preserve"> </w:t>
      </w:r>
    </w:p>
    <w:p w14:paraId="7C31D835" w14:textId="2D2A39D9" w:rsidR="00360313" w:rsidRDefault="007D0C53" w:rsidP="00360313">
      <w:pPr>
        <w:spacing w:after="0" w:line="480" w:lineRule="auto"/>
        <w:rPr>
          <w:sz w:val="24"/>
          <w:szCs w:val="24"/>
        </w:rPr>
      </w:pPr>
      <w:r w:rsidRPr="007D0C53">
        <w:rPr>
          <w:sz w:val="24"/>
          <w:szCs w:val="24"/>
        </w:rPr>
        <w:t>Th</w:t>
      </w:r>
      <w:r>
        <w:rPr>
          <w:sz w:val="24"/>
          <w:szCs w:val="24"/>
        </w:rPr>
        <w:t>ere has been one previous study</w:t>
      </w:r>
      <w:r w:rsidRPr="007D0C53">
        <w:rPr>
          <w:sz w:val="24"/>
          <w:szCs w:val="24"/>
        </w:rPr>
        <w:t xml:space="preserve"> investi</w:t>
      </w:r>
      <w:r w:rsidR="005049F3">
        <w:rPr>
          <w:sz w:val="24"/>
          <w:szCs w:val="24"/>
        </w:rPr>
        <w:t>gating the combined use of el</w:t>
      </w:r>
      <w:r w:rsidRPr="007D0C53">
        <w:rPr>
          <w:sz w:val="24"/>
          <w:szCs w:val="24"/>
        </w:rPr>
        <w:t>ectronic monitoring with feedback and reminder alarms</w:t>
      </w:r>
      <w:r>
        <w:rPr>
          <w:sz w:val="24"/>
          <w:szCs w:val="24"/>
        </w:rPr>
        <w:t xml:space="preserve"> in adults</w:t>
      </w:r>
      <w:r w:rsidRPr="007D0C53">
        <w:rPr>
          <w:sz w:val="24"/>
          <w:szCs w:val="24"/>
        </w:rPr>
        <w:t>.</w:t>
      </w:r>
      <w:r>
        <w:rPr>
          <w:sz w:val="24"/>
          <w:szCs w:val="24"/>
        </w:rPr>
        <w:t xml:space="preserve"> In 2014 Foster et al. published results from a cluster randomised control trial</w:t>
      </w:r>
      <w:r w:rsidR="005049F3">
        <w:rPr>
          <w:sz w:val="24"/>
          <w:szCs w:val="24"/>
        </w:rPr>
        <w:t xml:space="preserve"> where </w:t>
      </w:r>
      <w:r w:rsidR="00047C5B">
        <w:rPr>
          <w:sz w:val="24"/>
          <w:szCs w:val="24"/>
        </w:rPr>
        <w:t>adults</w:t>
      </w:r>
      <w:r w:rsidR="00DC1254">
        <w:rPr>
          <w:sz w:val="24"/>
          <w:szCs w:val="24"/>
        </w:rPr>
        <w:t xml:space="preserve"> (14-65)</w:t>
      </w:r>
      <w:r w:rsidR="00047C5B">
        <w:rPr>
          <w:sz w:val="24"/>
          <w:szCs w:val="24"/>
        </w:rPr>
        <w:t xml:space="preserve"> with asthma in general practice</w:t>
      </w:r>
      <w:r w:rsidR="005049F3">
        <w:rPr>
          <w:sz w:val="24"/>
          <w:szCs w:val="24"/>
        </w:rPr>
        <w:t xml:space="preserve"> were rand</w:t>
      </w:r>
      <w:r w:rsidR="00047C5B">
        <w:rPr>
          <w:sz w:val="24"/>
          <w:szCs w:val="24"/>
        </w:rPr>
        <w:t>omised to receive either usual c</w:t>
      </w:r>
      <w:r w:rsidR="005049F3">
        <w:rPr>
          <w:sz w:val="24"/>
          <w:szCs w:val="24"/>
        </w:rPr>
        <w:t xml:space="preserve">are (UC), </w:t>
      </w:r>
      <w:r w:rsidR="00047C5B">
        <w:rPr>
          <w:sz w:val="24"/>
          <w:szCs w:val="24"/>
        </w:rPr>
        <w:t>inhaler reminder</w:t>
      </w:r>
      <w:r w:rsidR="00DC1254">
        <w:rPr>
          <w:sz w:val="24"/>
          <w:szCs w:val="24"/>
        </w:rPr>
        <w:t xml:space="preserve">s with device feedback (IRF) </w:t>
      </w:r>
      <w:r w:rsidR="00047C5B">
        <w:rPr>
          <w:sz w:val="24"/>
          <w:szCs w:val="24"/>
        </w:rPr>
        <w:t>personalised adherence discussions</w:t>
      </w:r>
      <w:r w:rsidR="000D7DBA">
        <w:rPr>
          <w:sz w:val="24"/>
          <w:szCs w:val="24"/>
        </w:rPr>
        <w:t xml:space="preserve"> without adherence data or feedback</w:t>
      </w:r>
      <w:r w:rsidR="00047C5B">
        <w:rPr>
          <w:sz w:val="24"/>
          <w:szCs w:val="24"/>
        </w:rPr>
        <w:t xml:space="preserve"> (PAD)</w:t>
      </w:r>
      <w:r w:rsidR="00DC1254">
        <w:rPr>
          <w:sz w:val="24"/>
          <w:szCs w:val="24"/>
        </w:rPr>
        <w:t xml:space="preserve"> or PAD and IRF combined</w:t>
      </w:r>
      <w:r w:rsidR="001B5A61">
        <w:rPr>
          <w:sz w:val="24"/>
          <w:szCs w:val="24"/>
        </w:rPr>
        <w:t xml:space="preserve"> </w:t>
      </w:r>
      <w:r w:rsidR="001B5A61">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1B5A61">
        <w:rPr>
          <w:sz w:val="24"/>
          <w:szCs w:val="24"/>
        </w:rPr>
        <w:instrText xml:space="preserve"> ADDIN EN.CITE </w:instrText>
      </w:r>
      <w:r w:rsidR="001B5A61">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1B5A61">
        <w:rPr>
          <w:sz w:val="24"/>
          <w:szCs w:val="24"/>
        </w:rPr>
        <w:instrText xml:space="preserve"> ADDIN EN.CITE.DATA </w:instrText>
      </w:r>
      <w:r w:rsidR="001B5A61">
        <w:rPr>
          <w:sz w:val="24"/>
          <w:szCs w:val="24"/>
        </w:rPr>
      </w:r>
      <w:r w:rsidR="001B5A61">
        <w:rPr>
          <w:sz w:val="24"/>
          <w:szCs w:val="24"/>
        </w:rPr>
        <w:fldChar w:fldCharType="end"/>
      </w:r>
      <w:r w:rsidR="001B5A61">
        <w:rPr>
          <w:sz w:val="24"/>
          <w:szCs w:val="24"/>
        </w:rPr>
      </w:r>
      <w:r w:rsidR="001B5A61">
        <w:rPr>
          <w:sz w:val="24"/>
          <w:szCs w:val="24"/>
        </w:rPr>
        <w:fldChar w:fldCharType="separate"/>
      </w:r>
      <w:r w:rsidR="001B5A61">
        <w:rPr>
          <w:noProof/>
          <w:sz w:val="24"/>
          <w:szCs w:val="24"/>
        </w:rPr>
        <w:t>(</w:t>
      </w:r>
      <w:hyperlink w:anchor="_ENREF_46" w:tooltip="Foster, 2014 #202" w:history="1">
        <w:r w:rsidR="00DC52E3">
          <w:rPr>
            <w:noProof/>
            <w:sz w:val="24"/>
            <w:szCs w:val="24"/>
          </w:rPr>
          <w:t>Foster et al., 2014</w:t>
        </w:r>
      </w:hyperlink>
      <w:r w:rsidR="001B5A61">
        <w:rPr>
          <w:noProof/>
          <w:sz w:val="24"/>
          <w:szCs w:val="24"/>
        </w:rPr>
        <w:t>)</w:t>
      </w:r>
      <w:r w:rsidR="001B5A61">
        <w:rPr>
          <w:sz w:val="24"/>
          <w:szCs w:val="24"/>
        </w:rPr>
        <w:fldChar w:fldCharType="end"/>
      </w:r>
      <w:r w:rsidR="00047C5B">
        <w:rPr>
          <w:sz w:val="24"/>
          <w:szCs w:val="24"/>
        </w:rPr>
        <w:t>. Participants were followed up for 6 months, an</w:t>
      </w:r>
      <w:r w:rsidR="00671AF4">
        <w:rPr>
          <w:sz w:val="24"/>
          <w:szCs w:val="24"/>
        </w:rPr>
        <w:t>d adherence rates for those who</w:t>
      </w:r>
      <w:r w:rsidR="00047C5B">
        <w:rPr>
          <w:sz w:val="24"/>
          <w:szCs w:val="24"/>
        </w:rPr>
        <w:t xml:space="preserve"> received feedback were 73%, compar</w:t>
      </w:r>
      <w:r w:rsidR="000D7DBA">
        <w:rPr>
          <w:sz w:val="24"/>
          <w:szCs w:val="24"/>
        </w:rPr>
        <w:t>ed to 46% in the control group. There was no significant difference between the groups for asthma control (as determined by the AC</w:t>
      </w:r>
      <w:r w:rsidR="000D3C69">
        <w:rPr>
          <w:sz w:val="24"/>
          <w:szCs w:val="24"/>
        </w:rPr>
        <w:t xml:space="preserve">T score), FEV1%, exacerbations or </w:t>
      </w:r>
      <w:r w:rsidR="000D7DBA">
        <w:rPr>
          <w:sz w:val="24"/>
          <w:szCs w:val="24"/>
        </w:rPr>
        <w:t>oral steroid use.</w:t>
      </w:r>
      <w:r w:rsidR="00AE4DD6">
        <w:rPr>
          <w:sz w:val="24"/>
          <w:szCs w:val="24"/>
        </w:rPr>
        <w:t xml:space="preserve"> </w:t>
      </w:r>
    </w:p>
    <w:p w14:paraId="621EF405" w14:textId="77777777" w:rsidR="00360313" w:rsidRPr="00360313" w:rsidRDefault="00360313" w:rsidP="00360313">
      <w:pPr>
        <w:spacing w:after="0" w:line="480" w:lineRule="auto"/>
        <w:rPr>
          <w:sz w:val="24"/>
          <w:szCs w:val="24"/>
        </w:rPr>
      </w:pPr>
    </w:p>
    <w:p w14:paraId="3FC3C8CC" w14:textId="2C9C9D59" w:rsidR="00B46C08" w:rsidRPr="007C30D7" w:rsidRDefault="007C30D7" w:rsidP="007C30D7">
      <w:pPr>
        <w:pStyle w:val="Heading3"/>
        <w:spacing w:line="480" w:lineRule="auto"/>
        <w:rPr>
          <w:sz w:val="24"/>
          <w:szCs w:val="24"/>
          <w:u w:val="single"/>
        </w:rPr>
      </w:pPr>
      <w:bookmarkStart w:id="144" w:name="_Toc462235597"/>
      <w:bookmarkStart w:id="145" w:name="_Toc497490326"/>
      <w:r w:rsidRPr="007C30D7">
        <w:rPr>
          <w:sz w:val="24"/>
          <w:szCs w:val="24"/>
          <w:u w:val="single"/>
        </w:rPr>
        <w:t>2.14.9</w:t>
      </w:r>
      <w:r w:rsidR="00040288" w:rsidRPr="007C30D7">
        <w:rPr>
          <w:sz w:val="24"/>
          <w:szCs w:val="24"/>
          <w:u w:val="single"/>
        </w:rPr>
        <w:t xml:space="preserve"> </w:t>
      </w:r>
      <w:r w:rsidR="00B46C08" w:rsidRPr="007C30D7">
        <w:rPr>
          <w:sz w:val="24"/>
          <w:szCs w:val="24"/>
          <w:u w:val="single"/>
        </w:rPr>
        <w:t>Interventions to improve adherence in CF</w:t>
      </w:r>
      <w:bookmarkEnd w:id="144"/>
      <w:bookmarkEnd w:id="145"/>
    </w:p>
    <w:p w14:paraId="54FB14D9" w14:textId="6736297E" w:rsidR="00B46C08" w:rsidRDefault="00B46C08" w:rsidP="007C30D7">
      <w:pPr>
        <w:spacing w:line="480" w:lineRule="auto"/>
        <w:rPr>
          <w:sz w:val="24"/>
          <w:szCs w:val="24"/>
        </w:rPr>
      </w:pPr>
      <w:r>
        <w:rPr>
          <w:sz w:val="24"/>
          <w:szCs w:val="24"/>
        </w:rPr>
        <w:t>Behavioural and educational interventions have been studied to improve adherence</w:t>
      </w:r>
      <w:r w:rsidR="006A6B10">
        <w:rPr>
          <w:sz w:val="24"/>
          <w:szCs w:val="24"/>
        </w:rPr>
        <w:t xml:space="preserve"> in CF</w:t>
      </w:r>
      <w:r>
        <w:rPr>
          <w:sz w:val="24"/>
          <w:szCs w:val="24"/>
        </w:rPr>
        <w:t>, although the outcomes measured are n</w:t>
      </w:r>
      <w:r w:rsidR="00210F50">
        <w:rPr>
          <w:sz w:val="24"/>
          <w:szCs w:val="24"/>
        </w:rPr>
        <w:t>ormally clinical outcomes</w:t>
      </w:r>
      <w:r>
        <w:rPr>
          <w:sz w:val="24"/>
          <w:szCs w:val="24"/>
        </w:rPr>
        <w:t xml:space="preserve"> such as lung function and exacerbations, and not</w:t>
      </w:r>
      <w:r w:rsidR="00210F50">
        <w:rPr>
          <w:sz w:val="24"/>
          <w:szCs w:val="24"/>
        </w:rPr>
        <w:t xml:space="preserve"> specifically</w:t>
      </w:r>
      <w:r>
        <w:rPr>
          <w:sz w:val="24"/>
          <w:szCs w:val="24"/>
        </w:rPr>
        <w:t xml:space="preserve"> objectively measured adherence rates</w:t>
      </w:r>
      <w:r>
        <w:rPr>
          <w:sz w:val="24"/>
          <w:szCs w:val="24"/>
        </w:rPr>
        <w:fldChar w:fldCharType="begin"/>
      </w:r>
      <w:r w:rsidR="003F16C8">
        <w:rPr>
          <w:sz w:val="24"/>
          <w:szCs w:val="24"/>
        </w:rPr>
        <w:instrText xml:space="preserve"> ADDIN EN.CITE &lt;EndNote&gt;&lt;Cite&gt;&lt;Author&gt;Glasscoe&lt;/Author&gt;&lt;Year&gt;2008&lt;/Year&gt;&lt;RecNum&gt;184&lt;/RecNum&gt;&lt;DisplayText&gt;(Glasscoe and Quittner, 2008)&lt;/DisplayText&gt;&lt;record&gt;&lt;rec-number&gt;184&lt;/rec-number&gt;&lt;foreign-keys&gt;&lt;key app="EN" db-id="a9d2r2ew8ts9s8e9tt2pr0pfpdzpsdpxvsse"&gt;184&lt;/key&gt;&lt;/foreign-keys&gt;&lt;ref-type name="Journal Article"&gt;17&lt;/ref-type&gt;&lt;contributors&gt;&lt;authors&gt;&lt;author&gt;Glasscoe, C. A.&lt;/author&gt;&lt;author&gt;Quittner, A. L.&lt;/author&gt;&lt;/authors&gt;&lt;/contributors&gt;&lt;auth-address&gt;Academic Child Mental Health Unit, Royal Liverpool Children&amp;apos;s Hospital, Eaton Road, Liverpool, UK, L12 2AP. glassc@liverpool.ac.uk&lt;/auth-address&gt;&lt;titles&gt;&lt;title&gt;Psychological interventions for people with cystic fibrosis and their families&lt;/title&gt;&lt;secondary-title&gt;Cochrane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003148&lt;/pages&gt;&lt;number&gt;3&lt;/number&gt;&lt;edition&gt;2008/07/23&lt;/edition&gt;&lt;keywords&gt;&lt;keyword&gt;Adult&lt;/keyword&gt;&lt;keyword&gt;Caregivers/psychology&lt;/keyword&gt;&lt;keyword&gt;Child&lt;/keyword&gt;&lt;keyword&gt;Cystic Fibrosis/ psychology/therapy&lt;/keyword&gt;&lt;keyword&gt;Diet/psychology&lt;/keyword&gt;&lt;keyword&gt;Family&lt;/keyword&gt;&lt;keyword&gt;Family Therapy/methods&lt;/keyword&gt;&lt;keyword&gt;Humans&lt;/keyword&gt;&lt;keyword&gt;Psychotherapy/ methods&lt;/keyword&gt;&lt;keyword&gt;Randomized Controlled Trials as Topic&lt;/keyword&gt;&lt;keyword&gt;Respiratory Therapy/psychology&lt;/keyword&gt;&lt;/keywords&gt;&lt;dates&gt;&lt;year&gt;2008&lt;/year&gt;&lt;/dates&gt;&lt;isbn&gt;1469-493X (Electronic)&amp;#xD;1361-6137 (Linking)&lt;/isbn&gt;&lt;accession-num&gt;18646087&lt;/accession-num&gt;&lt;urls&gt;&lt;/urls&gt;&lt;electronic-resource-num&gt;10.1002/14651858.CD003148.pub2&lt;/electronic-resource-num&gt;&lt;remote-database-provider&gt;NLM&lt;/remote-database-provider&gt;&lt;language&gt;eng&lt;/language&gt;&lt;/record&gt;&lt;/Cite&gt;&lt;/EndNote&gt;</w:instrText>
      </w:r>
      <w:r>
        <w:rPr>
          <w:sz w:val="24"/>
          <w:szCs w:val="24"/>
        </w:rPr>
        <w:fldChar w:fldCharType="separate"/>
      </w:r>
      <w:r w:rsidR="003F16C8">
        <w:rPr>
          <w:noProof/>
          <w:sz w:val="24"/>
          <w:szCs w:val="24"/>
        </w:rPr>
        <w:t>(</w:t>
      </w:r>
      <w:hyperlink w:anchor="_ENREF_54" w:tooltip="Glasscoe, 2008 #184" w:history="1">
        <w:r w:rsidR="00DC52E3">
          <w:rPr>
            <w:noProof/>
            <w:sz w:val="24"/>
            <w:szCs w:val="24"/>
          </w:rPr>
          <w:t>Glasscoe and Quittner, 2008</w:t>
        </w:r>
      </w:hyperlink>
      <w:r w:rsidR="003F16C8">
        <w:rPr>
          <w:noProof/>
          <w:sz w:val="24"/>
          <w:szCs w:val="24"/>
        </w:rPr>
        <w:t>)</w:t>
      </w:r>
      <w:r>
        <w:rPr>
          <w:sz w:val="24"/>
          <w:szCs w:val="24"/>
        </w:rPr>
        <w:fldChar w:fldCharType="end"/>
      </w:r>
      <w:r>
        <w:rPr>
          <w:sz w:val="24"/>
          <w:szCs w:val="24"/>
        </w:rPr>
        <w:t>. Many studies have investigated adherence interventions for chronic conditions in adults, but of 69 RCTs analysed in a recent Cochrane review, none were investigating adherence in Cystic Fibrosis</w:t>
      </w:r>
      <w:r w:rsidR="001B5A61">
        <w:rPr>
          <w:sz w:val="24"/>
          <w:szCs w:val="24"/>
        </w:rPr>
        <w:t xml:space="preserve"> </w:t>
      </w:r>
      <w:r>
        <w:rPr>
          <w:sz w:val="24"/>
          <w:szCs w:val="24"/>
        </w:rPr>
        <w:fldChar w:fldCharType="begin"/>
      </w:r>
      <w:r w:rsidR="003F16C8">
        <w:rPr>
          <w:sz w:val="24"/>
          <w:szCs w:val="24"/>
        </w:rPr>
        <w:instrText xml:space="preserve"> ADDIN EN.CITE &lt;EndNote&gt;&lt;Cite&gt;&lt;Author&gt;Haynes&lt;/Author&gt;&lt;Year&gt;2008&lt;/Year&gt;&lt;RecNum&gt;2&lt;/RecNum&gt;&lt;DisplayText&gt;(Haynes et al., 2008)&lt;/DisplayText&gt;&lt;record&gt;&lt;rec-number&gt;2&lt;/rec-number&gt;&lt;foreign-keys&gt;&lt;key app="EN" db-id="a9d2r2ew8ts9s8e9tt2pr0pfpdzpsdpxvsse"&gt;2&lt;/key&gt;&lt;/foreign-keys&gt;&lt;ref-type name="Journal Article"&gt;17&lt;/ref-type&gt;&lt;contributors&gt;&lt;authors&gt;&lt;author&gt;Haynes, R. B.&lt;/author&gt;&lt;author&gt;Ackloo, E.&lt;/author&gt;&lt;author&gt;Sahota, N.&lt;/author&gt;&lt;author&gt;McDonald, H. P.&lt;/author&gt;&lt;author&gt;Yao, X.&lt;/author&gt;&lt;/authors&gt;&lt;/contributors&gt;&lt;auth-address&gt;McMaster University, Clinical Epidemiology &amp;amp; Biostatistics and Medicine, Faculty of Health Sciences, 1200 Main Street West, Rm. 2C10B, Hamilton, Ontario, Canada L8N 3Z5. bhaynes@mcmaster.ca&lt;/auth-address&gt;&lt;titles&gt;&lt;title&gt;Interventions for enhancing medication adherence&lt;/title&gt;&lt;secondary-title&gt;Cochrane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reviews&lt;/abbr-1&gt;&lt;/alt-periodical&gt;&lt;pages&gt;CD000011&lt;/pages&gt;&lt;number&gt;2&lt;/number&gt;&lt;edition&gt;2008/04/22&lt;/edition&gt;&lt;keywords&gt;&lt;keyword&gt;Drug Therapy&lt;/keyword&gt;&lt;keyword&gt;Humans&lt;/keyword&gt;&lt;keyword&gt;Patient Compliance&lt;/keyword&gt;&lt;keyword&gt;Patient Education as Topic&lt;/keyword&gt;&lt;keyword&gt;Randomized Controlled Trials as Topic&lt;/keyword&gt;&lt;keyword&gt;Self Administration&lt;/keyword&gt;&lt;/keywords&gt;&lt;dates&gt;&lt;year&gt;2008&lt;/year&gt;&lt;/dates&gt;&lt;isbn&gt;1469-493X (Electronic)&amp;#xD;1361-6137 (Linking)&lt;/isbn&gt;&lt;accession-num&gt;18425859&lt;/accession-num&gt;&lt;urls&gt;&lt;/urls&gt;&lt;electronic-resource-num&gt;10.1002/14651858.CD000011.pub3&lt;/electronic-resource-num&gt;&lt;remote-database-provider&gt;NLM&lt;/remote-database-provider&gt;&lt;language&gt;eng&lt;/language&gt;&lt;/record&gt;&lt;/Cite&gt;&lt;/EndNote&gt;</w:instrText>
      </w:r>
      <w:r>
        <w:rPr>
          <w:sz w:val="24"/>
          <w:szCs w:val="24"/>
        </w:rPr>
        <w:fldChar w:fldCharType="separate"/>
      </w:r>
      <w:r w:rsidR="003F16C8">
        <w:rPr>
          <w:noProof/>
          <w:sz w:val="24"/>
          <w:szCs w:val="24"/>
        </w:rPr>
        <w:t>(</w:t>
      </w:r>
      <w:hyperlink w:anchor="_ENREF_58" w:tooltip="Haynes, 2008 #2" w:history="1">
        <w:r w:rsidR="00DC52E3">
          <w:rPr>
            <w:noProof/>
            <w:sz w:val="24"/>
            <w:szCs w:val="24"/>
          </w:rPr>
          <w:t>Haynes et al., 2008</w:t>
        </w:r>
      </w:hyperlink>
      <w:r w:rsidR="003F16C8">
        <w:rPr>
          <w:noProof/>
          <w:sz w:val="24"/>
          <w:szCs w:val="24"/>
        </w:rPr>
        <w:t>)</w:t>
      </w:r>
      <w:r>
        <w:rPr>
          <w:sz w:val="24"/>
          <w:szCs w:val="24"/>
        </w:rPr>
        <w:fldChar w:fldCharType="end"/>
      </w:r>
      <w:r>
        <w:rPr>
          <w:sz w:val="24"/>
          <w:szCs w:val="24"/>
        </w:rPr>
        <w:t xml:space="preserve">. </w:t>
      </w:r>
    </w:p>
    <w:p w14:paraId="3F5BA166" w14:textId="66277237" w:rsidR="00B46C08" w:rsidRPr="00DD3AB9" w:rsidRDefault="007C30D7" w:rsidP="00B46C08">
      <w:pPr>
        <w:pStyle w:val="Heading3"/>
        <w:spacing w:line="480" w:lineRule="auto"/>
        <w:rPr>
          <w:sz w:val="24"/>
          <w:szCs w:val="24"/>
          <w:u w:val="single"/>
        </w:rPr>
      </w:pPr>
      <w:bookmarkStart w:id="146" w:name="_Toc462235598"/>
      <w:bookmarkStart w:id="147" w:name="_Toc497490327"/>
      <w:r>
        <w:rPr>
          <w:sz w:val="24"/>
          <w:szCs w:val="24"/>
          <w:u w:val="single"/>
        </w:rPr>
        <w:t>2.14.10</w:t>
      </w:r>
      <w:r w:rsidR="00040288">
        <w:rPr>
          <w:sz w:val="24"/>
          <w:szCs w:val="24"/>
          <w:u w:val="single"/>
        </w:rPr>
        <w:t xml:space="preserve"> </w:t>
      </w:r>
      <w:r w:rsidR="00B46C08" w:rsidRPr="00DD3AB9">
        <w:rPr>
          <w:sz w:val="24"/>
          <w:szCs w:val="24"/>
          <w:u w:val="single"/>
        </w:rPr>
        <w:t>Objective adherence monitoring</w:t>
      </w:r>
      <w:bookmarkEnd w:id="146"/>
      <w:bookmarkEnd w:id="147"/>
      <w:r w:rsidR="00B46C08" w:rsidRPr="00DD3AB9">
        <w:rPr>
          <w:sz w:val="24"/>
          <w:szCs w:val="24"/>
          <w:u w:val="single"/>
        </w:rPr>
        <w:t xml:space="preserve"> </w:t>
      </w:r>
    </w:p>
    <w:p w14:paraId="394B945B" w14:textId="77777777" w:rsidR="00B46C08" w:rsidRPr="00B46C08" w:rsidRDefault="00B46C08" w:rsidP="00B46C08">
      <w:pPr>
        <w:spacing w:line="480" w:lineRule="auto"/>
        <w:rPr>
          <w:sz w:val="24"/>
          <w:szCs w:val="24"/>
        </w:rPr>
      </w:pPr>
      <w:r w:rsidRPr="00B46C08">
        <w:rPr>
          <w:sz w:val="24"/>
          <w:szCs w:val="24"/>
        </w:rPr>
        <w:t>There are no published studies investigating objective adherence monitoring and feedback to increase adherence in children with cystic fibrosis.</w:t>
      </w:r>
    </w:p>
    <w:p w14:paraId="238739C8" w14:textId="724B5294" w:rsidR="00B46C08" w:rsidRPr="00B46C08" w:rsidRDefault="00B46C08" w:rsidP="00B46C08">
      <w:pPr>
        <w:spacing w:line="480" w:lineRule="auto"/>
        <w:rPr>
          <w:sz w:val="24"/>
          <w:szCs w:val="24"/>
        </w:rPr>
      </w:pPr>
      <w:r w:rsidRPr="00B46C08">
        <w:rPr>
          <w:sz w:val="24"/>
          <w:szCs w:val="24"/>
        </w:rPr>
        <w:lastRenderedPageBreak/>
        <w:t xml:space="preserve">As previously discussed, </w:t>
      </w:r>
      <w:r w:rsidR="00A2418A">
        <w:rPr>
          <w:sz w:val="24"/>
          <w:szCs w:val="24"/>
        </w:rPr>
        <w:t xml:space="preserve">despite a lack of evidence, </w:t>
      </w:r>
      <w:r w:rsidRPr="00B46C08">
        <w:rPr>
          <w:sz w:val="24"/>
          <w:szCs w:val="24"/>
        </w:rPr>
        <w:t>nebulisers now have the technology to record adherence rates, and feedback of this data is now standard practice in the UK</w:t>
      </w:r>
      <w:r w:rsidR="001B5A61">
        <w:rPr>
          <w:sz w:val="24"/>
          <w:szCs w:val="24"/>
        </w:rPr>
        <w:t xml:space="preserve"> </w:t>
      </w:r>
      <w:r w:rsidRPr="00B46C08">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sidRPr="001B5A61">
        <w:rPr>
          <w:sz w:val="24"/>
          <w:szCs w:val="24"/>
        </w:rPr>
        <w:instrText xml:space="preserve"> ADDIN EN.CITE </w:instrText>
      </w:r>
      <w:r w:rsidR="003F16C8" w:rsidRPr="001B5A61">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sidRPr="001B5A61">
        <w:rPr>
          <w:sz w:val="24"/>
          <w:szCs w:val="24"/>
        </w:rPr>
        <w:instrText xml:space="preserve"> ADDIN EN.CITE.DATA </w:instrText>
      </w:r>
      <w:r w:rsidR="003F16C8" w:rsidRPr="001B5A61">
        <w:rPr>
          <w:sz w:val="24"/>
          <w:szCs w:val="24"/>
        </w:rPr>
      </w:r>
      <w:r w:rsidR="003F16C8" w:rsidRPr="001B5A61">
        <w:rPr>
          <w:sz w:val="24"/>
          <w:szCs w:val="24"/>
        </w:rPr>
        <w:fldChar w:fldCharType="end"/>
      </w:r>
      <w:r w:rsidRPr="00B46C08">
        <w:rPr>
          <w:sz w:val="24"/>
          <w:szCs w:val="24"/>
        </w:rPr>
      </w:r>
      <w:r w:rsidRPr="00B46C08">
        <w:rPr>
          <w:sz w:val="24"/>
          <w:szCs w:val="24"/>
        </w:rPr>
        <w:fldChar w:fldCharType="separate"/>
      </w:r>
      <w:r w:rsidR="003F16C8">
        <w:rPr>
          <w:noProof/>
          <w:sz w:val="24"/>
          <w:szCs w:val="24"/>
        </w:rPr>
        <w:t>(</w:t>
      </w:r>
      <w:hyperlink w:anchor="_ENREF_92" w:tooltip="McNamara, 2009 #121" w:history="1">
        <w:r w:rsidR="00DC52E3">
          <w:rPr>
            <w:noProof/>
            <w:sz w:val="24"/>
            <w:szCs w:val="24"/>
          </w:rPr>
          <w:t>McNamara et al., 2009</w:t>
        </w:r>
      </w:hyperlink>
      <w:r w:rsidR="003F16C8">
        <w:rPr>
          <w:noProof/>
          <w:sz w:val="24"/>
          <w:szCs w:val="24"/>
        </w:rPr>
        <w:t>)</w:t>
      </w:r>
      <w:r w:rsidRPr="00B46C08">
        <w:rPr>
          <w:sz w:val="24"/>
          <w:szCs w:val="24"/>
        </w:rPr>
        <w:fldChar w:fldCharType="end"/>
      </w:r>
      <w:r w:rsidRPr="00B46C08">
        <w:rPr>
          <w:sz w:val="24"/>
          <w:szCs w:val="24"/>
        </w:rPr>
        <w:t>.</w:t>
      </w:r>
    </w:p>
    <w:p w14:paraId="15C07584" w14:textId="55602669" w:rsidR="00B46C08" w:rsidRPr="00DD3AB9" w:rsidRDefault="007C30D7" w:rsidP="00B46C08">
      <w:pPr>
        <w:pStyle w:val="Heading3"/>
        <w:spacing w:line="480" w:lineRule="auto"/>
        <w:rPr>
          <w:sz w:val="24"/>
          <w:szCs w:val="24"/>
          <w:u w:val="single"/>
        </w:rPr>
      </w:pPr>
      <w:bookmarkStart w:id="148" w:name="_Toc462235599"/>
      <w:bookmarkStart w:id="149" w:name="_Toc497490328"/>
      <w:r>
        <w:rPr>
          <w:sz w:val="24"/>
          <w:szCs w:val="24"/>
          <w:u w:val="single"/>
        </w:rPr>
        <w:t>2.14.11</w:t>
      </w:r>
      <w:r w:rsidR="00040288">
        <w:rPr>
          <w:sz w:val="24"/>
          <w:szCs w:val="24"/>
          <w:u w:val="single"/>
        </w:rPr>
        <w:t xml:space="preserve"> </w:t>
      </w:r>
      <w:r w:rsidR="00C67A9C" w:rsidRPr="00DD3AB9">
        <w:rPr>
          <w:sz w:val="24"/>
          <w:szCs w:val="24"/>
          <w:u w:val="single"/>
        </w:rPr>
        <w:t xml:space="preserve">Direct </w:t>
      </w:r>
      <w:r w:rsidR="00B46C08" w:rsidRPr="00DD3AB9">
        <w:rPr>
          <w:sz w:val="24"/>
          <w:szCs w:val="24"/>
          <w:u w:val="single"/>
        </w:rPr>
        <w:t>Reminders</w:t>
      </w:r>
      <w:bookmarkEnd w:id="148"/>
      <w:bookmarkEnd w:id="149"/>
    </w:p>
    <w:p w14:paraId="136903DA" w14:textId="31101411" w:rsidR="00B46C08" w:rsidRPr="00B46C08" w:rsidRDefault="00B46C08" w:rsidP="00B46C08">
      <w:pPr>
        <w:spacing w:line="480" w:lineRule="auto"/>
        <w:rPr>
          <w:sz w:val="24"/>
          <w:szCs w:val="24"/>
        </w:rPr>
      </w:pPr>
      <w:r w:rsidRPr="00B46C08">
        <w:rPr>
          <w:sz w:val="24"/>
          <w:szCs w:val="24"/>
        </w:rPr>
        <w:t>Text messages are a simple way of reminding people to take their medication, and have been shown to be successful at increasing adherence to treatment in other chronic diseases such as diabetes</w:t>
      </w:r>
      <w:r w:rsidR="001B5A61">
        <w:rPr>
          <w:sz w:val="24"/>
          <w:szCs w:val="24"/>
        </w:rPr>
        <w:t xml:space="preserve"> </w:t>
      </w:r>
      <w:r w:rsidRPr="00B46C08">
        <w:rPr>
          <w:sz w:val="24"/>
          <w:szCs w:val="24"/>
        </w:rPr>
        <w:fldChar w:fldCharType="begin">
          <w:fldData xml:space="preserve">PEVuZE5vdGU+PENpdGU+PEF1dGhvcj5WZXJ2bG9ldDwvQXV0aG9yPjxZZWFyPjIwMTI8L1llYXI+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</w:fldData>
        </w:fldChar>
      </w:r>
      <w:r w:rsidR="003F16C8" w:rsidRPr="001B5A61">
        <w:rPr>
          <w:sz w:val="24"/>
          <w:szCs w:val="24"/>
        </w:rPr>
        <w:instrText xml:space="preserve"> ADDIN EN.CITE </w:instrText>
      </w:r>
      <w:r w:rsidR="003F16C8" w:rsidRPr="001B5A61">
        <w:rPr>
          <w:sz w:val="24"/>
          <w:szCs w:val="24"/>
        </w:rPr>
        <w:fldChar w:fldCharType="begin">
          <w:fldData xml:space="preserve">PEVuZE5vdGU+PENpdGU+PEF1dGhvcj5WZXJ2bG9ldDwvQXV0aG9yPjxZZWFyPjIwMTI8L1llYXI+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</w:fldData>
        </w:fldChar>
      </w:r>
      <w:r w:rsidR="003F16C8" w:rsidRPr="001B5A61">
        <w:rPr>
          <w:sz w:val="24"/>
          <w:szCs w:val="24"/>
        </w:rPr>
        <w:instrText xml:space="preserve"> ADDIN EN.CITE.DATA </w:instrText>
      </w:r>
      <w:r w:rsidR="003F16C8" w:rsidRPr="001B5A61">
        <w:rPr>
          <w:sz w:val="24"/>
          <w:szCs w:val="24"/>
        </w:rPr>
      </w:r>
      <w:r w:rsidR="003F16C8" w:rsidRPr="001B5A61">
        <w:rPr>
          <w:sz w:val="24"/>
          <w:szCs w:val="24"/>
        </w:rPr>
        <w:fldChar w:fldCharType="end"/>
      </w:r>
      <w:r w:rsidRPr="00B46C08">
        <w:rPr>
          <w:sz w:val="24"/>
          <w:szCs w:val="24"/>
        </w:rPr>
      </w:r>
      <w:r w:rsidRPr="00B46C08">
        <w:rPr>
          <w:sz w:val="24"/>
          <w:szCs w:val="24"/>
        </w:rPr>
        <w:fldChar w:fldCharType="separate"/>
      </w:r>
      <w:r w:rsidR="003F16C8">
        <w:rPr>
          <w:noProof/>
          <w:sz w:val="24"/>
          <w:szCs w:val="24"/>
        </w:rPr>
        <w:t>(</w:t>
      </w:r>
      <w:hyperlink w:anchor="_ENREF_151" w:tooltip="Vervloet, 2012 #174" w:history="1">
        <w:r w:rsidR="00DC52E3">
          <w:rPr>
            <w:noProof/>
            <w:sz w:val="24"/>
            <w:szCs w:val="24"/>
          </w:rPr>
          <w:t>Vervloet et al., 2012</w:t>
        </w:r>
      </w:hyperlink>
      <w:r w:rsidR="003F16C8">
        <w:rPr>
          <w:noProof/>
          <w:sz w:val="24"/>
          <w:szCs w:val="24"/>
        </w:rPr>
        <w:t>)</w:t>
      </w:r>
      <w:r w:rsidRPr="00B46C08">
        <w:rPr>
          <w:sz w:val="24"/>
          <w:szCs w:val="24"/>
        </w:rPr>
        <w:fldChar w:fldCharType="end"/>
      </w:r>
      <w:r w:rsidRPr="00B46C08">
        <w:rPr>
          <w:sz w:val="24"/>
          <w:szCs w:val="24"/>
        </w:rPr>
        <w:t xml:space="preserve"> and people with HIV</w:t>
      </w:r>
      <w:r w:rsidR="001B5A61">
        <w:rPr>
          <w:sz w:val="24"/>
          <w:szCs w:val="24"/>
        </w:rPr>
        <w:t xml:space="preserve"> </w:t>
      </w:r>
      <w:r w:rsidRPr="00B46C08">
        <w:rPr>
          <w:sz w:val="24"/>
          <w:szCs w:val="24"/>
        </w:rPr>
        <w:fldChar w:fldCharType="begin"/>
      </w:r>
      <w:r w:rsidR="003F16C8">
        <w:rPr>
          <w:sz w:val="24"/>
          <w:szCs w:val="24"/>
        </w:rPr>
        <w:instrText xml:space="preserve"> ADDIN EN.CITE &lt;EndNote&gt;&lt;Cite&gt;&lt;Author&gt;Mbuagbaw&lt;/Author&gt;&lt;Year&gt;2013&lt;/Year&gt;&lt;RecNum&gt;128&lt;/RecNum&gt;&lt;DisplayText&gt;(Mbuagbaw et al., 2013)&lt;/DisplayText&gt;&lt;record&gt;&lt;rec-number&gt;128&lt;/rec-number&gt;&lt;foreign-keys&gt;&lt;key app="EN" db-id="a9d2r2ew8ts9s8e9tt2pr0pfpdzpsdpxvsse"&gt;128&lt;/key&gt;&lt;/foreign-keys&gt;&lt;ref-type name="Journal Article"&gt;17&lt;/ref-type&gt;&lt;contributors&gt;&lt;authors&gt;&lt;author&gt;Mbuagbaw, L.&lt;/author&gt;&lt;author&gt;van der Kop, M. L.&lt;/author&gt;&lt;author&gt;Lester, R. T.&lt;/author&gt;&lt;author&gt;Thirumurthy, H.&lt;/author&gt;&lt;author&gt;Pop-Eleches, C.&lt;/author&gt;&lt;author&gt;Ye, C.&lt;/author&gt;&lt;author&gt;Smieja, M.&lt;/author&gt;&lt;author&gt;Dolovich, L.&lt;/author&gt;&lt;author&gt;Mills, E. J.&lt;/author&gt;&lt;author&gt;Thabane, L.&lt;/author&gt;&lt;/authors&gt;&lt;/contributors&gt;&lt;auth-address&gt;Department of Clinical Epidemiology and Biostatistics, McMaster University, Hamilton, Ontario, Canada.&lt;/auth-address&gt;&lt;titles&gt;&lt;title&gt;Mobile phone text messages for improving adherence to antiretroviral therapy (ART): an individual patient data meta-analysis of randomised trials&lt;/title&gt;&lt;secondary-title&gt;BMJ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open&lt;/abbr-1&gt;&lt;/alt-periodical&gt;&lt;pages&gt;e003950&lt;/pages&gt;&lt;volume&gt;3&lt;/volume&gt;&lt;number&gt;12&lt;/number&gt;&lt;edition&gt;2013/12/19&lt;/edition&gt;&lt;dates&gt;&lt;year&gt;2013&lt;/year&gt;&lt;/dates&gt;&lt;isbn&gt;2044-6055 (Electronic)&lt;/isbn&gt;&lt;accession-num&gt;24345901&lt;/accession-num&gt;&lt;urls&gt;&lt;/urls&gt;&lt;custom2&gt;PMC3884740&lt;/custom2&gt;&lt;electronic-resource-num&gt;10.1136/bmjopen-2013-003950&lt;/electronic-resource-num&gt;&lt;remote-database-provider&gt;NLM&lt;/remote-database-provider&gt;&lt;language&gt;eng&lt;/language&gt;&lt;/record&gt;&lt;/Cite&gt;&lt;/EndNote&gt;</w:instrText>
      </w:r>
      <w:r w:rsidRPr="00B46C08">
        <w:rPr>
          <w:sz w:val="24"/>
          <w:szCs w:val="24"/>
        </w:rPr>
        <w:fldChar w:fldCharType="separate"/>
      </w:r>
      <w:r w:rsidR="003F16C8">
        <w:rPr>
          <w:noProof/>
          <w:sz w:val="24"/>
          <w:szCs w:val="24"/>
        </w:rPr>
        <w:t>(</w:t>
      </w:r>
      <w:hyperlink w:anchor="_ENREF_87" w:tooltip="Mbuagbaw, 2013 #128" w:history="1">
        <w:r w:rsidR="00DC52E3">
          <w:rPr>
            <w:noProof/>
            <w:sz w:val="24"/>
            <w:szCs w:val="24"/>
          </w:rPr>
          <w:t>Mbuagbaw et al., 2013</w:t>
        </w:r>
      </w:hyperlink>
      <w:r w:rsidR="003F16C8">
        <w:rPr>
          <w:noProof/>
          <w:sz w:val="24"/>
          <w:szCs w:val="24"/>
        </w:rPr>
        <w:t>)</w:t>
      </w:r>
      <w:r w:rsidRPr="00B46C08">
        <w:rPr>
          <w:sz w:val="24"/>
          <w:szCs w:val="24"/>
        </w:rPr>
        <w:fldChar w:fldCharType="end"/>
      </w:r>
      <w:r w:rsidRPr="00B46C08">
        <w:rPr>
          <w:sz w:val="24"/>
          <w:szCs w:val="24"/>
        </w:rPr>
        <w:t>.</w:t>
      </w:r>
    </w:p>
    <w:p w14:paraId="3EC56CD4" w14:textId="3DE761DB" w:rsidR="00B46C08" w:rsidRPr="00B46C08" w:rsidRDefault="00B46C08" w:rsidP="00B46C08">
      <w:pPr>
        <w:spacing w:line="480" w:lineRule="auto"/>
        <w:rPr>
          <w:sz w:val="24"/>
          <w:szCs w:val="24"/>
        </w:rPr>
      </w:pPr>
      <w:r w:rsidRPr="00B46C08">
        <w:rPr>
          <w:sz w:val="24"/>
          <w:szCs w:val="24"/>
        </w:rPr>
        <w:t>Children with CF have been shown to be amenable to text message reminders in a small feasibility study of 20 children aged 5-12 years</w:t>
      </w:r>
      <w:r w:rsidR="001B5A61">
        <w:rPr>
          <w:sz w:val="24"/>
          <w:szCs w:val="24"/>
        </w:rPr>
        <w:t xml:space="preserve"> </w:t>
      </w:r>
      <w:r w:rsidRPr="00B46C08">
        <w:rPr>
          <w:sz w:val="24"/>
          <w:szCs w:val="24"/>
        </w:rPr>
        <w:fldChar w:fldCharType="begin">
          <w:fldData xml:space="preserve">PEVuZE5vdGU+PENpdGU+PEF1dGhvcj5Kb2huc29uPC9BdXRob3I+PFllYXI+MjAxMTwvWWVhcj48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PEVuZE5vdGU+PENpdGU+PEF1dGhvcj5Kb2huc29uPC9BdXRob3I+PFllYXI+MjAxMTwvWWVhcj48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B46C08">
        <w:rPr>
          <w:sz w:val="24"/>
          <w:szCs w:val="24"/>
        </w:rPr>
      </w:r>
      <w:r w:rsidRPr="00B46C08">
        <w:rPr>
          <w:sz w:val="24"/>
          <w:szCs w:val="24"/>
        </w:rPr>
        <w:fldChar w:fldCharType="separate"/>
      </w:r>
      <w:r w:rsidR="003F16C8">
        <w:rPr>
          <w:noProof/>
          <w:sz w:val="24"/>
          <w:szCs w:val="24"/>
        </w:rPr>
        <w:t>(</w:t>
      </w:r>
      <w:hyperlink w:anchor="_ENREF_73" w:tooltip="Johnson, 2011 #175" w:history="1">
        <w:r w:rsidR="00DC52E3">
          <w:rPr>
            <w:noProof/>
            <w:sz w:val="24"/>
            <w:szCs w:val="24"/>
          </w:rPr>
          <w:t>Johnson et al., 2011</w:t>
        </w:r>
      </w:hyperlink>
      <w:r w:rsidR="003F16C8">
        <w:rPr>
          <w:noProof/>
          <w:sz w:val="24"/>
          <w:szCs w:val="24"/>
        </w:rPr>
        <w:t>)</w:t>
      </w:r>
      <w:r w:rsidRPr="00B46C08">
        <w:rPr>
          <w:sz w:val="24"/>
          <w:szCs w:val="24"/>
        </w:rPr>
        <w:fldChar w:fldCharType="end"/>
      </w:r>
      <w:r w:rsidRPr="00B46C08">
        <w:rPr>
          <w:sz w:val="24"/>
          <w:szCs w:val="24"/>
        </w:rPr>
        <w:t>. This study showed that children as</w:t>
      </w:r>
      <w:r w:rsidR="00C67A9C">
        <w:rPr>
          <w:sz w:val="24"/>
          <w:szCs w:val="24"/>
        </w:rPr>
        <w:t xml:space="preserve"> young as 7</w:t>
      </w:r>
      <w:r w:rsidRPr="00B46C08">
        <w:rPr>
          <w:sz w:val="24"/>
          <w:szCs w:val="24"/>
        </w:rPr>
        <w:t xml:space="preserve"> may be able to receive text message reminders.</w:t>
      </w:r>
    </w:p>
    <w:p w14:paraId="6F3E4E93" w14:textId="31A271F8" w:rsidR="008545AC" w:rsidRPr="00754E90" w:rsidRDefault="00B46C08" w:rsidP="00754E90">
      <w:pPr>
        <w:spacing w:line="480" w:lineRule="auto"/>
        <w:rPr>
          <w:sz w:val="24"/>
          <w:szCs w:val="24"/>
        </w:rPr>
      </w:pPr>
      <w:r w:rsidRPr="00B46C08">
        <w:rPr>
          <w:sz w:val="24"/>
          <w:szCs w:val="24"/>
        </w:rPr>
        <w:t>Mobile phone interventions to improve adherence in children and adults with CF have been shown to be feasible, acceptable and useful</w:t>
      </w:r>
      <w:r w:rsidR="001B5A61">
        <w:rPr>
          <w:sz w:val="24"/>
          <w:szCs w:val="24"/>
        </w:rPr>
        <w:t xml:space="preserve"> </w:t>
      </w:r>
      <w:r w:rsidRPr="00B46C08">
        <w:rPr>
          <w:sz w:val="24"/>
          <w:szCs w:val="24"/>
        </w:rPr>
        <w:fldChar w:fldCharType="begin">
          <w:fldData xml:space="preserve">PEVuZE5vdGU+PENpdGU+PEF1dGhvcj5NYXJjaWVsPC9BdXRob3I+PFllYXI+MjAxMDwvWWVhcj48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PEVuZE5vdGU+PENpdGU+PEF1dGhvcj5NYXJjaWVsPC9BdXRob3I+PFllYXI+MjAxMDwvWWVhcj48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B46C08">
        <w:rPr>
          <w:sz w:val="24"/>
          <w:szCs w:val="24"/>
        </w:rPr>
      </w:r>
      <w:r w:rsidRPr="00B46C08">
        <w:rPr>
          <w:sz w:val="24"/>
          <w:szCs w:val="24"/>
        </w:rPr>
        <w:fldChar w:fldCharType="separate"/>
      </w:r>
      <w:r w:rsidR="003F16C8">
        <w:rPr>
          <w:noProof/>
          <w:sz w:val="24"/>
          <w:szCs w:val="24"/>
        </w:rPr>
        <w:t>(</w:t>
      </w:r>
      <w:hyperlink w:anchor="_ENREF_86" w:tooltip="Marciel, 2010 #102" w:history="1">
        <w:r w:rsidR="00DC52E3">
          <w:rPr>
            <w:noProof/>
            <w:sz w:val="24"/>
            <w:szCs w:val="24"/>
          </w:rPr>
          <w:t>Marciel et al., 2010</w:t>
        </w:r>
      </w:hyperlink>
      <w:r w:rsidR="003F16C8">
        <w:rPr>
          <w:noProof/>
          <w:sz w:val="24"/>
          <w:szCs w:val="24"/>
        </w:rPr>
        <w:t>)</w:t>
      </w:r>
      <w:r w:rsidRPr="00B46C08">
        <w:rPr>
          <w:sz w:val="24"/>
          <w:szCs w:val="24"/>
        </w:rPr>
        <w:fldChar w:fldCharType="end"/>
      </w:r>
      <w:r w:rsidRPr="00B46C08">
        <w:rPr>
          <w:sz w:val="24"/>
          <w:szCs w:val="24"/>
        </w:rPr>
        <w:t>, although no RCTs have been performed using objective adherence monitoring to test this technology.</w:t>
      </w:r>
      <w:bookmarkStart w:id="150" w:name="_Toc389170701"/>
    </w:p>
    <w:p w14:paraId="44595E47" w14:textId="2F238ACA" w:rsidR="008545AC" w:rsidRDefault="007C30D7" w:rsidP="007C30D7">
      <w:pPr>
        <w:pStyle w:val="Heading3"/>
        <w:spacing w:line="480" w:lineRule="auto"/>
        <w:rPr>
          <w:sz w:val="24"/>
          <w:szCs w:val="24"/>
          <w:u w:val="single"/>
        </w:rPr>
      </w:pPr>
      <w:bookmarkStart w:id="151" w:name="_Toc497490329"/>
      <w:r w:rsidRPr="007C30D7">
        <w:rPr>
          <w:sz w:val="24"/>
          <w:szCs w:val="24"/>
          <w:u w:val="single"/>
        </w:rPr>
        <w:t>2.14.12</w:t>
      </w:r>
      <w:r>
        <w:rPr>
          <w:sz w:val="24"/>
          <w:szCs w:val="24"/>
          <w:u w:val="single"/>
        </w:rPr>
        <w:t xml:space="preserve"> –</w:t>
      </w:r>
      <w:r w:rsidR="00C02B77">
        <w:rPr>
          <w:sz w:val="24"/>
          <w:szCs w:val="24"/>
          <w:u w:val="single"/>
        </w:rPr>
        <w:t xml:space="preserve"> </w:t>
      </w:r>
      <w:r>
        <w:rPr>
          <w:sz w:val="24"/>
          <w:szCs w:val="24"/>
          <w:u w:val="single"/>
        </w:rPr>
        <w:t>Summary</w:t>
      </w:r>
      <w:r w:rsidR="00C02B77">
        <w:rPr>
          <w:sz w:val="24"/>
          <w:szCs w:val="24"/>
          <w:u w:val="single"/>
        </w:rPr>
        <w:t xml:space="preserve"> of adherence interventions</w:t>
      </w:r>
      <w:bookmarkEnd w:id="151"/>
    </w:p>
    <w:p w14:paraId="7FD3CF02" w14:textId="3F6525D0" w:rsidR="001B5A61" w:rsidRPr="006314BA" w:rsidRDefault="00FB130D" w:rsidP="006314BA">
      <w:pPr>
        <w:spacing w:line="480" w:lineRule="auto"/>
        <w:rPr>
          <w:sz w:val="24"/>
          <w:szCs w:val="24"/>
        </w:rPr>
      </w:pPr>
      <w:r w:rsidRPr="00FB130D">
        <w:rPr>
          <w:sz w:val="24"/>
          <w:szCs w:val="24"/>
        </w:rPr>
        <w:t>Studies using educational interventions, behavioural interventions, or a combination of both a</w:t>
      </w:r>
      <w:r>
        <w:rPr>
          <w:sz w:val="24"/>
          <w:szCs w:val="24"/>
        </w:rPr>
        <w:t xml:space="preserve"> </w:t>
      </w:r>
      <w:r w:rsidRPr="00FB130D">
        <w:rPr>
          <w:sz w:val="24"/>
          <w:szCs w:val="24"/>
        </w:rPr>
        <w:t>have had limited success at improving adherence rates and outcomes. Some studies have investigated electronic monitoring with alarms, feedback of data, or both with some success. Unfortunately these studies have had methodological flaws or been underpowered to demonstrate a significant increase in clinical outcome.</w:t>
      </w:r>
      <w:bookmarkStart w:id="152" w:name="_Toc462235600"/>
    </w:p>
    <w:p w14:paraId="3382B3D1" w14:textId="58EAF5E8" w:rsidR="00EF12A2" w:rsidRPr="00C440B2" w:rsidRDefault="00C02B77" w:rsidP="00C440B2">
      <w:pPr>
        <w:pStyle w:val="Heading2"/>
        <w:spacing w:line="480" w:lineRule="auto"/>
        <w:rPr>
          <w:sz w:val="28"/>
          <w:szCs w:val="28"/>
          <w:u w:val="single"/>
        </w:rPr>
      </w:pPr>
      <w:bookmarkStart w:id="153" w:name="_Toc497490330"/>
      <w:r>
        <w:rPr>
          <w:sz w:val="28"/>
          <w:szCs w:val="28"/>
          <w:u w:val="single"/>
        </w:rPr>
        <w:t>2.15</w:t>
      </w:r>
      <w:r w:rsidR="002D2519">
        <w:rPr>
          <w:sz w:val="28"/>
          <w:szCs w:val="28"/>
          <w:u w:val="single"/>
        </w:rPr>
        <w:t xml:space="preserve"> </w:t>
      </w:r>
      <w:r w:rsidR="00754E90">
        <w:rPr>
          <w:sz w:val="28"/>
          <w:szCs w:val="28"/>
          <w:u w:val="single"/>
        </w:rPr>
        <w:t>Summary of</w:t>
      </w:r>
      <w:r w:rsidR="005F3EBC">
        <w:rPr>
          <w:sz w:val="28"/>
          <w:szCs w:val="28"/>
          <w:u w:val="single"/>
        </w:rPr>
        <w:t xml:space="preserve"> evidence from literature review</w:t>
      </w:r>
      <w:bookmarkEnd w:id="152"/>
      <w:bookmarkEnd w:id="153"/>
    </w:p>
    <w:p w14:paraId="38393397" w14:textId="77777777" w:rsidR="001E2A6D" w:rsidRDefault="00EF12A2" w:rsidP="00C440B2">
      <w:pPr>
        <w:spacing w:line="480" w:lineRule="auto"/>
        <w:rPr>
          <w:sz w:val="24"/>
          <w:szCs w:val="24"/>
        </w:rPr>
      </w:pPr>
      <w:r w:rsidRPr="00EF12A2">
        <w:rPr>
          <w:sz w:val="24"/>
          <w:szCs w:val="24"/>
        </w:rPr>
        <w:t>The review of the</w:t>
      </w:r>
      <w:r>
        <w:rPr>
          <w:sz w:val="24"/>
          <w:szCs w:val="24"/>
        </w:rPr>
        <w:t xml:space="preserve"> literature has shown that adherence to inhaled treatment is low in both asthma and CF, with significant consequences for both the patients themselves and health </w:t>
      </w:r>
      <w:r>
        <w:rPr>
          <w:sz w:val="24"/>
          <w:szCs w:val="24"/>
        </w:rPr>
        <w:lastRenderedPageBreak/>
        <w:t xml:space="preserve">care providers. Traditional methods of measuring adherence are subjective, and </w:t>
      </w:r>
      <w:r w:rsidR="00B23012">
        <w:rPr>
          <w:sz w:val="24"/>
          <w:szCs w:val="24"/>
        </w:rPr>
        <w:t>multiple studies have shown them to be inaccurate. Electronic monitoring is now readily available, accurate and feasible in the research setting.</w:t>
      </w:r>
    </w:p>
    <w:p w14:paraId="057CF975" w14:textId="77777777" w:rsidR="004466AB" w:rsidRDefault="004466AB" w:rsidP="00EF12A2">
      <w:pPr>
        <w:spacing w:line="480" w:lineRule="auto"/>
        <w:rPr>
          <w:sz w:val="24"/>
          <w:szCs w:val="24"/>
        </w:rPr>
      </w:pPr>
      <w:r>
        <w:rPr>
          <w:sz w:val="24"/>
          <w:szCs w:val="24"/>
        </w:rPr>
        <w:t>Barriers to adherence can be classified as intentional and non – intentional, and these barriers are often diverse, with different factors prominent for different patient populations.</w:t>
      </w:r>
    </w:p>
    <w:p w14:paraId="267AA990" w14:textId="77777777" w:rsidR="004466AB" w:rsidRDefault="004466AB" w:rsidP="00EF12A2">
      <w:pPr>
        <w:spacing w:line="480" w:lineRule="auto"/>
        <w:rPr>
          <w:sz w:val="24"/>
          <w:szCs w:val="24"/>
        </w:rPr>
      </w:pPr>
      <w:r>
        <w:rPr>
          <w:sz w:val="24"/>
          <w:szCs w:val="24"/>
        </w:rPr>
        <w:t>Many studies investigating interventions to improve adherence in childhood populations have used subjective and inaccurate adherence measurements, and therefore the validity of their results must be questioned.</w:t>
      </w:r>
    </w:p>
    <w:p w14:paraId="4AC7CBA9" w14:textId="77777777" w:rsidR="00DD63FD" w:rsidRDefault="004466AB" w:rsidP="00EF12A2">
      <w:pPr>
        <w:spacing w:line="480" w:lineRule="auto"/>
        <w:rPr>
          <w:sz w:val="24"/>
          <w:szCs w:val="24"/>
        </w:rPr>
      </w:pPr>
      <w:r>
        <w:rPr>
          <w:sz w:val="24"/>
          <w:szCs w:val="24"/>
        </w:rPr>
        <w:t>Interventions attempting to address solely educational issues have failed to show an improvement in adherence or clinical outcome. Behavioural interventions have had potentially more success at improving adherence, although their methodology is often flawed</w:t>
      </w:r>
      <w:r w:rsidR="00935E84">
        <w:rPr>
          <w:sz w:val="24"/>
          <w:szCs w:val="24"/>
        </w:rPr>
        <w:t>, using labour intensive interventions unfeasible in clinical practice</w:t>
      </w:r>
      <w:r>
        <w:rPr>
          <w:sz w:val="24"/>
          <w:szCs w:val="24"/>
        </w:rPr>
        <w:t>. These interventions have</w:t>
      </w:r>
      <w:r w:rsidR="007411EB">
        <w:rPr>
          <w:sz w:val="24"/>
          <w:szCs w:val="24"/>
        </w:rPr>
        <w:t xml:space="preserve"> also</w:t>
      </w:r>
      <w:r>
        <w:rPr>
          <w:sz w:val="24"/>
          <w:szCs w:val="24"/>
        </w:rPr>
        <w:t xml:space="preserve"> failed to show a significant improvement in clinical outcome.</w:t>
      </w:r>
    </w:p>
    <w:p w14:paraId="489ED20E" w14:textId="7BB978CF" w:rsidR="00C02B77" w:rsidRPr="001B5A61" w:rsidRDefault="004466AB" w:rsidP="00C02B77">
      <w:pPr>
        <w:spacing w:line="480" w:lineRule="auto"/>
        <w:rPr>
          <w:sz w:val="24"/>
          <w:szCs w:val="24"/>
        </w:rPr>
      </w:pPr>
      <w:r>
        <w:rPr>
          <w:sz w:val="24"/>
          <w:szCs w:val="24"/>
        </w:rPr>
        <w:t>Studies in both adults</w:t>
      </w:r>
      <w:r w:rsidR="00C75AB3">
        <w:rPr>
          <w:sz w:val="24"/>
          <w:szCs w:val="24"/>
        </w:rPr>
        <w:t xml:space="preserve"> and children have shown that the feedback of electronically monitored adherence data can improve adherence rates, although these studies have been</w:t>
      </w:r>
      <w:r w:rsidR="00CF7FCC">
        <w:rPr>
          <w:sz w:val="24"/>
          <w:szCs w:val="24"/>
        </w:rPr>
        <w:t xml:space="preserve"> either underpowered, methodologically flawed, or </w:t>
      </w:r>
      <w:r w:rsidR="00C75AB3">
        <w:rPr>
          <w:sz w:val="24"/>
          <w:szCs w:val="24"/>
        </w:rPr>
        <w:t>with too short follow – up periods to demonstrate an improvement in clinical outcome. Stud</w:t>
      </w:r>
      <w:r w:rsidR="007411EB">
        <w:rPr>
          <w:sz w:val="24"/>
          <w:szCs w:val="24"/>
        </w:rPr>
        <w:t xml:space="preserve">ies have </w:t>
      </w:r>
      <w:r w:rsidR="00C75AB3">
        <w:rPr>
          <w:sz w:val="24"/>
          <w:szCs w:val="24"/>
        </w:rPr>
        <w:t>shown that direct medication reminders are effective at improving adherence rates, but have also failed to show an improvement in clinical outcome.</w:t>
      </w:r>
      <w:bookmarkStart w:id="154" w:name="_Toc462235601"/>
    </w:p>
    <w:p w14:paraId="7973569F" w14:textId="0BF933A7" w:rsidR="005F3EBC" w:rsidRPr="00C02B77" w:rsidRDefault="00C02B77" w:rsidP="00C02B77">
      <w:pPr>
        <w:pStyle w:val="Heading2"/>
        <w:spacing w:line="480" w:lineRule="auto"/>
        <w:rPr>
          <w:sz w:val="28"/>
          <w:szCs w:val="28"/>
          <w:u w:val="single"/>
        </w:rPr>
      </w:pPr>
      <w:bookmarkStart w:id="155" w:name="_Toc497490331"/>
      <w:r w:rsidRPr="00C02B77">
        <w:rPr>
          <w:sz w:val="28"/>
          <w:szCs w:val="28"/>
          <w:u w:val="single"/>
        </w:rPr>
        <w:lastRenderedPageBreak/>
        <w:t xml:space="preserve">2.16 - </w:t>
      </w:r>
      <w:r w:rsidR="006B169B" w:rsidRPr="00C02B77">
        <w:rPr>
          <w:sz w:val="28"/>
          <w:szCs w:val="28"/>
          <w:u w:val="single"/>
        </w:rPr>
        <w:t xml:space="preserve"> </w:t>
      </w:r>
      <w:r w:rsidR="005F3EBC" w:rsidRPr="00C02B77">
        <w:rPr>
          <w:sz w:val="28"/>
          <w:szCs w:val="28"/>
          <w:u w:val="single"/>
        </w:rPr>
        <w:t>Evidence Deficit</w:t>
      </w:r>
      <w:bookmarkEnd w:id="154"/>
      <w:bookmarkEnd w:id="155"/>
    </w:p>
    <w:p w14:paraId="4D34C46E" w14:textId="47BA8FD9" w:rsidR="00F954B7" w:rsidRDefault="002C5248" w:rsidP="00C02B77">
      <w:pPr>
        <w:spacing w:line="480" w:lineRule="auto"/>
        <w:rPr>
          <w:sz w:val="24"/>
          <w:szCs w:val="24"/>
        </w:rPr>
      </w:pPr>
      <w:r>
        <w:rPr>
          <w:sz w:val="24"/>
          <w:szCs w:val="24"/>
        </w:rPr>
        <w:t>The literature review has shown there</w:t>
      </w:r>
      <w:r w:rsidR="00F954B7">
        <w:rPr>
          <w:sz w:val="24"/>
          <w:szCs w:val="24"/>
        </w:rPr>
        <w:t xml:space="preserve"> have been no studies in either children or adults, with asthma or CF which have demonstrated an effective and clinically feasible adherence intervention</w:t>
      </w:r>
      <w:r>
        <w:rPr>
          <w:sz w:val="24"/>
          <w:szCs w:val="24"/>
        </w:rPr>
        <w:t>,</w:t>
      </w:r>
      <w:r w:rsidR="00F954B7">
        <w:rPr>
          <w:sz w:val="24"/>
          <w:szCs w:val="24"/>
        </w:rPr>
        <w:t xml:space="preserve"> which has achieved a significant</w:t>
      </w:r>
      <w:r w:rsidR="005F3EBC">
        <w:rPr>
          <w:sz w:val="24"/>
          <w:szCs w:val="24"/>
        </w:rPr>
        <w:t xml:space="preserve"> and sustained</w:t>
      </w:r>
      <w:r w:rsidR="00F954B7">
        <w:rPr>
          <w:sz w:val="24"/>
          <w:szCs w:val="24"/>
        </w:rPr>
        <w:t xml:space="preserve"> improvement in</w:t>
      </w:r>
      <w:r w:rsidR="00FF504E">
        <w:rPr>
          <w:sz w:val="24"/>
          <w:szCs w:val="24"/>
        </w:rPr>
        <w:t xml:space="preserve"> adherence and</w:t>
      </w:r>
      <w:r w:rsidR="00F954B7">
        <w:rPr>
          <w:sz w:val="24"/>
          <w:szCs w:val="24"/>
        </w:rPr>
        <w:t xml:space="preserve"> clinical outcome</w:t>
      </w:r>
      <w:r w:rsidR="00FF504E">
        <w:rPr>
          <w:sz w:val="24"/>
          <w:szCs w:val="24"/>
        </w:rPr>
        <w:t>s</w:t>
      </w:r>
      <w:r w:rsidR="00F954B7">
        <w:rPr>
          <w:sz w:val="24"/>
          <w:szCs w:val="24"/>
        </w:rPr>
        <w:t>.</w:t>
      </w:r>
      <w:r w:rsidR="005F3EBC">
        <w:rPr>
          <w:sz w:val="24"/>
          <w:szCs w:val="24"/>
        </w:rPr>
        <w:t xml:space="preserve"> Previous studies have either been underpowered, or had methodological </w:t>
      </w:r>
      <w:r w:rsidR="00FF504E">
        <w:rPr>
          <w:sz w:val="24"/>
          <w:szCs w:val="24"/>
        </w:rPr>
        <w:t>flaws when measuring adherence rates which have potentially reduced the validity of their results.</w:t>
      </w:r>
      <w:r w:rsidR="005F3EBC">
        <w:rPr>
          <w:sz w:val="24"/>
          <w:szCs w:val="24"/>
        </w:rPr>
        <w:t xml:space="preserve"> </w:t>
      </w:r>
    </w:p>
    <w:p w14:paraId="7C607F28" w14:textId="6C9321BA" w:rsidR="007168BC" w:rsidRDefault="00C02B77" w:rsidP="007168BC">
      <w:pPr>
        <w:pStyle w:val="Heading2"/>
        <w:rPr>
          <w:sz w:val="28"/>
          <w:szCs w:val="28"/>
          <w:u w:val="single"/>
        </w:rPr>
      </w:pPr>
      <w:bookmarkStart w:id="156" w:name="_Toc462235602"/>
      <w:bookmarkStart w:id="157" w:name="_Toc497490332"/>
      <w:r>
        <w:rPr>
          <w:sz w:val="28"/>
          <w:szCs w:val="28"/>
          <w:u w:val="single"/>
        </w:rPr>
        <w:t xml:space="preserve">2.17 - </w:t>
      </w:r>
      <w:r w:rsidR="006B169B">
        <w:rPr>
          <w:sz w:val="28"/>
          <w:szCs w:val="28"/>
          <w:u w:val="single"/>
        </w:rPr>
        <w:t xml:space="preserve"> </w:t>
      </w:r>
      <w:r w:rsidR="007168BC" w:rsidRPr="00C440B2">
        <w:rPr>
          <w:sz w:val="28"/>
          <w:szCs w:val="28"/>
          <w:u w:val="single"/>
        </w:rPr>
        <w:t>Research Hypothesis</w:t>
      </w:r>
      <w:bookmarkEnd w:id="156"/>
      <w:bookmarkEnd w:id="157"/>
    </w:p>
    <w:p w14:paraId="1CFB2183" w14:textId="77777777" w:rsidR="00C440B2" w:rsidRPr="00C440B2" w:rsidRDefault="00C440B2" w:rsidP="00C440B2"/>
    <w:p w14:paraId="69415B5B" w14:textId="2E90FE38" w:rsidR="005D59D6" w:rsidRPr="00C440B2" w:rsidRDefault="00C02B77" w:rsidP="00C440B2">
      <w:pPr>
        <w:pStyle w:val="Heading3"/>
        <w:spacing w:line="480" w:lineRule="auto"/>
        <w:rPr>
          <w:sz w:val="24"/>
          <w:szCs w:val="24"/>
          <w:u w:val="single"/>
        </w:rPr>
      </w:pPr>
      <w:bookmarkStart w:id="158" w:name="_Toc462235603"/>
      <w:bookmarkStart w:id="159" w:name="_Toc497490333"/>
      <w:r>
        <w:rPr>
          <w:sz w:val="24"/>
          <w:szCs w:val="24"/>
          <w:u w:val="single"/>
        </w:rPr>
        <w:t>2.17.1</w:t>
      </w:r>
      <w:r w:rsidR="006B169B">
        <w:rPr>
          <w:sz w:val="24"/>
          <w:szCs w:val="24"/>
          <w:u w:val="single"/>
        </w:rPr>
        <w:t xml:space="preserve"> </w:t>
      </w:r>
      <w:r w:rsidR="005D59D6" w:rsidRPr="00C440B2">
        <w:rPr>
          <w:sz w:val="24"/>
          <w:szCs w:val="24"/>
          <w:u w:val="single"/>
        </w:rPr>
        <w:t>Adherence Conceptual Framework</w:t>
      </w:r>
      <w:bookmarkEnd w:id="158"/>
      <w:bookmarkEnd w:id="159"/>
    </w:p>
    <w:p w14:paraId="0B5A97D1" w14:textId="65C5B13E" w:rsidR="005D59D6" w:rsidRDefault="00EF12A2" w:rsidP="00C440B2">
      <w:pPr>
        <w:spacing w:line="480" w:lineRule="auto"/>
        <w:rPr>
          <w:sz w:val="24"/>
          <w:szCs w:val="24"/>
        </w:rPr>
      </w:pPr>
      <w:r>
        <w:rPr>
          <w:sz w:val="24"/>
          <w:szCs w:val="24"/>
        </w:rPr>
        <w:t>As demonstrated in the review of literature, n</w:t>
      </w:r>
      <w:r w:rsidR="005D59D6" w:rsidRPr="00BB7553">
        <w:rPr>
          <w:sz w:val="24"/>
          <w:szCs w:val="24"/>
        </w:rPr>
        <w:t>on-adherence is likely to be a combination of intentional and non-intentional factors, and in order to improve adherence, both factors need to be addressed.</w:t>
      </w:r>
      <w:r w:rsidR="00CF5467">
        <w:rPr>
          <w:sz w:val="24"/>
          <w:szCs w:val="24"/>
        </w:rPr>
        <w:t xml:space="preserve"> Previous interventions have potentially failed because they have only addressed one of these factors.</w:t>
      </w:r>
      <w:r w:rsidR="005D59D6" w:rsidRPr="00BB7553">
        <w:rPr>
          <w:sz w:val="24"/>
          <w:szCs w:val="24"/>
        </w:rPr>
        <w:t xml:space="preserve"> In order for a patient to achieve full adherence, they and their parents need to have a positive view of asthma</w:t>
      </w:r>
      <w:r w:rsidR="00CF5467">
        <w:rPr>
          <w:sz w:val="24"/>
          <w:szCs w:val="24"/>
        </w:rPr>
        <w:t>/ CF and inhaled medication</w:t>
      </w:r>
      <w:r w:rsidR="005D59D6" w:rsidRPr="00BB7553">
        <w:rPr>
          <w:sz w:val="24"/>
          <w:szCs w:val="24"/>
        </w:rPr>
        <w:t xml:space="preserve">, </w:t>
      </w:r>
      <w:r w:rsidR="005D59D6" w:rsidRPr="00CF5467">
        <w:rPr>
          <w:b/>
          <w:sz w:val="24"/>
          <w:szCs w:val="24"/>
        </w:rPr>
        <w:t>and</w:t>
      </w:r>
      <w:r w:rsidR="005D59D6" w:rsidRPr="00BB7553">
        <w:rPr>
          <w:sz w:val="24"/>
          <w:szCs w:val="24"/>
        </w:rPr>
        <w:t xml:space="preserve"> have the capability and opportunity to take the medication regularly. Once this has been achieved, the regular behaviour of taking medication can become a habit, and on-going adherence will be more routine</w:t>
      </w:r>
      <w:r w:rsidR="00FF504E">
        <w:rPr>
          <w:sz w:val="24"/>
          <w:szCs w:val="24"/>
        </w:rPr>
        <w:t xml:space="preserve">. Based on this premise, a conceptual framework for adherence and habit formation has been proposed by Martin Wildman and colleagues, </w:t>
      </w:r>
      <w:r w:rsidR="00CF7FCC">
        <w:rPr>
          <w:sz w:val="24"/>
          <w:szCs w:val="24"/>
        </w:rPr>
        <w:t xml:space="preserve"> </w:t>
      </w:r>
      <w:r w:rsidR="00C25B60">
        <w:rPr>
          <w:sz w:val="24"/>
          <w:szCs w:val="24"/>
        </w:rPr>
        <w:t xml:space="preserve"> figure 4</w:t>
      </w:r>
      <w:r w:rsidR="005D59D6">
        <w:rPr>
          <w:sz w:val="24"/>
          <w:szCs w:val="24"/>
        </w:rPr>
        <w:t>,</w:t>
      </w:r>
      <w:r w:rsidR="001B5A61">
        <w:rPr>
          <w:sz w:val="24"/>
          <w:szCs w:val="24"/>
        </w:rPr>
        <w:t xml:space="preserve"> </w:t>
      </w:r>
      <w:r w:rsidR="0012336C">
        <w:rPr>
          <w:sz w:val="24"/>
          <w:szCs w:val="24"/>
        </w:rPr>
        <w:fldChar w:fldCharType="begin"/>
      </w:r>
      <w:r w:rsidR="003F16C8">
        <w:rPr>
          <w:sz w:val="24"/>
          <w:szCs w:val="24"/>
        </w:rPr>
        <w:instrText xml:space="preserve"> ADDIN EN.CITE &lt;EndNote&gt;&lt;Cite&gt;&lt;Author&gt;Wildman&lt;/Author&gt;&lt;Year&gt;2014&lt;/Year&gt;&lt;RecNum&gt;250&lt;/RecNum&gt;&lt;DisplayText&gt;(Wildman and Hoo, 2014)&lt;/DisplayText&gt;&lt;record&gt;&lt;rec-number&gt;250&lt;/rec-number&gt;&lt;foreign-keys&gt;&lt;key app="EN" db-id="a9d2r2ew8ts9s8e9tt2pr0pfpdzpsdpxvsse"&gt;250&lt;/key&gt;&lt;/foreign-keys&gt;&lt;ref-type name="Journal Article"&gt;17&lt;/ref-type&gt;&lt;contributors&gt;&lt;authors&gt;&lt;author&gt;Wildman, M. J.&lt;/author&gt;&lt;author&gt;Hoo, Z. H.&lt;/author&gt;&lt;/authors&gt;&lt;/contributors&gt;&lt;auth-address&gt;Sheffield Adult Cystic Fibrosis Unit, Sheffield Teaching Hospitals; Health Services Research Unit, School for Health and Related Research (ScHARR), University of Sheffield. Electronic address: Martin.Wildman@sth.nhs.uk.&amp;#xD;Sheffield Adult Cystic Fibrosis Unit, Sheffield Teaching Hospitals.&lt;/auth-address&gt;&lt;titles&gt;&lt;title&gt;Moving cystic fibrosis care from rescue to prevention by embedding adherence measurement in routine care&lt;/title&gt;&lt;secondary-title&gt;Paediatr Respir Rev&lt;/secondary-title&gt;&lt;alt-title&gt;Paediatric respiratory reviews&lt;/alt-title&gt;&lt;/titles&gt;&lt;periodical&gt;&lt;full-title&gt;Paediatr Respir Rev&lt;/full-title&gt;&lt;abbr-1&gt;Paediatric respiratory reviews&lt;/abbr-1&gt;&lt;/periodical&gt;&lt;alt-periodical&gt;&lt;full-title&gt;Paediatr Respir Rev&lt;/full-title&gt;&lt;abbr-1&gt;Paediatric respiratory reviews&lt;/abbr-1&gt;&lt;/alt-periodical&gt;&lt;pages&gt;16-8&lt;/pages&gt;&lt;volume&gt;15 Suppl 1&lt;/volume&gt;&lt;edition&gt;2014/05/20&lt;/edition&gt;&lt;dates&gt;&lt;year&gt;2014&lt;/year&gt;&lt;pub-dates&gt;&lt;date&gt;Jun&lt;/date&gt;&lt;/pub-dates&gt;&lt;/dates&gt;&lt;isbn&gt;1526-0550 (Electronic)&amp;#xD;1526-0542 (Linking)&lt;/isbn&gt;&lt;accession-num&gt;24835307&lt;/accession-num&gt;&lt;urls&gt;&lt;/urls&gt;&lt;electronic-resource-num&gt;10.1016/j.prrv.2014.04.007&lt;/electronic-resource-num&gt;&lt;remote-database-provider&gt;NLM&lt;/remote-database-provider&gt;&lt;language&gt;eng&lt;/language&gt;&lt;/record&gt;&lt;/Cite&gt;&lt;/EndNote&gt;</w:instrText>
      </w:r>
      <w:r w:rsidR="0012336C">
        <w:rPr>
          <w:sz w:val="24"/>
          <w:szCs w:val="24"/>
        </w:rPr>
        <w:fldChar w:fldCharType="separate"/>
      </w:r>
      <w:r w:rsidR="003F16C8">
        <w:rPr>
          <w:noProof/>
          <w:sz w:val="24"/>
          <w:szCs w:val="24"/>
        </w:rPr>
        <w:t>(</w:t>
      </w:r>
      <w:hyperlink w:anchor="_ENREF_154" w:tooltip="Wildman, 2014 #250" w:history="1">
        <w:r w:rsidR="00DC52E3">
          <w:rPr>
            <w:noProof/>
            <w:sz w:val="24"/>
            <w:szCs w:val="24"/>
          </w:rPr>
          <w:t>Wildman and Hoo, 2014</w:t>
        </w:r>
      </w:hyperlink>
      <w:r w:rsidR="003F16C8">
        <w:rPr>
          <w:noProof/>
          <w:sz w:val="24"/>
          <w:szCs w:val="24"/>
        </w:rPr>
        <w:t>)</w:t>
      </w:r>
      <w:r w:rsidR="0012336C">
        <w:rPr>
          <w:sz w:val="24"/>
          <w:szCs w:val="24"/>
        </w:rPr>
        <w:fldChar w:fldCharType="end"/>
      </w:r>
      <w:r w:rsidR="005D59D6" w:rsidRPr="00BB7553">
        <w:rPr>
          <w:sz w:val="24"/>
          <w:szCs w:val="24"/>
        </w:rPr>
        <w:t>.</w:t>
      </w:r>
      <w:r w:rsidR="00CF5467">
        <w:rPr>
          <w:sz w:val="24"/>
          <w:szCs w:val="24"/>
        </w:rPr>
        <w:t xml:space="preserve"> Long –term adherence rates and subsequent clinical outcome can only be improved if this medication taking habit can be established.</w:t>
      </w:r>
    </w:p>
    <w:p w14:paraId="326B3E8E" w14:textId="77777777" w:rsidR="00FC603C" w:rsidRDefault="005D59D6" w:rsidP="00FC603C">
      <w:pPr>
        <w:keepNext/>
        <w:spacing w:line="480" w:lineRule="auto"/>
      </w:pPr>
      <w:r w:rsidRPr="000F3F7E">
        <w:rPr>
          <w:noProof/>
          <w:sz w:val="24"/>
          <w:szCs w:val="24"/>
          <w:lang w:eastAsia="en-GB"/>
        </w:rPr>
        <w:lastRenderedPageBreak/>
        <w:drawing>
          <wp:inline distT="0" distB="0" distL="0" distR="0" wp14:anchorId="0D1A7283" wp14:editId="4AA7BA45">
            <wp:extent cx="5731510" cy="4072679"/>
            <wp:effectExtent l="0" t="0" r="254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72679"/>
                    </a:xfrm>
                    <a:prstGeom prst="rect">
                      <a:avLst/>
                    </a:prstGeom>
                    <a:noFill/>
                    <a:ln>
                      <a:noFill/>
                    </a:ln>
                    <a:extLst/>
                  </pic:spPr>
                </pic:pic>
              </a:graphicData>
            </a:graphic>
          </wp:inline>
        </w:drawing>
      </w:r>
    </w:p>
    <w:p w14:paraId="36F1BEF7" w14:textId="5EB096DC" w:rsidR="00A8481E" w:rsidRPr="00FC603C" w:rsidRDefault="00FC603C" w:rsidP="00FC603C">
      <w:pPr>
        <w:pStyle w:val="Caption"/>
        <w:rPr>
          <w:sz w:val="24"/>
          <w:szCs w:val="24"/>
        </w:rPr>
      </w:pPr>
      <w:bookmarkStart w:id="160" w:name="_Toc497490487"/>
      <w:r w:rsidRPr="00FC603C">
        <w:rPr>
          <w:sz w:val="24"/>
          <w:szCs w:val="24"/>
        </w:rPr>
        <w:t xml:space="preserve">Figure </w:t>
      </w:r>
      <w:r w:rsidRPr="00FC603C">
        <w:rPr>
          <w:sz w:val="24"/>
          <w:szCs w:val="24"/>
        </w:rPr>
        <w:fldChar w:fldCharType="begin"/>
      </w:r>
      <w:r w:rsidRPr="00FC603C">
        <w:rPr>
          <w:sz w:val="24"/>
          <w:szCs w:val="24"/>
        </w:rPr>
        <w:instrText xml:space="preserve"> SEQ Figure \* ARABIC </w:instrText>
      </w:r>
      <w:r w:rsidRPr="00FC603C">
        <w:rPr>
          <w:sz w:val="24"/>
          <w:szCs w:val="24"/>
        </w:rPr>
        <w:fldChar w:fldCharType="separate"/>
      </w:r>
      <w:r w:rsidR="006E2C0F">
        <w:rPr>
          <w:noProof/>
          <w:sz w:val="24"/>
          <w:szCs w:val="24"/>
        </w:rPr>
        <w:t>4</w:t>
      </w:r>
      <w:r w:rsidRPr="00FC603C">
        <w:rPr>
          <w:sz w:val="24"/>
          <w:szCs w:val="24"/>
        </w:rPr>
        <w:fldChar w:fldCharType="end"/>
      </w:r>
      <w:r w:rsidRPr="00FC603C">
        <w:rPr>
          <w:sz w:val="24"/>
          <w:szCs w:val="24"/>
        </w:rPr>
        <w:t xml:space="preserve">  Conceptual framework to understand adherence barriers –version of the framework altered with permission, published by Wildman et al. (2014)</w:t>
      </w:r>
      <w:bookmarkEnd w:id="160"/>
    </w:p>
    <w:p w14:paraId="712FD337" w14:textId="7F20609E" w:rsidR="005D59D6" w:rsidRPr="00DD3AB9" w:rsidRDefault="00C02B77" w:rsidP="005D59D6">
      <w:pPr>
        <w:pStyle w:val="Heading3"/>
        <w:spacing w:line="480" w:lineRule="auto"/>
        <w:rPr>
          <w:sz w:val="24"/>
          <w:szCs w:val="24"/>
          <w:u w:val="single"/>
        </w:rPr>
      </w:pPr>
      <w:bookmarkStart w:id="161" w:name="_Toc462235605"/>
      <w:bookmarkStart w:id="162" w:name="_Toc497490334"/>
      <w:r>
        <w:rPr>
          <w:sz w:val="24"/>
          <w:szCs w:val="24"/>
          <w:u w:val="single"/>
        </w:rPr>
        <w:t>2.17.2</w:t>
      </w:r>
      <w:r w:rsidR="004E0E0A">
        <w:rPr>
          <w:sz w:val="24"/>
          <w:szCs w:val="24"/>
          <w:u w:val="single"/>
        </w:rPr>
        <w:t xml:space="preserve"> </w:t>
      </w:r>
      <w:r w:rsidR="005D59D6" w:rsidRPr="00DD3AB9">
        <w:rPr>
          <w:sz w:val="24"/>
          <w:szCs w:val="24"/>
          <w:u w:val="single"/>
        </w:rPr>
        <w:t>Complex Interventions</w:t>
      </w:r>
      <w:bookmarkEnd w:id="161"/>
      <w:bookmarkEnd w:id="162"/>
    </w:p>
    <w:p w14:paraId="52C6CF01" w14:textId="3295F644" w:rsidR="005D59D6" w:rsidRDefault="005D59D6" w:rsidP="005D59D6">
      <w:pPr>
        <w:spacing w:line="480" w:lineRule="auto"/>
        <w:rPr>
          <w:sz w:val="24"/>
          <w:szCs w:val="24"/>
        </w:rPr>
      </w:pPr>
      <w:r w:rsidRPr="00204185">
        <w:rPr>
          <w:sz w:val="24"/>
          <w:szCs w:val="24"/>
        </w:rPr>
        <w:t>Complex interventions involve multiple facets and are successful at improving health care measures when carefully devised</w:t>
      </w:r>
      <w:r>
        <w:rPr>
          <w:sz w:val="24"/>
          <w:szCs w:val="24"/>
        </w:rPr>
        <w:t>,</w:t>
      </w:r>
      <w:r w:rsidRPr="00204185">
        <w:rPr>
          <w:sz w:val="24"/>
          <w:szCs w:val="24"/>
        </w:rPr>
        <w:t xml:space="preserve"> and flexible enough to adapt to different population groups</w:t>
      </w:r>
      <w:r w:rsidRPr="00204185">
        <w:rPr>
          <w:sz w:val="24"/>
          <w:szCs w:val="24"/>
        </w:rPr>
        <w:fldChar w:fldCharType="begin"/>
      </w:r>
      <w:r w:rsidR="003F16C8">
        <w:rPr>
          <w:sz w:val="24"/>
          <w:szCs w:val="24"/>
        </w:rPr>
        <w:instrText xml:space="preserve"> ADDIN EN.CITE &lt;EndNote&gt;&lt;Cite&gt;&lt;Author&gt;Craig&lt;/Author&gt;&lt;Year&gt;2008&lt;/Year&gt;&lt;RecNum&gt;163&lt;/RecNum&gt;&lt;DisplayText&gt;(Craig et al., 2008)&lt;/DisplayText&gt;&lt;record&gt;&lt;rec-number&gt;163&lt;/rec-number&gt;&lt;foreign-keys&gt;&lt;key app="EN" db-id="a9d2r2ew8ts9s8e9tt2pr0pfpdzpsdpxvsse"&gt;163&lt;/key&gt;&lt;/foreign-keys&gt;&lt;ref-type name="Journal Article"&gt;17&lt;/ref-type&gt;&lt;contributors&gt;&lt;authors&gt;&lt;author&gt;Craig, P.&lt;/author&gt;&lt;author&gt;Dieppe, P.&lt;/author&gt;&lt;author&gt;Macintyre, S.&lt;/author&gt;&lt;author&gt;Michie, S.&lt;/author&gt;&lt;author&gt;Nazareth, I.&lt;/author&gt;&lt;author&gt;Petticrew, M.&lt;/author&gt;&lt;/authors&gt;&lt;/contributors&gt;&lt;auth-address&gt;MRC Population Health Sciences Research Network, Glasgow G12 8RZ. peter@sphsu.mrc.ac.uk&lt;/auth-address&gt;&lt;titles&gt;&lt;title&gt;Developing and evaluating complex interventions: the new Medical Research Council guidance&lt;/title&gt;&lt;secondary-title&gt;BMJ&lt;/secondary-title&gt;&lt;alt-title&gt;BMJ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ed.)&lt;/abbr-1&gt;&lt;/alt-periodical&gt;&lt;pages&gt;a1655&lt;/pages&gt;&lt;volume&gt;337&lt;/volume&gt;&lt;edition&gt;2008/10/01&lt;/edition&gt;&lt;keywords&gt;&lt;keyword&gt;Diffusion of Innovation&lt;/keyword&gt;&lt;keyword&gt;Evaluation Studies as Topic&lt;/keyword&gt;&lt;keyword&gt;Evidence-Based Medicine&lt;/keyword&gt;&lt;keyword&gt;Practice Guidelines as Topic&lt;/keyword&gt;&lt;keyword&gt;Therapeutics&lt;/keyword&gt;&lt;/keywords&gt;&lt;dates&gt;&lt;year&gt;2008&lt;/year&gt;&lt;/dates&gt;&lt;isbn&gt;1756-1833 (Electronic)&amp;#xD;0959-535X (Linking)&lt;/isbn&gt;&lt;accession-num&gt;18824488&lt;/accession-num&gt;&lt;urls&gt;&lt;/urls&gt;&lt;custom2&gt;PMC2769032&lt;/custom2&gt;&lt;electronic-resource-num&gt;10.1136/bmj.a1655&lt;/electronic-resource-num&gt;&lt;remote-database-provider&gt;NLM&lt;/remote-database-provider&gt;&lt;language&gt;eng&lt;/language&gt;&lt;/record&gt;&lt;/Cite&gt;&lt;/EndNote&gt;</w:instrText>
      </w:r>
      <w:r w:rsidRPr="00204185">
        <w:rPr>
          <w:sz w:val="24"/>
          <w:szCs w:val="24"/>
        </w:rPr>
        <w:fldChar w:fldCharType="separate"/>
      </w:r>
      <w:r w:rsidR="003F16C8">
        <w:rPr>
          <w:noProof/>
          <w:sz w:val="24"/>
          <w:szCs w:val="24"/>
        </w:rPr>
        <w:t>(</w:t>
      </w:r>
      <w:hyperlink w:anchor="_ENREF_33" w:tooltip="Craig, 2008 #163" w:history="1">
        <w:r w:rsidR="00DC52E3">
          <w:rPr>
            <w:noProof/>
            <w:sz w:val="24"/>
            <w:szCs w:val="24"/>
          </w:rPr>
          <w:t>Craig et al., 2008</w:t>
        </w:r>
      </w:hyperlink>
      <w:r w:rsidR="003F16C8">
        <w:rPr>
          <w:noProof/>
          <w:sz w:val="24"/>
          <w:szCs w:val="24"/>
        </w:rPr>
        <w:t>)</w:t>
      </w:r>
      <w:r w:rsidRPr="00204185">
        <w:rPr>
          <w:sz w:val="24"/>
          <w:szCs w:val="24"/>
        </w:rPr>
        <w:fldChar w:fldCharType="end"/>
      </w:r>
      <w:r w:rsidRPr="00204185">
        <w:rPr>
          <w:sz w:val="24"/>
          <w:szCs w:val="24"/>
        </w:rPr>
        <w:t>. Complex interventions are likely to be the most effective way of improving adherence and health outco</w:t>
      </w:r>
      <w:r w:rsidR="00CF7FCC">
        <w:rPr>
          <w:sz w:val="24"/>
          <w:szCs w:val="24"/>
        </w:rPr>
        <w:t xml:space="preserve">mes in </w:t>
      </w:r>
      <w:r>
        <w:rPr>
          <w:sz w:val="24"/>
          <w:szCs w:val="24"/>
        </w:rPr>
        <w:t>paediatric asthma</w:t>
      </w:r>
      <w:r w:rsidR="00CF7FCC">
        <w:rPr>
          <w:sz w:val="24"/>
          <w:szCs w:val="24"/>
        </w:rPr>
        <w:t xml:space="preserve"> and CF</w:t>
      </w:r>
      <w:r w:rsidRPr="00204185">
        <w:rPr>
          <w:sz w:val="24"/>
          <w:szCs w:val="24"/>
        </w:rPr>
        <w:t xml:space="preserve"> as they will be able to address both the intentional and non-intentional barriers to adherence.</w:t>
      </w:r>
      <w:r>
        <w:rPr>
          <w:sz w:val="24"/>
          <w:szCs w:val="24"/>
        </w:rPr>
        <w:t xml:space="preserve"> A successful complex intervention would include an education/ behavioural aspect to </w:t>
      </w:r>
      <w:r w:rsidR="00CF7FCC">
        <w:rPr>
          <w:sz w:val="24"/>
          <w:szCs w:val="24"/>
        </w:rPr>
        <w:t>establish and maintain positive</w:t>
      </w:r>
      <w:r>
        <w:rPr>
          <w:sz w:val="24"/>
          <w:szCs w:val="24"/>
        </w:rPr>
        <w:t xml:space="preserve"> illness perceptions and medication beliefs. A second facet would be a practical aid to facilitate taking the medication. Electronic monitoring and feedback would make adherence transparent, enabling an open dialogue to improve medication beliefs and </w:t>
      </w:r>
      <w:r>
        <w:rPr>
          <w:sz w:val="24"/>
          <w:szCs w:val="24"/>
        </w:rPr>
        <w:lastRenderedPageBreak/>
        <w:t>illness perceptions, and thus increase motivat</w:t>
      </w:r>
      <w:r w:rsidR="00CF5467">
        <w:rPr>
          <w:sz w:val="24"/>
          <w:szCs w:val="24"/>
        </w:rPr>
        <w:t>ion. Direct adherence</w:t>
      </w:r>
      <w:r>
        <w:rPr>
          <w:sz w:val="24"/>
          <w:szCs w:val="24"/>
        </w:rPr>
        <w:t xml:space="preserve"> alarms would be a second facet to improve the capabilities and opportunities for the patient to</w:t>
      </w:r>
      <w:r w:rsidR="00C25B60">
        <w:rPr>
          <w:sz w:val="24"/>
          <w:szCs w:val="24"/>
        </w:rPr>
        <w:t xml:space="preserve"> take their medication, figure 5</w:t>
      </w:r>
      <w:r>
        <w:rPr>
          <w:sz w:val="24"/>
          <w:szCs w:val="24"/>
        </w:rPr>
        <w:t>.</w:t>
      </w:r>
      <w:r w:rsidR="00AB25D7">
        <w:rPr>
          <w:sz w:val="24"/>
          <w:szCs w:val="24"/>
        </w:rPr>
        <w:t xml:space="preserve"> The feedback of electronic data would also identify specific practical barriers to adherence</w:t>
      </w:r>
      <w:r w:rsidR="00277973">
        <w:rPr>
          <w:sz w:val="24"/>
          <w:szCs w:val="24"/>
        </w:rPr>
        <w:t>, which can then be</w:t>
      </w:r>
      <w:r w:rsidR="00AB25D7">
        <w:rPr>
          <w:sz w:val="24"/>
          <w:szCs w:val="24"/>
        </w:rPr>
        <w:t xml:space="preserve"> addressed.</w:t>
      </w:r>
    </w:p>
    <w:p w14:paraId="3000341A" w14:textId="77777777" w:rsidR="005D59D6" w:rsidRDefault="005D59D6" w:rsidP="005D59D6">
      <w:pPr>
        <w:spacing w:line="480" w:lineRule="auto"/>
        <w:rPr>
          <w:sz w:val="24"/>
          <w:szCs w:val="24"/>
        </w:rPr>
      </w:pPr>
    </w:p>
    <w:p w14:paraId="61F5B52F" w14:textId="77777777" w:rsidR="00FC603C" w:rsidRDefault="005D59D6" w:rsidP="00FC603C">
      <w:pPr>
        <w:keepNext/>
        <w:spacing w:line="360" w:lineRule="auto"/>
      </w:pPr>
      <w:r>
        <w:rPr>
          <w:noProof/>
          <w:sz w:val="24"/>
          <w:szCs w:val="24"/>
          <w:lang w:eastAsia="en-GB"/>
        </w:rPr>
        <w:drawing>
          <wp:inline distT="0" distB="0" distL="0" distR="0" wp14:anchorId="1FA1C920" wp14:editId="1CADA539">
            <wp:extent cx="5724525" cy="340042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400425"/>
                    </a:xfrm>
                    <a:prstGeom prst="rect">
                      <a:avLst/>
                    </a:prstGeom>
                    <a:noFill/>
                    <a:ln>
                      <a:noFill/>
                    </a:ln>
                  </pic:spPr>
                </pic:pic>
              </a:graphicData>
            </a:graphic>
          </wp:inline>
        </w:drawing>
      </w:r>
    </w:p>
    <w:p w14:paraId="2CD409EE" w14:textId="0B454188" w:rsidR="000D2DD6" w:rsidRPr="00FC603C" w:rsidRDefault="00FC603C" w:rsidP="00FC603C">
      <w:pPr>
        <w:pStyle w:val="Caption"/>
        <w:rPr>
          <w:sz w:val="24"/>
          <w:szCs w:val="24"/>
        </w:rPr>
      </w:pPr>
      <w:bookmarkStart w:id="163" w:name="_Toc497490488"/>
      <w:r w:rsidRPr="00FC603C">
        <w:rPr>
          <w:sz w:val="24"/>
          <w:szCs w:val="24"/>
        </w:rPr>
        <w:t xml:space="preserve">Figure </w:t>
      </w:r>
      <w:r w:rsidRPr="00FC603C">
        <w:rPr>
          <w:sz w:val="24"/>
          <w:szCs w:val="24"/>
        </w:rPr>
        <w:fldChar w:fldCharType="begin"/>
      </w:r>
      <w:r w:rsidRPr="00FC603C">
        <w:rPr>
          <w:sz w:val="24"/>
          <w:szCs w:val="24"/>
        </w:rPr>
        <w:instrText xml:space="preserve"> SEQ Figure \* ARABIC </w:instrText>
      </w:r>
      <w:r w:rsidRPr="00FC603C">
        <w:rPr>
          <w:sz w:val="24"/>
          <w:szCs w:val="24"/>
        </w:rPr>
        <w:fldChar w:fldCharType="separate"/>
      </w:r>
      <w:r w:rsidR="006E2C0F">
        <w:rPr>
          <w:noProof/>
          <w:sz w:val="24"/>
          <w:szCs w:val="24"/>
        </w:rPr>
        <w:t>5</w:t>
      </w:r>
      <w:r w:rsidRPr="00FC603C">
        <w:rPr>
          <w:sz w:val="24"/>
          <w:szCs w:val="24"/>
        </w:rPr>
        <w:fldChar w:fldCharType="end"/>
      </w:r>
      <w:r w:rsidRPr="00FC603C">
        <w:rPr>
          <w:sz w:val="24"/>
          <w:szCs w:val="24"/>
        </w:rPr>
        <w:t xml:space="preserve"> Complex intervention to improve adherence</w:t>
      </w:r>
      <w:bookmarkEnd w:id="163"/>
    </w:p>
    <w:p w14:paraId="12DBA203" w14:textId="1D9B30E1" w:rsidR="005D59D6" w:rsidRPr="000D2DD6" w:rsidRDefault="005D59D6" w:rsidP="000D2DD6">
      <w:pPr>
        <w:pStyle w:val="Caption"/>
        <w:rPr>
          <w:sz w:val="24"/>
          <w:szCs w:val="24"/>
        </w:rPr>
      </w:pPr>
    </w:p>
    <w:p w14:paraId="399E9E0D" w14:textId="77777777" w:rsidR="0012336C" w:rsidRPr="0012336C" w:rsidRDefault="0012336C" w:rsidP="0012336C">
      <w:pPr>
        <w:spacing w:line="480" w:lineRule="auto"/>
        <w:rPr>
          <w:sz w:val="24"/>
          <w:szCs w:val="24"/>
        </w:rPr>
      </w:pPr>
    </w:p>
    <w:p w14:paraId="15222095" w14:textId="77777777" w:rsidR="008545AC" w:rsidRDefault="008545AC" w:rsidP="00C440B2">
      <w:pPr>
        <w:pStyle w:val="Heading2"/>
        <w:spacing w:line="480" w:lineRule="auto"/>
        <w:rPr>
          <w:sz w:val="28"/>
          <w:szCs w:val="28"/>
          <w:u w:val="single"/>
        </w:rPr>
      </w:pPr>
    </w:p>
    <w:p w14:paraId="5948AF05" w14:textId="77777777" w:rsidR="008545AC" w:rsidRDefault="008545AC" w:rsidP="008545AC"/>
    <w:p w14:paraId="546F4A2D" w14:textId="77777777" w:rsidR="008545AC" w:rsidRDefault="008545AC" w:rsidP="00C440B2">
      <w:pPr>
        <w:pStyle w:val="Heading2"/>
        <w:spacing w:line="480" w:lineRule="auto"/>
        <w:rPr>
          <w:sz w:val="28"/>
          <w:szCs w:val="28"/>
          <w:u w:val="single"/>
        </w:rPr>
      </w:pPr>
    </w:p>
    <w:p w14:paraId="4C7D87C0" w14:textId="77777777" w:rsidR="008545AC" w:rsidRDefault="008545AC" w:rsidP="008545AC"/>
    <w:p w14:paraId="06CD9DB5" w14:textId="5BBDEB71" w:rsidR="005D59D6" w:rsidRPr="00C440B2" w:rsidRDefault="008C161D" w:rsidP="00C440B2">
      <w:pPr>
        <w:pStyle w:val="Heading2"/>
        <w:spacing w:line="480" w:lineRule="auto"/>
        <w:rPr>
          <w:sz w:val="28"/>
          <w:szCs w:val="28"/>
          <w:u w:val="single"/>
        </w:rPr>
      </w:pPr>
      <w:bookmarkStart w:id="164" w:name="_Toc462235607"/>
      <w:bookmarkStart w:id="165" w:name="_Toc497490335"/>
      <w:r>
        <w:rPr>
          <w:sz w:val="28"/>
          <w:szCs w:val="28"/>
          <w:u w:val="single"/>
        </w:rPr>
        <w:lastRenderedPageBreak/>
        <w:t>2.18</w:t>
      </w:r>
      <w:r w:rsidR="000D2DD6">
        <w:rPr>
          <w:sz w:val="28"/>
          <w:szCs w:val="28"/>
          <w:u w:val="single"/>
        </w:rPr>
        <w:t xml:space="preserve"> </w:t>
      </w:r>
      <w:r w:rsidR="005D59D6" w:rsidRPr="00C440B2">
        <w:rPr>
          <w:sz w:val="28"/>
          <w:szCs w:val="28"/>
          <w:u w:val="single"/>
        </w:rPr>
        <w:t>Research Question</w:t>
      </w:r>
      <w:r w:rsidR="007411EB">
        <w:rPr>
          <w:sz w:val="28"/>
          <w:szCs w:val="28"/>
          <w:u w:val="single"/>
        </w:rPr>
        <w:t>s</w:t>
      </w:r>
      <w:bookmarkEnd w:id="164"/>
      <w:bookmarkEnd w:id="165"/>
    </w:p>
    <w:p w14:paraId="311395C2" w14:textId="5764F689" w:rsidR="008C161D" w:rsidRDefault="008C161D" w:rsidP="007411EB">
      <w:pPr>
        <w:pStyle w:val="ListParagraph"/>
        <w:spacing w:line="480" w:lineRule="auto"/>
        <w:ind w:left="0"/>
        <w:rPr>
          <w:sz w:val="24"/>
          <w:szCs w:val="24"/>
        </w:rPr>
      </w:pPr>
      <w:r>
        <w:rPr>
          <w:sz w:val="24"/>
          <w:szCs w:val="24"/>
        </w:rPr>
        <w:t>The review of current literature and hypothesis for potential interventions to fill the evidence deficit leads to the following research questions:</w:t>
      </w:r>
    </w:p>
    <w:p w14:paraId="1927CAC6" w14:textId="1FFE3501" w:rsidR="0012336C" w:rsidRPr="007411EB" w:rsidRDefault="008C161D" w:rsidP="007411EB">
      <w:pPr>
        <w:pStyle w:val="ListParagraph"/>
        <w:spacing w:line="480" w:lineRule="auto"/>
        <w:ind w:left="0"/>
        <w:rPr>
          <w:sz w:val="24"/>
          <w:szCs w:val="24"/>
        </w:rPr>
      </w:pPr>
      <w:r>
        <w:rPr>
          <w:sz w:val="24"/>
          <w:szCs w:val="24"/>
        </w:rPr>
        <w:t xml:space="preserve">1. </w:t>
      </w:r>
      <w:r w:rsidR="0012336C" w:rsidRPr="007411EB">
        <w:rPr>
          <w:sz w:val="24"/>
          <w:szCs w:val="24"/>
        </w:rPr>
        <w:t>Can a complex intervention comprising electronic adherence monitoring and feedback, with regular remin</w:t>
      </w:r>
      <w:r w:rsidR="00DF6E04" w:rsidRPr="007411EB">
        <w:rPr>
          <w:sz w:val="24"/>
          <w:szCs w:val="24"/>
        </w:rPr>
        <w:t>der alarms improve</w:t>
      </w:r>
      <w:r w:rsidR="0012336C" w:rsidRPr="007411EB">
        <w:rPr>
          <w:sz w:val="24"/>
          <w:szCs w:val="24"/>
        </w:rPr>
        <w:t xml:space="preserve"> clinical outcome</w:t>
      </w:r>
      <w:r w:rsidR="00DF6E04" w:rsidRPr="007411EB">
        <w:rPr>
          <w:sz w:val="24"/>
          <w:szCs w:val="24"/>
        </w:rPr>
        <w:t xml:space="preserve"> and adherence</w:t>
      </w:r>
      <w:r w:rsidR="0012336C" w:rsidRPr="007411EB">
        <w:rPr>
          <w:sz w:val="24"/>
          <w:szCs w:val="24"/>
        </w:rPr>
        <w:t xml:space="preserve"> in children with asthma?</w:t>
      </w:r>
    </w:p>
    <w:p w14:paraId="269AD33E" w14:textId="2FC7BC16" w:rsidR="0012336C" w:rsidRPr="007411EB" w:rsidRDefault="008C161D" w:rsidP="007411EB">
      <w:pPr>
        <w:pStyle w:val="ListParagraph"/>
        <w:spacing w:line="480" w:lineRule="auto"/>
        <w:ind w:left="0"/>
        <w:rPr>
          <w:sz w:val="24"/>
          <w:szCs w:val="24"/>
        </w:rPr>
      </w:pPr>
      <w:r>
        <w:rPr>
          <w:sz w:val="24"/>
          <w:szCs w:val="24"/>
        </w:rPr>
        <w:t xml:space="preserve">2. </w:t>
      </w:r>
      <w:r w:rsidR="0012336C" w:rsidRPr="007411EB">
        <w:rPr>
          <w:sz w:val="24"/>
          <w:szCs w:val="24"/>
        </w:rPr>
        <w:t>Can a complex intervention comprising electronic adherence monitoring and feedback, with regular reminders improve adherence to inhaled therapy in children with Cystic Fibrosis?</w:t>
      </w:r>
      <w:r w:rsidR="00535E7B">
        <w:rPr>
          <w:sz w:val="24"/>
          <w:szCs w:val="24"/>
        </w:rPr>
        <w:t xml:space="preserve"> Is this intervention feasible and amenable in a paediatric clinical setting?</w:t>
      </w:r>
    </w:p>
    <w:p w14:paraId="1CA6A5AD" w14:textId="7B259EB1" w:rsidR="00A07947" w:rsidRPr="0012336C" w:rsidRDefault="007411EB" w:rsidP="0012336C">
      <w:pPr>
        <w:spacing w:line="480" w:lineRule="auto"/>
        <w:rPr>
          <w:sz w:val="24"/>
          <w:szCs w:val="24"/>
        </w:rPr>
      </w:pPr>
      <w:r>
        <w:rPr>
          <w:sz w:val="24"/>
          <w:szCs w:val="24"/>
        </w:rPr>
        <w:t>The</w:t>
      </w:r>
      <w:r w:rsidR="00A07947">
        <w:rPr>
          <w:sz w:val="24"/>
          <w:szCs w:val="24"/>
        </w:rPr>
        <w:t>s</w:t>
      </w:r>
      <w:r>
        <w:rPr>
          <w:sz w:val="24"/>
          <w:szCs w:val="24"/>
        </w:rPr>
        <w:t>e</w:t>
      </w:r>
      <w:r w:rsidR="00A07947">
        <w:rPr>
          <w:sz w:val="24"/>
          <w:szCs w:val="24"/>
        </w:rPr>
        <w:t xml:space="preserve"> question</w:t>
      </w:r>
      <w:r>
        <w:rPr>
          <w:sz w:val="24"/>
          <w:szCs w:val="24"/>
        </w:rPr>
        <w:t>s are</w:t>
      </w:r>
      <w:r w:rsidR="00A07947">
        <w:rPr>
          <w:sz w:val="24"/>
          <w:szCs w:val="24"/>
        </w:rPr>
        <w:t xml:space="preserve"> worthy of investigation because</w:t>
      </w:r>
      <w:r w:rsidR="008C161D">
        <w:rPr>
          <w:sz w:val="24"/>
          <w:szCs w:val="24"/>
        </w:rPr>
        <w:t xml:space="preserve"> I have demonstrated that</w:t>
      </w:r>
      <w:r w:rsidR="00A07947">
        <w:rPr>
          <w:sz w:val="24"/>
          <w:szCs w:val="24"/>
        </w:rPr>
        <w:t xml:space="preserve"> adherence is a significant issue in paediatric chronic respiratory diseases,</w:t>
      </w:r>
      <w:r w:rsidR="00CF7FCC">
        <w:rPr>
          <w:sz w:val="24"/>
          <w:szCs w:val="24"/>
        </w:rPr>
        <w:t xml:space="preserve"> with detrimental</w:t>
      </w:r>
      <w:r w:rsidR="00F248C4">
        <w:rPr>
          <w:sz w:val="24"/>
          <w:szCs w:val="24"/>
        </w:rPr>
        <w:t xml:space="preserve"> consequences of sub-optimal adherence. T</w:t>
      </w:r>
      <w:r w:rsidR="00A07947">
        <w:rPr>
          <w:sz w:val="24"/>
          <w:szCs w:val="24"/>
        </w:rPr>
        <w:t>here are no existing interventions which are both feasible and successful at improving clinical outcomes</w:t>
      </w:r>
      <w:r w:rsidR="00F248C4">
        <w:rPr>
          <w:sz w:val="24"/>
          <w:szCs w:val="24"/>
        </w:rPr>
        <w:t>, and so further research in this field is essential</w:t>
      </w:r>
      <w:r w:rsidR="00552F74">
        <w:rPr>
          <w:sz w:val="24"/>
          <w:szCs w:val="24"/>
        </w:rPr>
        <w:t>, as declared by</w:t>
      </w:r>
      <w:r w:rsidR="00F248C4">
        <w:rPr>
          <w:sz w:val="24"/>
          <w:szCs w:val="24"/>
        </w:rPr>
        <w:t xml:space="preserve"> the Global Initiative for Asthma</w:t>
      </w:r>
      <w:r w:rsidR="00EF776B">
        <w:rPr>
          <w:sz w:val="24"/>
          <w:szCs w:val="24"/>
        </w:rPr>
        <w:t xml:space="preserve"> </w:t>
      </w:r>
      <w:r w:rsidR="00F248C4">
        <w:rPr>
          <w:sz w:val="24"/>
          <w:szCs w:val="24"/>
        </w:rPr>
        <w:fldChar w:fldCharType="begin"/>
      </w:r>
      <w:r w:rsidR="003F16C8">
        <w:rPr>
          <w:sz w:val="24"/>
          <w:szCs w:val="24"/>
        </w:rPr>
        <w:instrText xml:space="preserve"> ADDIN EN.CITE &lt;EndNote&gt;&lt;Cite&gt;&lt;Author&gt;GINA&lt;/Author&gt;&lt;Year&gt;2012&lt;/Year&gt;&lt;RecNum&gt;38&lt;/RecNum&gt;&lt;DisplayText&gt;(GINA, 2012)&lt;/DisplayText&gt;&lt;record&gt;&lt;rec-number&gt;38&lt;/rec-number&gt;&lt;foreign-keys&gt;&lt;key app="EN" db-id="a9d2r2ew8ts9s8e9tt2pr0pfpdzpsdpxvsse"&gt;38&lt;/key&gt;&lt;/foreign-keys&gt;&lt;ref-type name="Journal Article"&gt;17&lt;/ref-type&gt;&lt;contributors&gt;&lt;authors&gt;&lt;author&gt;GINA&lt;/author&gt;&lt;/authors&gt;&lt;/contributors&gt;&lt;titles&gt;&lt;title&gt;From the Global Strategy for Asthma Management &amp;amp; Prevention&lt;/title&gt;&lt;secondary-title&gt;Global Initiative for Asthma (GINA)&lt;/secondary-title&gt;&lt;/titles&gt;&lt;periodical&gt;&lt;full-title&gt;Global Initiative for Asthma (GINA)&lt;/full-title&gt;&lt;/periodical&gt;&lt;volume&gt;Available from: http://www.ginasthma.org/.&lt;/volume&gt;&lt;dates&gt;&lt;year&gt;2012&lt;/year&gt;&lt;/dates&gt;&lt;urls&gt;&lt;/urls&gt;&lt;/record&gt;&lt;/Cite&gt;&lt;/EndNote&gt;</w:instrText>
      </w:r>
      <w:r w:rsidR="00F248C4">
        <w:rPr>
          <w:sz w:val="24"/>
          <w:szCs w:val="24"/>
        </w:rPr>
        <w:fldChar w:fldCharType="separate"/>
      </w:r>
      <w:r w:rsidR="003F16C8">
        <w:rPr>
          <w:noProof/>
          <w:sz w:val="24"/>
          <w:szCs w:val="24"/>
        </w:rPr>
        <w:t>(</w:t>
      </w:r>
      <w:hyperlink w:anchor="_ENREF_53" w:tooltip="GINA, 2012 #38" w:history="1">
        <w:r w:rsidR="00DC52E3">
          <w:rPr>
            <w:noProof/>
            <w:sz w:val="24"/>
            <w:szCs w:val="24"/>
          </w:rPr>
          <w:t>GINA, 2012</w:t>
        </w:r>
      </w:hyperlink>
      <w:r w:rsidR="003F16C8">
        <w:rPr>
          <w:noProof/>
          <w:sz w:val="24"/>
          <w:szCs w:val="24"/>
        </w:rPr>
        <w:t>)</w:t>
      </w:r>
      <w:r w:rsidR="00F248C4">
        <w:rPr>
          <w:sz w:val="24"/>
          <w:szCs w:val="24"/>
        </w:rPr>
        <w:fldChar w:fldCharType="end"/>
      </w:r>
      <w:r w:rsidR="00F248C4">
        <w:rPr>
          <w:sz w:val="24"/>
          <w:szCs w:val="24"/>
        </w:rPr>
        <w:t xml:space="preserve">.  </w:t>
      </w:r>
      <w:r w:rsidR="003102C3">
        <w:rPr>
          <w:sz w:val="24"/>
          <w:szCs w:val="24"/>
        </w:rPr>
        <w:t>T</w:t>
      </w:r>
      <w:r w:rsidR="00F248C4">
        <w:rPr>
          <w:sz w:val="24"/>
          <w:szCs w:val="24"/>
        </w:rPr>
        <w:t>he National Institute for Health and Care Excellence</w:t>
      </w:r>
      <w:r w:rsidR="003102C3">
        <w:rPr>
          <w:sz w:val="24"/>
          <w:szCs w:val="24"/>
        </w:rPr>
        <w:t xml:space="preserve"> (NICE)</w:t>
      </w:r>
      <w:r w:rsidR="00552F74">
        <w:rPr>
          <w:sz w:val="24"/>
          <w:szCs w:val="24"/>
        </w:rPr>
        <w:t xml:space="preserve"> has recently</w:t>
      </w:r>
      <w:r w:rsidR="003102C3">
        <w:rPr>
          <w:sz w:val="24"/>
          <w:szCs w:val="24"/>
        </w:rPr>
        <w:t xml:space="preserve"> declared the use of electronic</w:t>
      </w:r>
      <w:r w:rsidR="00552F74">
        <w:rPr>
          <w:sz w:val="24"/>
          <w:szCs w:val="24"/>
        </w:rPr>
        <w:t xml:space="preserve"> monitoring</w:t>
      </w:r>
      <w:r w:rsidR="003102C3">
        <w:rPr>
          <w:sz w:val="24"/>
          <w:szCs w:val="24"/>
        </w:rPr>
        <w:t xml:space="preserve"> to improve adherence</w:t>
      </w:r>
      <w:r>
        <w:rPr>
          <w:sz w:val="24"/>
          <w:szCs w:val="24"/>
        </w:rPr>
        <w:t xml:space="preserve"> in asthma</w:t>
      </w:r>
      <w:r w:rsidR="003102C3">
        <w:rPr>
          <w:sz w:val="24"/>
          <w:szCs w:val="24"/>
        </w:rPr>
        <w:t xml:space="preserve"> a research recommendation, and urges further work in this field </w:t>
      </w:r>
      <w:r w:rsidR="00F248C4">
        <w:rPr>
          <w:sz w:val="24"/>
          <w:szCs w:val="24"/>
        </w:rPr>
        <w:fldChar w:fldCharType="begin"/>
      </w:r>
      <w:r w:rsidR="003F16C8">
        <w:rPr>
          <w:sz w:val="24"/>
          <w:szCs w:val="24"/>
        </w:rPr>
        <w:instrText xml:space="preserve"> ADDIN EN.CITE &lt;EndNote&gt;&lt;Cite&gt;&lt;Author&gt;National_Institute_for_Health_and_Care_Excellence&lt;/Author&gt;&lt;Year&gt;2015&lt;/Year&gt;&lt;RecNum&gt;284&lt;/RecNum&gt;&lt;DisplayText&gt;(National_Institute_for_Health_and_Care_Excellence, 2015)&lt;/DisplayText&gt;&lt;record&gt;&lt;rec-number&gt;284&lt;/rec-number&gt;&lt;foreign-keys&gt;&lt;key app="EN" db-id="a9d2r2ew8ts9s8e9tt2pr0pfpdzpsdpxvsse"&gt;284&lt;/key&gt;&lt;/foreign-keys&gt;&lt;ref-type name="Web Page"&gt;12&lt;/ref-type&gt;&lt;contributors&gt;&lt;authors&gt;&lt;author&gt;National_Institute_for_Health_and_Care_Excellence&lt;/author&gt;&lt;/authors&gt;&lt;/contributors&gt;&lt;titles&gt;&lt;title&gt;Asthma: diagnosis and monitoring of asthma in adults, children and young people. NICE guideline, draft for consultation. &lt;/title&gt;&lt;/titles&gt;&lt;volume&gt;2015&lt;/volume&gt;&lt;number&gt;18/05/15&lt;/number&gt;&lt;dates&gt;&lt;year&gt;2015&lt;/year&gt;&lt;/dates&gt;&lt;urls&gt;&lt;related-urls&gt;&lt;url&gt;http://www.nice.org.uk/guidance/gid-cgwave0640/resources/asthma-diagnosis-and-monitoring-draft-nice-guideline2&lt;/url&gt;&lt;/related-urls&gt;&lt;/urls&gt;&lt;/record&gt;&lt;/Cite&gt;&lt;/EndNote&gt;</w:instrText>
      </w:r>
      <w:r w:rsidR="00F248C4">
        <w:rPr>
          <w:sz w:val="24"/>
          <w:szCs w:val="24"/>
        </w:rPr>
        <w:fldChar w:fldCharType="separate"/>
      </w:r>
      <w:r w:rsidR="003F16C8">
        <w:rPr>
          <w:noProof/>
          <w:sz w:val="24"/>
          <w:szCs w:val="24"/>
        </w:rPr>
        <w:t>(</w:t>
      </w:r>
      <w:hyperlink w:anchor="_ENREF_104" w:tooltip="National_Institute_for_Health_and_Care_Excellence, 2015 #284" w:history="1">
        <w:r w:rsidR="00DC52E3">
          <w:rPr>
            <w:noProof/>
            <w:sz w:val="24"/>
            <w:szCs w:val="24"/>
          </w:rPr>
          <w:t>National_Institute_for_Health_and_Care_Excellence, 2015</w:t>
        </w:r>
      </w:hyperlink>
      <w:r w:rsidR="003F16C8">
        <w:rPr>
          <w:noProof/>
          <w:sz w:val="24"/>
          <w:szCs w:val="24"/>
        </w:rPr>
        <w:t>)</w:t>
      </w:r>
      <w:r w:rsidR="00F248C4">
        <w:rPr>
          <w:sz w:val="24"/>
          <w:szCs w:val="24"/>
        </w:rPr>
        <w:fldChar w:fldCharType="end"/>
      </w:r>
      <w:r w:rsidR="00A07947">
        <w:rPr>
          <w:sz w:val="24"/>
          <w:szCs w:val="24"/>
        </w:rPr>
        <w:t>.</w:t>
      </w:r>
    </w:p>
    <w:p w14:paraId="402EA182" w14:textId="3338EB6E" w:rsidR="005D59D6" w:rsidRPr="00C440B2" w:rsidRDefault="008C161D" w:rsidP="00C440B2">
      <w:pPr>
        <w:pStyle w:val="Heading2"/>
        <w:rPr>
          <w:sz w:val="28"/>
          <w:szCs w:val="28"/>
          <w:u w:val="single"/>
        </w:rPr>
      </w:pPr>
      <w:bookmarkStart w:id="166" w:name="_Toc462235608"/>
      <w:bookmarkStart w:id="167" w:name="_Toc497490336"/>
      <w:r>
        <w:rPr>
          <w:sz w:val="28"/>
          <w:szCs w:val="28"/>
          <w:u w:val="single"/>
        </w:rPr>
        <w:t>2.19</w:t>
      </w:r>
      <w:r w:rsidR="000D2DD6">
        <w:rPr>
          <w:sz w:val="28"/>
          <w:szCs w:val="28"/>
          <w:u w:val="single"/>
        </w:rPr>
        <w:t xml:space="preserve"> </w:t>
      </w:r>
      <w:r w:rsidR="005D59D6" w:rsidRPr="00C440B2">
        <w:rPr>
          <w:sz w:val="28"/>
          <w:szCs w:val="28"/>
          <w:u w:val="single"/>
        </w:rPr>
        <w:t>Aims and Objectives</w:t>
      </w:r>
      <w:bookmarkEnd w:id="166"/>
      <w:bookmarkEnd w:id="167"/>
    </w:p>
    <w:p w14:paraId="57F6D2E3" w14:textId="77777777" w:rsidR="005D59D6" w:rsidRDefault="005D59D6" w:rsidP="005D59D6"/>
    <w:p w14:paraId="3305466D" w14:textId="1A783125" w:rsidR="00DF6E04" w:rsidRPr="00DF6E04" w:rsidRDefault="005044F7" w:rsidP="00DF6E04">
      <w:pPr>
        <w:pStyle w:val="ListParagraph"/>
        <w:spacing w:line="480" w:lineRule="auto"/>
        <w:ind w:left="0"/>
        <w:rPr>
          <w:sz w:val="24"/>
          <w:szCs w:val="24"/>
        </w:rPr>
      </w:pPr>
      <w:r>
        <w:rPr>
          <w:sz w:val="24"/>
          <w:szCs w:val="24"/>
        </w:rPr>
        <w:t>There are</w:t>
      </w:r>
      <w:r w:rsidR="00EF776B">
        <w:rPr>
          <w:sz w:val="24"/>
          <w:szCs w:val="24"/>
        </w:rPr>
        <w:t xml:space="preserve"> two specific aims</w:t>
      </w:r>
      <w:r>
        <w:rPr>
          <w:sz w:val="24"/>
          <w:szCs w:val="24"/>
        </w:rPr>
        <w:t xml:space="preserve"> of this thesis</w:t>
      </w:r>
      <w:r w:rsidR="00EF776B">
        <w:rPr>
          <w:sz w:val="24"/>
          <w:szCs w:val="24"/>
        </w:rPr>
        <w:t xml:space="preserve">. </w:t>
      </w:r>
      <w:r>
        <w:rPr>
          <w:sz w:val="24"/>
          <w:szCs w:val="24"/>
        </w:rPr>
        <w:t>The first is t</w:t>
      </w:r>
      <w:r w:rsidR="00DF6E04" w:rsidRPr="00DF6E04">
        <w:rPr>
          <w:sz w:val="24"/>
          <w:szCs w:val="24"/>
        </w:rPr>
        <w:t>o design and implement a randomised control trial to investigate whether :-  an intervention comprising electronic adherence monitoring with objective feedback</w:t>
      </w:r>
      <w:r w:rsidR="008F1D5A">
        <w:rPr>
          <w:sz w:val="24"/>
          <w:szCs w:val="24"/>
        </w:rPr>
        <w:t>,</w:t>
      </w:r>
      <w:r>
        <w:rPr>
          <w:sz w:val="24"/>
          <w:szCs w:val="24"/>
        </w:rPr>
        <w:t xml:space="preserve"> and direct reminder alarms can</w:t>
      </w:r>
      <w:r w:rsidR="00DF6E04" w:rsidRPr="00DF6E04">
        <w:rPr>
          <w:sz w:val="24"/>
          <w:szCs w:val="24"/>
        </w:rPr>
        <w:t xml:space="preserve"> improve clinical outcomes and adherence levels to inhaled steroid</w:t>
      </w:r>
      <w:r>
        <w:rPr>
          <w:sz w:val="24"/>
          <w:szCs w:val="24"/>
        </w:rPr>
        <w:t>s in children with asthma. T</w:t>
      </w:r>
      <w:r w:rsidR="00DF6E04" w:rsidRPr="00DF6E04">
        <w:rPr>
          <w:sz w:val="24"/>
          <w:szCs w:val="24"/>
        </w:rPr>
        <w:t>his study</w:t>
      </w:r>
      <w:r>
        <w:rPr>
          <w:sz w:val="24"/>
          <w:szCs w:val="24"/>
        </w:rPr>
        <w:t xml:space="preserve"> aims</w:t>
      </w:r>
      <w:r w:rsidR="00DF6E04" w:rsidRPr="00DF6E04">
        <w:rPr>
          <w:sz w:val="24"/>
          <w:szCs w:val="24"/>
        </w:rPr>
        <w:t xml:space="preserve"> </w:t>
      </w:r>
      <w:r w:rsidR="00DF6E04" w:rsidRPr="00DF6E04">
        <w:rPr>
          <w:sz w:val="24"/>
          <w:szCs w:val="24"/>
        </w:rPr>
        <w:lastRenderedPageBreak/>
        <w:t>to be</w:t>
      </w:r>
      <w:r w:rsidR="00CF7FCC">
        <w:rPr>
          <w:sz w:val="24"/>
          <w:szCs w:val="24"/>
        </w:rPr>
        <w:t xml:space="preserve"> clinically practical and</w:t>
      </w:r>
      <w:r w:rsidR="00DF6E04" w:rsidRPr="00DF6E04">
        <w:rPr>
          <w:sz w:val="24"/>
          <w:szCs w:val="24"/>
        </w:rPr>
        <w:t xml:space="preserve"> sufficiently powered to detect a statistical difference between the two groups at the end of a 12 month follow-up period. </w:t>
      </w:r>
    </w:p>
    <w:p w14:paraId="6C6B9604" w14:textId="365E6496" w:rsidR="005D59D6" w:rsidRDefault="005044F7" w:rsidP="005A53A3">
      <w:pPr>
        <w:pStyle w:val="ListParagraph"/>
        <w:spacing w:line="480" w:lineRule="auto"/>
        <w:ind w:left="0"/>
        <w:rPr>
          <w:sz w:val="24"/>
          <w:szCs w:val="24"/>
        </w:rPr>
      </w:pPr>
      <w:r>
        <w:rPr>
          <w:sz w:val="24"/>
          <w:szCs w:val="24"/>
        </w:rPr>
        <w:t xml:space="preserve">The second aim is </w:t>
      </w:r>
      <w:r w:rsidR="00DF6E04" w:rsidRPr="00DF6E04">
        <w:rPr>
          <w:sz w:val="24"/>
          <w:szCs w:val="24"/>
        </w:rPr>
        <w:t xml:space="preserve">to design and implement a feasibility study to investigate whether </w:t>
      </w:r>
      <w:r w:rsidR="00373740">
        <w:rPr>
          <w:sz w:val="24"/>
          <w:szCs w:val="24"/>
        </w:rPr>
        <w:t>:- the addition of regular reminder text messages to the</w:t>
      </w:r>
      <w:r w:rsidR="00DF6E04" w:rsidRPr="00DF6E04">
        <w:rPr>
          <w:sz w:val="24"/>
          <w:szCs w:val="24"/>
        </w:rPr>
        <w:t xml:space="preserve"> electronic adherence monitoring</w:t>
      </w:r>
      <w:r w:rsidR="00373740">
        <w:rPr>
          <w:sz w:val="24"/>
          <w:szCs w:val="24"/>
        </w:rPr>
        <w:t xml:space="preserve"> already es</w:t>
      </w:r>
      <w:r>
        <w:rPr>
          <w:sz w:val="24"/>
          <w:szCs w:val="24"/>
        </w:rPr>
        <w:t>tablished in standard care can</w:t>
      </w:r>
      <w:r w:rsidR="00DF6E04" w:rsidRPr="00DF6E04">
        <w:rPr>
          <w:sz w:val="24"/>
          <w:szCs w:val="24"/>
        </w:rPr>
        <w:t xml:space="preserve"> improve adherence levels to nebulised medication in children with </w:t>
      </w:r>
      <w:r w:rsidR="008F1D5A">
        <w:rPr>
          <w:sz w:val="24"/>
          <w:szCs w:val="24"/>
        </w:rPr>
        <w:t>c</w:t>
      </w:r>
      <w:r>
        <w:rPr>
          <w:sz w:val="24"/>
          <w:szCs w:val="24"/>
        </w:rPr>
        <w:t>ystic fibrosis. This study will</w:t>
      </w:r>
      <w:r w:rsidR="00DF6E04" w:rsidRPr="00DF6E04">
        <w:rPr>
          <w:sz w:val="24"/>
          <w:szCs w:val="24"/>
        </w:rPr>
        <w:t xml:space="preserve"> generate pilot data to help power and inform future larger studies to investigate whether this intervention can significantly improve adherence levels and clinical outcomes in this population. </w:t>
      </w:r>
    </w:p>
    <w:p w14:paraId="3249637D" w14:textId="77777777" w:rsidR="003B2950" w:rsidRDefault="003B2950" w:rsidP="005A53A3">
      <w:pPr>
        <w:pStyle w:val="ListParagraph"/>
        <w:spacing w:line="480" w:lineRule="auto"/>
        <w:ind w:left="0"/>
        <w:rPr>
          <w:sz w:val="24"/>
          <w:szCs w:val="24"/>
          <w:u w:val="single"/>
        </w:rPr>
      </w:pPr>
    </w:p>
    <w:p w14:paraId="29AC99D4" w14:textId="2B1DA2AD" w:rsidR="008C161D" w:rsidRDefault="008C161D" w:rsidP="008C161D">
      <w:pPr>
        <w:pStyle w:val="Heading2"/>
        <w:spacing w:line="480" w:lineRule="auto"/>
        <w:rPr>
          <w:sz w:val="28"/>
          <w:szCs w:val="28"/>
          <w:u w:val="single"/>
        </w:rPr>
      </w:pPr>
      <w:bookmarkStart w:id="168" w:name="_Toc497490337"/>
      <w:r w:rsidRPr="008C161D">
        <w:rPr>
          <w:sz w:val="28"/>
          <w:szCs w:val="28"/>
          <w:u w:val="single"/>
        </w:rPr>
        <w:t xml:space="preserve">2.20 </w:t>
      </w:r>
      <w:r>
        <w:rPr>
          <w:sz w:val="28"/>
          <w:szCs w:val="28"/>
          <w:u w:val="single"/>
        </w:rPr>
        <w:t>–</w:t>
      </w:r>
      <w:r w:rsidRPr="008C161D">
        <w:rPr>
          <w:sz w:val="28"/>
          <w:szCs w:val="28"/>
          <w:u w:val="single"/>
        </w:rPr>
        <w:t xml:space="preserve"> Summary</w:t>
      </w:r>
      <w:bookmarkEnd w:id="168"/>
    </w:p>
    <w:p w14:paraId="58D668F7" w14:textId="77777777" w:rsidR="00BE58D9" w:rsidRDefault="008C161D" w:rsidP="008C161D">
      <w:pPr>
        <w:spacing w:line="480" w:lineRule="auto"/>
      </w:pPr>
      <w:r>
        <w:t>Adherence to inhaled medication is a significant issue in paediatric asthma and cystic fibrosis, with average rates in paediatric populations of around 50%. These sub-optimal rates often lead to detrimental clinical consequences. With improved technology electronic adherence monitors are emerging as the most accurate and reliable method of adherence monitoring, with other more subjective methods shown to be inaccurate</w:t>
      </w:r>
      <w:r w:rsidR="00BE58D9">
        <w:t>. Barriers to adherence can be classified as intentional, and non-intentional, and are often a combination of the two. Educational or behavioural interventions to overcome these barriers and improve adherence rates have had limited success to date. The use of electronic monitoring, with the feedback of data and reminder alarms is a promising complex intervention whose potential has been demonstrated by previous studies, although they have not shown to improve clinical outcome either due to methodological issues or being underpowered.</w:t>
      </w:r>
    </w:p>
    <w:p w14:paraId="02195B01" w14:textId="42381EB7" w:rsidR="006314BA" w:rsidRPr="006314BA" w:rsidRDefault="00BE58D9" w:rsidP="005044F7">
      <w:pPr>
        <w:spacing w:line="480" w:lineRule="auto"/>
      </w:pPr>
      <w:r>
        <w:t xml:space="preserve">In the </w:t>
      </w:r>
      <w:r w:rsidR="00EF776B">
        <w:t>next chapter</w:t>
      </w:r>
      <w:r>
        <w:t xml:space="preserve"> I will describe the methodology for 2 separate studies to investigate complex interventions comprising electronic adherence monitoring with feedback and alarms to improve adherence rates and clinical outcomes in children with asthma and CF. </w:t>
      </w:r>
      <w:bookmarkStart w:id="169" w:name="_Toc462235609"/>
    </w:p>
    <w:p w14:paraId="76671029" w14:textId="18EE29CC" w:rsidR="00A634D4" w:rsidRPr="009B6181" w:rsidRDefault="005808C2" w:rsidP="005A53A3">
      <w:pPr>
        <w:pStyle w:val="Heading1"/>
        <w:rPr>
          <w:sz w:val="92"/>
          <w:szCs w:val="92"/>
          <w:u w:val="single"/>
        </w:rPr>
      </w:pPr>
      <w:bookmarkStart w:id="170" w:name="_Toc497490338"/>
      <w:r>
        <w:rPr>
          <w:sz w:val="92"/>
          <w:szCs w:val="92"/>
          <w:u w:val="single"/>
        </w:rPr>
        <w:lastRenderedPageBreak/>
        <w:t>Chapter 3</w:t>
      </w:r>
      <w:r w:rsidR="003B2950">
        <w:rPr>
          <w:sz w:val="92"/>
          <w:szCs w:val="92"/>
          <w:u w:val="single"/>
        </w:rPr>
        <w:t xml:space="preserve"> - </w:t>
      </w:r>
      <w:r w:rsidR="00A634D4" w:rsidRPr="009B6181">
        <w:rPr>
          <w:sz w:val="92"/>
          <w:szCs w:val="92"/>
          <w:u w:val="single"/>
        </w:rPr>
        <w:t>Methods</w:t>
      </w:r>
      <w:bookmarkEnd w:id="150"/>
      <w:bookmarkEnd w:id="169"/>
      <w:bookmarkEnd w:id="170"/>
      <w:r w:rsidR="003B2950">
        <w:rPr>
          <w:sz w:val="92"/>
          <w:szCs w:val="92"/>
          <w:u w:val="single"/>
        </w:rPr>
        <w:t xml:space="preserve"> </w:t>
      </w:r>
    </w:p>
    <w:p w14:paraId="6AE3E6B5" w14:textId="77777777" w:rsidR="008545AC" w:rsidRDefault="008545AC" w:rsidP="00730117">
      <w:pPr>
        <w:pStyle w:val="Heading1"/>
        <w:rPr>
          <w:sz w:val="40"/>
          <w:szCs w:val="40"/>
          <w:u w:val="single"/>
        </w:rPr>
      </w:pPr>
      <w:bookmarkStart w:id="171" w:name="_Toc389170702"/>
    </w:p>
    <w:p w14:paraId="4416AAA9" w14:textId="77777777" w:rsidR="008545AC" w:rsidRDefault="008545AC" w:rsidP="00730117">
      <w:pPr>
        <w:pStyle w:val="Heading1"/>
        <w:rPr>
          <w:sz w:val="40"/>
          <w:szCs w:val="40"/>
          <w:u w:val="single"/>
        </w:rPr>
      </w:pPr>
    </w:p>
    <w:p w14:paraId="349DE771" w14:textId="77777777" w:rsidR="008545AC" w:rsidRDefault="008545AC" w:rsidP="00730117">
      <w:pPr>
        <w:pStyle w:val="Heading1"/>
        <w:rPr>
          <w:sz w:val="40"/>
          <w:szCs w:val="40"/>
          <w:u w:val="single"/>
        </w:rPr>
      </w:pPr>
    </w:p>
    <w:p w14:paraId="28C4AFEC" w14:textId="77777777" w:rsidR="008545AC" w:rsidRDefault="008545AC" w:rsidP="00730117">
      <w:pPr>
        <w:pStyle w:val="Heading1"/>
        <w:rPr>
          <w:sz w:val="40"/>
          <w:szCs w:val="40"/>
          <w:u w:val="single"/>
        </w:rPr>
      </w:pPr>
    </w:p>
    <w:p w14:paraId="1C9DAA5B" w14:textId="77777777" w:rsidR="008545AC" w:rsidRDefault="008545AC" w:rsidP="00730117">
      <w:pPr>
        <w:pStyle w:val="Heading1"/>
        <w:rPr>
          <w:sz w:val="40"/>
          <w:szCs w:val="40"/>
          <w:u w:val="single"/>
        </w:rPr>
      </w:pPr>
    </w:p>
    <w:p w14:paraId="679D32AF" w14:textId="77777777" w:rsidR="008545AC" w:rsidRDefault="008545AC" w:rsidP="00730117">
      <w:pPr>
        <w:pStyle w:val="Heading1"/>
        <w:rPr>
          <w:sz w:val="40"/>
          <w:szCs w:val="40"/>
          <w:u w:val="single"/>
        </w:rPr>
      </w:pPr>
    </w:p>
    <w:p w14:paraId="14AE444F" w14:textId="77777777" w:rsidR="008545AC" w:rsidRDefault="008545AC" w:rsidP="00730117">
      <w:pPr>
        <w:pStyle w:val="Heading1"/>
        <w:rPr>
          <w:sz w:val="40"/>
          <w:szCs w:val="40"/>
          <w:u w:val="single"/>
        </w:rPr>
      </w:pPr>
    </w:p>
    <w:p w14:paraId="7C7F5147" w14:textId="77777777" w:rsidR="008545AC" w:rsidRDefault="008545AC" w:rsidP="00730117">
      <w:pPr>
        <w:pStyle w:val="Heading1"/>
        <w:rPr>
          <w:sz w:val="40"/>
          <w:szCs w:val="40"/>
          <w:u w:val="single"/>
        </w:rPr>
      </w:pPr>
    </w:p>
    <w:p w14:paraId="235A1167" w14:textId="77777777" w:rsidR="008545AC" w:rsidRDefault="008545AC" w:rsidP="00730117">
      <w:pPr>
        <w:pStyle w:val="Heading1"/>
        <w:rPr>
          <w:sz w:val="40"/>
          <w:szCs w:val="40"/>
          <w:u w:val="single"/>
        </w:rPr>
      </w:pPr>
    </w:p>
    <w:p w14:paraId="3969062D" w14:textId="77777777" w:rsidR="00C3585A" w:rsidRDefault="00C3585A" w:rsidP="00C3585A"/>
    <w:p w14:paraId="01256430" w14:textId="77777777" w:rsidR="003B2950" w:rsidRDefault="003B2950" w:rsidP="00C3585A"/>
    <w:p w14:paraId="12814880" w14:textId="77777777" w:rsidR="003B2950" w:rsidRDefault="003B2950" w:rsidP="00C3585A"/>
    <w:p w14:paraId="04C71FC9" w14:textId="77777777" w:rsidR="003B2950" w:rsidRPr="00C3585A" w:rsidRDefault="003B2950" w:rsidP="00C3585A"/>
    <w:p w14:paraId="60770CA3" w14:textId="77777777" w:rsidR="006F5239" w:rsidRDefault="006F5239" w:rsidP="00EE2BD3">
      <w:pPr>
        <w:pStyle w:val="Heading2"/>
        <w:rPr>
          <w:u w:val="single"/>
        </w:rPr>
      </w:pPr>
      <w:bookmarkStart w:id="172" w:name="_Toc462235611"/>
    </w:p>
    <w:p w14:paraId="522CAAB2" w14:textId="77777777" w:rsidR="006F5239" w:rsidRDefault="006F5239" w:rsidP="006F5239"/>
    <w:p w14:paraId="7858486A" w14:textId="77777777" w:rsidR="006F5239" w:rsidRPr="006F5239" w:rsidRDefault="006F5239" w:rsidP="006F5239"/>
    <w:p w14:paraId="466A5401" w14:textId="63F232F2" w:rsidR="00EE2BD3" w:rsidRPr="00B157DA" w:rsidRDefault="005808C2" w:rsidP="00B157DA">
      <w:pPr>
        <w:pStyle w:val="Heading2"/>
        <w:spacing w:line="480" w:lineRule="auto"/>
        <w:rPr>
          <w:sz w:val="28"/>
          <w:szCs w:val="28"/>
          <w:u w:val="single"/>
        </w:rPr>
      </w:pPr>
      <w:bookmarkStart w:id="173" w:name="_Toc497490339"/>
      <w:r>
        <w:rPr>
          <w:sz w:val="28"/>
          <w:szCs w:val="28"/>
          <w:u w:val="single"/>
        </w:rPr>
        <w:lastRenderedPageBreak/>
        <w:t>3</w:t>
      </w:r>
      <w:r w:rsidR="003B2950" w:rsidRPr="00B157DA">
        <w:rPr>
          <w:sz w:val="28"/>
          <w:szCs w:val="28"/>
          <w:u w:val="single"/>
        </w:rPr>
        <w:t xml:space="preserve">.1 </w:t>
      </w:r>
      <w:r w:rsidR="00B157DA">
        <w:rPr>
          <w:sz w:val="28"/>
          <w:szCs w:val="28"/>
          <w:u w:val="single"/>
        </w:rPr>
        <w:t>Introduction</w:t>
      </w:r>
      <w:bookmarkEnd w:id="173"/>
    </w:p>
    <w:p w14:paraId="5F34E45E" w14:textId="01468466" w:rsidR="006F5239" w:rsidRDefault="006F5239" w:rsidP="00B157DA">
      <w:pPr>
        <w:spacing w:line="480" w:lineRule="auto"/>
        <w:rPr>
          <w:sz w:val="24"/>
          <w:szCs w:val="24"/>
        </w:rPr>
      </w:pPr>
      <w:r>
        <w:rPr>
          <w:sz w:val="24"/>
          <w:szCs w:val="24"/>
        </w:rPr>
        <w:t>In this chapter I will describe the methodology used in two separate studies to answer the research questions generated in the previo</w:t>
      </w:r>
      <w:r w:rsidR="00B157DA">
        <w:rPr>
          <w:sz w:val="24"/>
          <w:szCs w:val="24"/>
        </w:rPr>
        <w:t>us chapter. These questions are</w:t>
      </w:r>
      <w:r>
        <w:rPr>
          <w:sz w:val="24"/>
          <w:szCs w:val="24"/>
        </w:rPr>
        <w:t>:</w:t>
      </w:r>
    </w:p>
    <w:p w14:paraId="73AD387D" w14:textId="77777777" w:rsidR="006F5239" w:rsidRPr="007411EB" w:rsidRDefault="006F5239" w:rsidP="006F5239">
      <w:pPr>
        <w:pStyle w:val="ListParagraph"/>
        <w:spacing w:line="480" w:lineRule="auto"/>
        <w:ind w:left="0"/>
        <w:rPr>
          <w:sz w:val="24"/>
          <w:szCs w:val="24"/>
        </w:rPr>
      </w:pPr>
      <w:r>
        <w:rPr>
          <w:sz w:val="24"/>
          <w:szCs w:val="24"/>
        </w:rPr>
        <w:t xml:space="preserve">1. </w:t>
      </w:r>
      <w:r w:rsidRPr="007411EB">
        <w:rPr>
          <w:sz w:val="24"/>
          <w:szCs w:val="24"/>
        </w:rPr>
        <w:t>Can a complex intervention comprising electronic adherence monitoring and feedback, with regular reminder alarms improve clinical outcome and adherence in children with asthma?</w:t>
      </w:r>
    </w:p>
    <w:p w14:paraId="575CF903" w14:textId="693C034D" w:rsidR="006F5239" w:rsidRDefault="006F5239" w:rsidP="006F5239">
      <w:pPr>
        <w:pStyle w:val="ListParagraph"/>
        <w:spacing w:line="480" w:lineRule="auto"/>
        <w:ind w:left="0"/>
        <w:rPr>
          <w:sz w:val="24"/>
          <w:szCs w:val="24"/>
        </w:rPr>
      </w:pPr>
      <w:r>
        <w:rPr>
          <w:sz w:val="24"/>
          <w:szCs w:val="24"/>
        </w:rPr>
        <w:t xml:space="preserve">2. </w:t>
      </w:r>
      <w:r w:rsidRPr="007411EB">
        <w:rPr>
          <w:sz w:val="24"/>
          <w:szCs w:val="24"/>
        </w:rPr>
        <w:t>Can a complex intervention comprising electronic adherence monitoring and feedback, with regular reminders improve adherence to inhaled therapy in children with Cystic Fibrosis?</w:t>
      </w:r>
      <w:r w:rsidR="005044F7">
        <w:rPr>
          <w:sz w:val="24"/>
          <w:szCs w:val="24"/>
        </w:rPr>
        <w:t xml:space="preserve"> </w:t>
      </w:r>
      <w:r w:rsidR="00535E7B">
        <w:rPr>
          <w:sz w:val="24"/>
          <w:szCs w:val="24"/>
        </w:rPr>
        <w:t>Is this intervention feasible and amenable in a paediatric clinical setting?</w:t>
      </w:r>
    </w:p>
    <w:p w14:paraId="341E00B0" w14:textId="7C491714" w:rsidR="00EE2BD3" w:rsidRPr="00FB6712" w:rsidRDefault="006F5239" w:rsidP="00FB6712">
      <w:pPr>
        <w:pStyle w:val="ListParagraph"/>
        <w:spacing w:line="480" w:lineRule="auto"/>
        <w:ind w:left="0"/>
        <w:rPr>
          <w:sz w:val="24"/>
          <w:szCs w:val="24"/>
        </w:rPr>
      </w:pPr>
      <w:r>
        <w:rPr>
          <w:sz w:val="24"/>
          <w:szCs w:val="24"/>
        </w:rPr>
        <w:t xml:space="preserve">I will describe the rationale for the use of this methodology, and </w:t>
      </w:r>
      <w:r w:rsidR="00FB6712">
        <w:rPr>
          <w:sz w:val="24"/>
          <w:szCs w:val="24"/>
        </w:rPr>
        <w:t>detail the methods used. The full protocols for both stu</w:t>
      </w:r>
      <w:r w:rsidR="00B55A2D">
        <w:rPr>
          <w:sz w:val="24"/>
          <w:szCs w:val="24"/>
        </w:rPr>
        <w:t>dies are available in appendix 1</w:t>
      </w:r>
      <w:r w:rsidR="00FB6712">
        <w:rPr>
          <w:sz w:val="24"/>
          <w:szCs w:val="24"/>
        </w:rPr>
        <w:t>.</w:t>
      </w:r>
    </w:p>
    <w:p w14:paraId="7D33CF72" w14:textId="61EBA907" w:rsidR="00EE2BD3" w:rsidRPr="00B157DA" w:rsidRDefault="005808C2" w:rsidP="00B157DA">
      <w:pPr>
        <w:pStyle w:val="Heading2"/>
        <w:spacing w:line="480" w:lineRule="auto"/>
        <w:rPr>
          <w:sz w:val="28"/>
          <w:szCs w:val="28"/>
          <w:u w:val="single"/>
        </w:rPr>
      </w:pPr>
      <w:bookmarkStart w:id="174" w:name="_Toc497490340"/>
      <w:r>
        <w:rPr>
          <w:sz w:val="28"/>
          <w:szCs w:val="28"/>
          <w:u w:val="single"/>
        </w:rPr>
        <w:t>3</w:t>
      </w:r>
      <w:r w:rsidR="003B2950" w:rsidRPr="00B157DA">
        <w:rPr>
          <w:sz w:val="28"/>
          <w:szCs w:val="28"/>
          <w:u w:val="single"/>
        </w:rPr>
        <w:t xml:space="preserve">.2 </w:t>
      </w:r>
      <w:r w:rsidR="00EE2BD3" w:rsidRPr="00B157DA">
        <w:rPr>
          <w:sz w:val="28"/>
          <w:szCs w:val="28"/>
          <w:u w:val="single"/>
        </w:rPr>
        <w:t>Aims &amp; Objecti</w:t>
      </w:r>
      <w:r w:rsidR="00B157DA">
        <w:rPr>
          <w:sz w:val="28"/>
          <w:szCs w:val="28"/>
          <w:u w:val="single"/>
        </w:rPr>
        <w:t>ves</w:t>
      </w:r>
      <w:bookmarkEnd w:id="174"/>
    </w:p>
    <w:p w14:paraId="47AA488B" w14:textId="079DAB66" w:rsidR="00EE2BD3" w:rsidRPr="0085199D" w:rsidRDefault="00EE2BD3" w:rsidP="00B157DA">
      <w:pPr>
        <w:spacing w:line="480" w:lineRule="auto"/>
        <w:rPr>
          <w:sz w:val="24"/>
          <w:szCs w:val="24"/>
        </w:rPr>
      </w:pPr>
      <w:r w:rsidRPr="0085199D">
        <w:rPr>
          <w:sz w:val="24"/>
          <w:szCs w:val="24"/>
        </w:rPr>
        <w:t>The aim of this chapter is to d</w:t>
      </w:r>
      <w:r w:rsidR="0085199D">
        <w:rPr>
          <w:sz w:val="24"/>
          <w:szCs w:val="24"/>
        </w:rPr>
        <w:t>escribe</w:t>
      </w:r>
      <w:r w:rsidRPr="0085199D">
        <w:rPr>
          <w:sz w:val="24"/>
          <w:szCs w:val="24"/>
        </w:rPr>
        <w:t xml:space="preserve"> the methodology </w:t>
      </w:r>
      <w:r w:rsidR="0085199D">
        <w:rPr>
          <w:sz w:val="24"/>
          <w:szCs w:val="24"/>
        </w:rPr>
        <w:t>used for the</w:t>
      </w:r>
      <w:r w:rsidR="00D12AEC">
        <w:rPr>
          <w:sz w:val="24"/>
          <w:szCs w:val="24"/>
        </w:rPr>
        <w:t xml:space="preserve"> STAAR and Nebtext studies</w:t>
      </w:r>
      <w:r w:rsidRPr="0085199D">
        <w:rPr>
          <w:sz w:val="24"/>
          <w:szCs w:val="24"/>
        </w:rPr>
        <w:t xml:space="preserve"> in detail,</w:t>
      </w:r>
      <w:r w:rsidR="0085199D" w:rsidRPr="0085199D">
        <w:rPr>
          <w:sz w:val="24"/>
          <w:szCs w:val="24"/>
        </w:rPr>
        <w:t xml:space="preserve"> in order to adequately investigate the research question</w:t>
      </w:r>
      <w:r w:rsidR="00880038">
        <w:rPr>
          <w:sz w:val="24"/>
          <w:szCs w:val="24"/>
        </w:rPr>
        <w:t>s</w:t>
      </w:r>
      <w:r w:rsidR="0085199D" w:rsidRPr="0085199D">
        <w:rPr>
          <w:sz w:val="24"/>
          <w:szCs w:val="24"/>
        </w:rPr>
        <w:t xml:space="preserve"> generated in the introduction.</w:t>
      </w:r>
      <w:r w:rsidR="0085199D">
        <w:rPr>
          <w:sz w:val="24"/>
          <w:szCs w:val="24"/>
        </w:rPr>
        <w:t xml:space="preserve"> The objective of this chapter</w:t>
      </w:r>
      <w:r w:rsidR="00D12AEC">
        <w:rPr>
          <w:sz w:val="24"/>
          <w:szCs w:val="24"/>
        </w:rPr>
        <w:t>, in addition to the protocols in the appendix</w:t>
      </w:r>
      <w:r w:rsidR="0085199D">
        <w:rPr>
          <w:sz w:val="24"/>
          <w:szCs w:val="24"/>
        </w:rPr>
        <w:t xml:space="preserve"> is to give sufficient information to facilitate the reproduction of similar future studies in this field.</w:t>
      </w:r>
      <w:r w:rsidR="00791E40">
        <w:rPr>
          <w:sz w:val="24"/>
          <w:szCs w:val="24"/>
        </w:rPr>
        <w:t xml:space="preserve"> </w:t>
      </w:r>
    </w:p>
    <w:p w14:paraId="642A20A6" w14:textId="77777777" w:rsidR="00EE2BD3" w:rsidRDefault="00EE2BD3" w:rsidP="00EE2BD3">
      <w:pPr>
        <w:rPr>
          <w:sz w:val="24"/>
          <w:szCs w:val="24"/>
        </w:rPr>
      </w:pPr>
    </w:p>
    <w:p w14:paraId="3F33750B" w14:textId="77777777" w:rsidR="00EE2BD3" w:rsidRDefault="00EE2BD3" w:rsidP="00EE2BD3">
      <w:pPr>
        <w:rPr>
          <w:sz w:val="24"/>
          <w:szCs w:val="24"/>
        </w:rPr>
      </w:pPr>
    </w:p>
    <w:p w14:paraId="46C5172F" w14:textId="43D3E63B" w:rsidR="00880038" w:rsidRPr="002C323A" w:rsidRDefault="00EE2BD3" w:rsidP="002C323A">
      <w:pPr>
        <w:rPr>
          <w:sz w:val="24"/>
          <w:szCs w:val="24"/>
        </w:rPr>
      </w:pPr>
      <w:r>
        <w:rPr>
          <w:sz w:val="24"/>
          <w:szCs w:val="24"/>
        </w:rPr>
        <w:t xml:space="preserve"> </w:t>
      </w:r>
      <w:bookmarkStart w:id="175" w:name="_Toc389170703"/>
      <w:bookmarkStart w:id="176" w:name="_Toc462235612"/>
      <w:bookmarkEnd w:id="171"/>
      <w:bookmarkEnd w:id="172"/>
    </w:p>
    <w:p w14:paraId="12174995" w14:textId="77777777" w:rsidR="00880038" w:rsidRDefault="00880038" w:rsidP="007F1BBF">
      <w:pPr>
        <w:pStyle w:val="Heading2"/>
        <w:rPr>
          <w:sz w:val="28"/>
          <w:szCs w:val="28"/>
          <w:u w:val="single"/>
        </w:rPr>
      </w:pPr>
    </w:p>
    <w:p w14:paraId="33343981" w14:textId="77777777" w:rsidR="002C323A" w:rsidRDefault="002C323A" w:rsidP="002C323A"/>
    <w:p w14:paraId="758EDC0F" w14:textId="77777777" w:rsidR="002C323A" w:rsidRDefault="002C323A" w:rsidP="002C323A"/>
    <w:p w14:paraId="791959B4" w14:textId="77777777" w:rsidR="00B157DA" w:rsidRPr="002C323A" w:rsidRDefault="00B157DA" w:rsidP="002C323A"/>
    <w:p w14:paraId="5AD9CE4D" w14:textId="7443DE55" w:rsidR="00CE14EC" w:rsidRPr="00DD3AB9" w:rsidRDefault="005808C2" w:rsidP="007F1BBF">
      <w:pPr>
        <w:pStyle w:val="Heading2"/>
        <w:rPr>
          <w:sz w:val="28"/>
          <w:szCs w:val="28"/>
          <w:u w:val="single"/>
        </w:rPr>
      </w:pPr>
      <w:bookmarkStart w:id="177" w:name="_Toc497490341"/>
      <w:r>
        <w:rPr>
          <w:sz w:val="28"/>
          <w:szCs w:val="28"/>
          <w:u w:val="single"/>
        </w:rPr>
        <w:lastRenderedPageBreak/>
        <w:t>3</w:t>
      </w:r>
      <w:r w:rsidR="003B2950">
        <w:rPr>
          <w:sz w:val="28"/>
          <w:szCs w:val="28"/>
          <w:u w:val="single"/>
        </w:rPr>
        <w:t xml:space="preserve">.3 </w:t>
      </w:r>
      <w:bookmarkEnd w:id="175"/>
      <w:bookmarkEnd w:id="176"/>
      <w:r w:rsidR="00FB6712">
        <w:rPr>
          <w:sz w:val="28"/>
          <w:szCs w:val="28"/>
          <w:u w:val="single"/>
        </w:rPr>
        <w:t>STAAR study</w:t>
      </w:r>
      <w:bookmarkEnd w:id="177"/>
    </w:p>
    <w:p w14:paraId="70CC4CC4" w14:textId="77777777" w:rsidR="007F1BBF" w:rsidRPr="007F1BBF" w:rsidRDefault="007F1BBF" w:rsidP="007F1BBF"/>
    <w:p w14:paraId="5952AFA6" w14:textId="77777777" w:rsidR="00B157DA" w:rsidRDefault="00CE14EC" w:rsidP="00B157DA">
      <w:pPr>
        <w:keepNext/>
      </w:pPr>
      <w:r>
        <w:rPr>
          <w:noProof/>
          <w:lang w:eastAsia="en-GB"/>
        </w:rPr>
        <w:drawing>
          <wp:inline distT="0" distB="0" distL="0" distR="0" wp14:anchorId="4CA831F4" wp14:editId="6B914AF5">
            <wp:extent cx="2462129" cy="111641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0145" cy="1120054"/>
                    </a:xfrm>
                    <a:prstGeom prst="rect">
                      <a:avLst/>
                    </a:prstGeom>
                    <a:noFill/>
                    <a:ln>
                      <a:noFill/>
                    </a:ln>
                  </pic:spPr>
                </pic:pic>
              </a:graphicData>
            </a:graphic>
          </wp:inline>
        </w:drawing>
      </w:r>
    </w:p>
    <w:p w14:paraId="2E3C8983" w14:textId="73E55D4E" w:rsidR="003B2950" w:rsidRPr="00B157DA" w:rsidRDefault="00B157DA" w:rsidP="00B157DA">
      <w:pPr>
        <w:pStyle w:val="Caption"/>
        <w:rPr>
          <w:sz w:val="24"/>
          <w:szCs w:val="24"/>
        </w:rPr>
      </w:pPr>
      <w:bookmarkStart w:id="178" w:name="_Toc497490489"/>
      <w:r w:rsidRPr="00B157DA">
        <w:rPr>
          <w:sz w:val="24"/>
          <w:szCs w:val="24"/>
        </w:rPr>
        <w:t xml:space="preserve">Figure </w:t>
      </w:r>
      <w:r w:rsidRPr="00B157DA">
        <w:rPr>
          <w:sz w:val="24"/>
          <w:szCs w:val="24"/>
        </w:rPr>
        <w:fldChar w:fldCharType="begin"/>
      </w:r>
      <w:r w:rsidRPr="00B157DA">
        <w:rPr>
          <w:sz w:val="24"/>
          <w:szCs w:val="24"/>
        </w:rPr>
        <w:instrText xml:space="preserve"> SEQ Figure \* ARABIC </w:instrText>
      </w:r>
      <w:r w:rsidRPr="00B157DA">
        <w:rPr>
          <w:sz w:val="24"/>
          <w:szCs w:val="24"/>
        </w:rPr>
        <w:fldChar w:fldCharType="separate"/>
      </w:r>
      <w:r w:rsidR="006E2C0F">
        <w:rPr>
          <w:noProof/>
          <w:sz w:val="24"/>
          <w:szCs w:val="24"/>
        </w:rPr>
        <w:t>6</w:t>
      </w:r>
      <w:r w:rsidRPr="00B157DA">
        <w:rPr>
          <w:sz w:val="24"/>
          <w:szCs w:val="24"/>
        </w:rPr>
        <w:fldChar w:fldCharType="end"/>
      </w:r>
      <w:r w:rsidRPr="00B157DA">
        <w:rPr>
          <w:sz w:val="24"/>
          <w:szCs w:val="24"/>
        </w:rPr>
        <w:t xml:space="preserve"> STAAR study logo</w:t>
      </w:r>
      <w:bookmarkEnd w:id="178"/>
    </w:p>
    <w:p w14:paraId="466A0614" w14:textId="226E9500" w:rsidR="00FB6712" w:rsidRDefault="00D12AEC" w:rsidP="00C440B2">
      <w:pPr>
        <w:spacing w:line="480" w:lineRule="auto"/>
        <w:rPr>
          <w:sz w:val="24"/>
          <w:szCs w:val="24"/>
        </w:rPr>
      </w:pPr>
      <w:r>
        <w:rPr>
          <w:sz w:val="24"/>
          <w:szCs w:val="24"/>
        </w:rPr>
        <w:t>In order to</w:t>
      </w:r>
      <w:r w:rsidR="00FB6712">
        <w:rPr>
          <w:sz w:val="24"/>
          <w:szCs w:val="24"/>
        </w:rPr>
        <w:t xml:space="preserve"> investigate whether a complex intervention comprising electronic adherence monitoring with reminder alarms and feedback was effective at improving adherence and outcomes, I designed a </w:t>
      </w:r>
      <w:r>
        <w:rPr>
          <w:sz w:val="24"/>
          <w:szCs w:val="24"/>
        </w:rPr>
        <w:t xml:space="preserve">prospective randomised controlled trial. This study was designed to be sufficiently powered to detect between group differences in asthma control using the validated Asthma Control Questionnaire (ACQ). The study was designed to use the most up-to-date technology available, and the most accurate electronic adherence monitors in order to increase the reliability if adherence data generated. Importantly, the study was designed to be clinically practical, with the intervention intended </w:t>
      </w:r>
      <w:r w:rsidR="00A47B4A">
        <w:rPr>
          <w:sz w:val="24"/>
          <w:szCs w:val="24"/>
        </w:rPr>
        <w:t>for use</w:t>
      </w:r>
      <w:r>
        <w:rPr>
          <w:sz w:val="24"/>
          <w:szCs w:val="24"/>
        </w:rPr>
        <w:t xml:space="preserve"> in standard </w:t>
      </w:r>
      <w:r w:rsidR="00A47B4A">
        <w:rPr>
          <w:sz w:val="24"/>
          <w:szCs w:val="24"/>
        </w:rPr>
        <w:t>paediatric clinics in the UK</w:t>
      </w:r>
      <w:r w:rsidR="00880038">
        <w:rPr>
          <w:sz w:val="24"/>
          <w:szCs w:val="24"/>
        </w:rPr>
        <w:t xml:space="preserve"> and internationally</w:t>
      </w:r>
      <w:r w:rsidR="00B55A2D">
        <w:rPr>
          <w:sz w:val="24"/>
          <w:szCs w:val="24"/>
        </w:rPr>
        <w:t>. The study duration had to be long enough to demonstrate sustained improvement in adherence rates and clinical outcomes.</w:t>
      </w:r>
    </w:p>
    <w:p w14:paraId="5AA32799" w14:textId="17E890B1" w:rsidR="00CE14EC" w:rsidRDefault="003B2950" w:rsidP="006765AF">
      <w:pPr>
        <w:spacing w:line="480" w:lineRule="auto"/>
        <w:rPr>
          <w:sz w:val="24"/>
          <w:szCs w:val="24"/>
        </w:rPr>
      </w:pPr>
      <w:r>
        <w:rPr>
          <w:sz w:val="24"/>
          <w:szCs w:val="24"/>
        </w:rPr>
        <w:t>The STAAR (Study of Asthma Adherence Reminders) was a</w:t>
      </w:r>
      <w:r w:rsidR="00CE14EC" w:rsidRPr="00C440B2">
        <w:rPr>
          <w:sz w:val="24"/>
          <w:szCs w:val="24"/>
        </w:rPr>
        <w:t xml:space="preserve"> parallel group randomised control trial with patients allocated to intervention:</w:t>
      </w:r>
      <w:r w:rsidR="00A32A9A">
        <w:rPr>
          <w:sz w:val="24"/>
          <w:szCs w:val="24"/>
        </w:rPr>
        <w:t xml:space="preserve"> </w:t>
      </w:r>
      <w:r w:rsidR="00CE14EC" w:rsidRPr="00C440B2">
        <w:rPr>
          <w:sz w:val="24"/>
          <w:szCs w:val="24"/>
        </w:rPr>
        <w:t xml:space="preserve">control groups at a 1:1 ratio. </w:t>
      </w:r>
    </w:p>
    <w:p w14:paraId="33B22F50" w14:textId="7278EC31" w:rsidR="003B2950" w:rsidRDefault="003B2950" w:rsidP="003B2950">
      <w:pPr>
        <w:spacing w:line="480" w:lineRule="auto"/>
        <w:rPr>
          <w:sz w:val="24"/>
          <w:szCs w:val="24"/>
        </w:rPr>
      </w:pPr>
      <w:r w:rsidRPr="00A32A9A">
        <w:rPr>
          <w:sz w:val="24"/>
          <w:szCs w:val="24"/>
        </w:rPr>
        <w:t>The full STAAR study protocol has been r</w:t>
      </w:r>
      <w:r>
        <w:rPr>
          <w:sz w:val="24"/>
          <w:szCs w:val="24"/>
        </w:rPr>
        <w:t>egistered with C</w:t>
      </w:r>
      <w:r w:rsidRPr="00A32A9A">
        <w:rPr>
          <w:sz w:val="24"/>
          <w:szCs w:val="24"/>
        </w:rPr>
        <w:t>linical</w:t>
      </w:r>
      <w:r>
        <w:rPr>
          <w:sz w:val="24"/>
          <w:szCs w:val="24"/>
        </w:rPr>
        <w:t>T</w:t>
      </w:r>
      <w:r w:rsidRPr="00A32A9A">
        <w:rPr>
          <w:sz w:val="24"/>
          <w:szCs w:val="24"/>
        </w:rPr>
        <w:t>rials.gov,</w:t>
      </w:r>
      <w:r>
        <w:rPr>
          <w:sz w:val="24"/>
          <w:szCs w:val="24"/>
        </w:rPr>
        <w:t xml:space="preserve"> number</w:t>
      </w:r>
      <w:r w:rsidRPr="00A32A9A">
        <w:rPr>
          <w:sz w:val="24"/>
          <w:szCs w:val="24"/>
        </w:rPr>
        <w:t xml:space="preserve"> NCT02451709</w:t>
      </w:r>
      <w:r w:rsidR="00B55A2D">
        <w:rPr>
          <w:sz w:val="24"/>
          <w:szCs w:val="24"/>
        </w:rPr>
        <w:t>, and is also available in appendix 1.</w:t>
      </w:r>
    </w:p>
    <w:p w14:paraId="4032FFD5" w14:textId="4811F78E" w:rsidR="00CE14EC" w:rsidRPr="006765AF" w:rsidRDefault="005808C2" w:rsidP="006765AF">
      <w:pPr>
        <w:pStyle w:val="Heading2"/>
        <w:spacing w:line="480" w:lineRule="auto"/>
        <w:rPr>
          <w:sz w:val="28"/>
          <w:szCs w:val="28"/>
          <w:u w:val="single"/>
        </w:rPr>
      </w:pPr>
      <w:bookmarkStart w:id="179" w:name="_Toc389170704"/>
      <w:bookmarkStart w:id="180" w:name="_Toc462235613"/>
      <w:bookmarkStart w:id="181" w:name="_Toc497490342"/>
      <w:r>
        <w:rPr>
          <w:sz w:val="28"/>
          <w:szCs w:val="28"/>
          <w:u w:val="single"/>
        </w:rPr>
        <w:lastRenderedPageBreak/>
        <w:t>3</w:t>
      </w:r>
      <w:r w:rsidR="006765AF" w:rsidRPr="006765AF">
        <w:rPr>
          <w:sz w:val="28"/>
          <w:szCs w:val="28"/>
          <w:u w:val="single"/>
        </w:rPr>
        <w:t>.4</w:t>
      </w:r>
      <w:r w:rsidR="003B2950" w:rsidRPr="006765AF">
        <w:rPr>
          <w:sz w:val="28"/>
          <w:szCs w:val="28"/>
          <w:u w:val="single"/>
        </w:rPr>
        <w:t xml:space="preserve"> </w:t>
      </w:r>
      <w:r w:rsidR="00CE14EC" w:rsidRPr="006765AF">
        <w:rPr>
          <w:sz w:val="28"/>
          <w:szCs w:val="28"/>
          <w:u w:val="single"/>
        </w:rPr>
        <w:t>Participants</w:t>
      </w:r>
      <w:bookmarkEnd w:id="179"/>
      <w:bookmarkEnd w:id="180"/>
      <w:r w:rsidR="000C2947" w:rsidRPr="006765AF">
        <w:rPr>
          <w:sz w:val="28"/>
          <w:szCs w:val="28"/>
          <w:u w:val="single"/>
        </w:rPr>
        <w:t xml:space="preserve"> &amp; eligibility</w:t>
      </w:r>
      <w:bookmarkEnd w:id="181"/>
    </w:p>
    <w:p w14:paraId="7F8D73C1" w14:textId="4ED28FBC" w:rsidR="00CE14EC" w:rsidRDefault="000C2947" w:rsidP="006765AF">
      <w:pPr>
        <w:spacing w:line="480" w:lineRule="auto"/>
        <w:rPr>
          <w:sz w:val="24"/>
          <w:szCs w:val="24"/>
        </w:rPr>
      </w:pPr>
      <w:r>
        <w:rPr>
          <w:sz w:val="24"/>
          <w:szCs w:val="24"/>
        </w:rPr>
        <w:t>In order to accurately represent the paediatric population in question, children were eligible if they were aged 6 years to 16 years 11 months at recruitment. In children younger than 6 years there is often ambiguity about their diagnosis of asthma (other differential diagnoses include viral episodic wheeze, multi trigger wheeze and in the youngest infant, bronchiolitis). In addition, the ACQ questionnaires used for the primary outcome (see later) were validated for use in children 6 years and older.</w:t>
      </w:r>
    </w:p>
    <w:p w14:paraId="1C7BA76C" w14:textId="6D4A80FF" w:rsidR="000C2947" w:rsidRPr="00C440B2" w:rsidRDefault="000C2947" w:rsidP="000C2947">
      <w:pPr>
        <w:spacing w:line="480" w:lineRule="auto"/>
        <w:rPr>
          <w:sz w:val="24"/>
          <w:szCs w:val="24"/>
        </w:rPr>
      </w:pPr>
      <w:r>
        <w:rPr>
          <w:sz w:val="24"/>
          <w:szCs w:val="24"/>
        </w:rPr>
        <w:t xml:space="preserve">All children were eligible if they had a diagnosis of asthma, as diagnosed by a doctor. </w:t>
      </w:r>
      <w:r w:rsidR="00BE4D43">
        <w:rPr>
          <w:sz w:val="24"/>
          <w:szCs w:val="24"/>
        </w:rPr>
        <w:t>This diagnoses was confirmed at recruitment, and children were withdrawn from the study if this diagnos</w:t>
      </w:r>
      <w:r w:rsidR="00880038">
        <w:rPr>
          <w:sz w:val="24"/>
          <w:szCs w:val="24"/>
        </w:rPr>
        <w:t>is was changed during the study.</w:t>
      </w:r>
      <w:r w:rsidR="00BE4D43">
        <w:rPr>
          <w:sz w:val="24"/>
          <w:szCs w:val="24"/>
        </w:rPr>
        <w:t xml:space="preserve"> All children had to be taking regular inhaled steroids for their asthma – at least BTS stage 2 – for at least 3 months</w:t>
      </w:r>
      <w:r w:rsidR="00B157DA">
        <w:rPr>
          <w:sz w:val="24"/>
          <w:szCs w:val="24"/>
        </w:rPr>
        <w:t xml:space="preserve"> to ensure any change in clinical condition wasn’t due to a novel treatment</w:t>
      </w:r>
      <w:r w:rsidR="00BE4D43">
        <w:rPr>
          <w:sz w:val="24"/>
          <w:szCs w:val="24"/>
        </w:rPr>
        <w:t>. Children who were on steroids less than this or had been commenced on the recruitment visit were ineligible. In order to investigate only children with moderate asthma,</w:t>
      </w:r>
      <w:r w:rsidR="00491EE0">
        <w:rPr>
          <w:sz w:val="24"/>
          <w:szCs w:val="24"/>
        </w:rPr>
        <w:t xml:space="preserve"> with more potential for clinical improvement,</w:t>
      </w:r>
      <w:r w:rsidR="00BE4D43">
        <w:rPr>
          <w:sz w:val="24"/>
          <w:szCs w:val="24"/>
        </w:rPr>
        <w:t xml:space="preserve"> participants were only eligible for the study if they had an ACQ score of at least 1.5. For a full list of eligibility criteria, see the study protocol in appendix 1.</w:t>
      </w:r>
    </w:p>
    <w:p w14:paraId="04E980CF" w14:textId="2B57A254" w:rsidR="00CE14EC" w:rsidRPr="006765AF" w:rsidRDefault="005808C2" w:rsidP="006765AF">
      <w:pPr>
        <w:pStyle w:val="Heading2"/>
        <w:spacing w:line="480" w:lineRule="auto"/>
        <w:rPr>
          <w:sz w:val="28"/>
          <w:szCs w:val="28"/>
          <w:u w:val="single"/>
        </w:rPr>
      </w:pPr>
      <w:bookmarkStart w:id="182" w:name="_Toc389170708"/>
      <w:bookmarkStart w:id="183" w:name="_Toc462235617"/>
      <w:bookmarkStart w:id="184" w:name="_Toc497490343"/>
      <w:r>
        <w:rPr>
          <w:sz w:val="28"/>
          <w:szCs w:val="28"/>
          <w:u w:val="single"/>
        </w:rPr>
        <w:t>3</w:t>
      </w:r>
      <w:r w:rsidR="00880038" w:rsidRPr="006765AF">
        <w:rPr>
          <w:sz w:val="28"/>
          <w:szCs w:val="28"/>
          <w:u w:val="single"/>
        </w:rPr>
        <w:t>.5</w:t>
      </w:r>
      <w:r w:rsidR="003B2950" w:rsidRPr="006765AF">
        <w:rPr>
          <w:sz w:val="28"/>
          <w:szCs w:val="28"/>
          <w:u w:val="single"/>
        </w:rPr>
        <w:t xml:space="preserve"> </w:t>
      </w:r>
      <w:r w:rsidR="00CE14EC" w:rsidRPr="006765AF">
        <w:rPr>
          <w:sz w:val="28"/>
          <w:szCs w:val="28"/>
          <w:u w:val="single"/>
        </w:rPr>
        <w:t>Recruitment</w:t>
      </w:r>
      <w:bookmarkEnd w:id="182"/>
      <w:r w:rsidR="00A32A9A" w:rsidRPr="006765AF">
        <w:rPr>
          <w:sz w:val="28"/>
          <w:szCs w:val="28"/>
          <w:u w:val="single"/>
        </w:rPr>
        <w:t xml:space="preserve"> &amp; consent</w:t>
      </w:r>
      <w:bookmarkEnd w:id="183"/>
      <w:bookmarkEnd w:id="184"/>
    </w:p>
    <w:p w14:paraId="0CFF2BDE" w14:textId="10C07292" w:rsidR="00CE14EC" w:rsidRPr="00C440B2" w:rsidRDefault="00A32A9A" w:rsidP="006765AF">
      <w:pPr>
        <w:spacing w:line="480" w:lineRule="auto"/>
        <w:rPr>
          <w:sz w:val="24"/>
          <w:szCs w:val="24"/>
        </w:rPr>
      </w:pPr>
      <w:r>
        <w:rPr>
          <w:sz w:val="24"/>
          <w:szCs w:val="24"/>
        </w:rPr>
        <w:t>Participants were</w:t>
      </w:r>
      <w:r w:rsidR="00CE14EC" w:rsidRPr="00C440B2">
        <w:rPr>
          <w:sz w:val="24"/>
          <w:szCs w:val="24"/>
        </w:rPr>
        <w:t xml:space="preserve"> recruited from secondary and tertiary paediatric asthma clinics at Sheffield Children’s Hospital and Rotherham General Hospital.</w:t>
      </w:r>
      <w:r w:rsidR="00880038">
        <w:rPr>
          <w:sz w:val="24"/>
          <w:szCs w:val="24"/>
        </w:rPr>
        <w:t xml:space="preserve"> It was important to perf</w:t>
      </w:r>
      <w:r w:rsidR="00BD468E">
        <w:rPr>
          <w:sz w:val="24"/>
          <w:szCs w:val="24"/>
        </w:rPr>
        <w:t>orm this study in</w:t>
      </w:r>
      <w:r w:rsidR="00880038">
        <w:rPr>
          <w:sz w:val="24"/>
          <w:szCs w:val="24"/>
        </w:rPr>
        <w:t xml:space="preserve"> secondary and tertiary clinics, in order to demonstrate</w:t>
      </w:r>
      <w:r w:rsidR="00BD468E">
        <w:rPr>
          <w:sz w:val="24"/>
          <w:szCs w:val="24"/>
        </w:rPr>
        <w:t xml:space="preserve"> the</w:t>
      </w:r>
      <w:r w:rsidR="00880038">
        <w:rPr>
          <w:sz w:val="24"/>
          <w:szCs w:val="24"/>
        </w:rPr>
        <w:t xml:space="preserve"> feasibility</w:t>
      </w:r>
      <w:r w:rsidR="00BD468E">
        <w:rPr>
          <w:sz w:val="24"/>
          <w:szCs w:val="24"/>
        </w:rPr>
        <w:t xml:space="preserve"> and potential benefits</w:t>
      </w:r>
      <w:r w:rsidR="00880038">
        <w:rPr>
          <w:sz w:val="24"/>
          <w:szCs w:val="24"/>
        </w:rPr>
        <w:t xml:space="preserve"> in </w:t>
      </w:r>
      <w:r w:rsidR="00BD468E">
        <w:rPr>
          <w:sz w:val="24"/>
          <w:szCs w:val="24"/>
        </w:rPr>
        <w:t xml:space="preserve">both </w:t>
      </w:r>
      <w:r w:rsidR="00880038">
        <w:rPr>
          <w:sz w:val="24"/>
          <w:szCs w:val="24"/>
        </w:rPr>
        <w:t xml:space="preserve">these settings. </w:t>
      </w:r>
      <w:r w:rsidR="00CE14EC" w:rsidRPr="00C440B2">
        <w:rPr>
          <w:sz w:val="24"/>
          <w:szCs w:val="24"/>
        </w:rPr>
        <w:t>Pot</w:t>
      </w:r>
      <w:r>
        <w:rPr>
          <w:sz w:val="24"/>
          <w:szCs w:val="24"/>
        </w:rPr>
        <w:t>entially eligible participants we</w:t>
      </w:r>
      <w:r w:rsidR="00CE14EC" w:rsidRPr="00C440B2">
        <w:rPr>
          <w:sz w:val="24"/>
          <w:szCs w:val="24"/>
        </w:rPr>
        <w:t>re identified from cl</w:t>
      </w:r>
      <w:r w:rsidR="008F1D5A">
        <w:rPr>
          <w:sz w:val="24"/>
          <w:szCs w:val="24"/>
        </w:rPr>
        <w:t>inic lists and approached by the clinical team</w:t>
      </w:r>
      <w:r w:rsidR="0004366A">
        <w:rPr>
          <w:sz w:val="24"/>
          <w:szCs w:val="24"/>
        </w:rPr>
        <w:t>, who informed the research team</w:t>
      </w:r>
      <w:r w:rsidR="008F1D5A">
        <w:rPr>
          <w:sz w:val="24"/>
          <w:szCs w:val="24"/>
        </w:rPr>
        <w:t>.</w:t>
      </w:r>
    </w:p>
    <w:p w14:paraId="1A0DEC4F" w14:textId="41F81644" w:rsidR="00CE14EC" w:rsidRPr="00C440B2" w:rsidRDefault="00A32A9A" w:rsidP="00BD468E">
      <w:pPr>
        <w:spacing w:line="480" w:lineRule="auto"/>
        <w:rPr>
          <w:sz w:val="24"/>
          <w:szCs w:val="24"/>
        </w:rPr>
      </w:pPr>
      <w:r>
        <w:rPr>
          <w:sz w:val="24"/>
          <w:szCs w:val="24"/>
        </w:rPr>
        <w:lastRenderedPageBreak/>
        <w:t>Information sheets we</w:t>
      </w:r>
      <w:r w:rsidR="00CE14EC" w:rsidRPr="00C440B2">
        <w:rPr>
          <w:sz w:val="24"/>
          <w:szCs w:val="24"/>
        </w:rPr>
        <w:t xml:space="preserve">re given to patients and parents, written in age appropriate language. </w:t>
      </w:r>
    </w:p>
    <w:p w14:paraId="232F52EA" w14:textId="3074393C" w:rsidR="00CE14EC" w:rsidRDefault="00CE14EC" w:rsidP="00C440B2">
      <w:pPr>
        <w:spacing w:line="480" w:lineRule="auto"/>
        <w:rPr>
          <w:sz w:val="24"/>
          <w:szCs w:val="24"/>
        </w:rPr>
      </w:pPr>
      <w:r w:rsidRPr="00C440B2">
        <w:rPr>
          <w:sz w:val="24"/>
          <w:szCs w:val="24"/>
        </w:rPr>
        <w:t>As a thank you for</w:t>
      </w:r>
      <w:r w:rsidR="00A32A9A">
        <w:rPr>
          <w:sz w:val="24"/>
          <w:szCs w:val="24"/>
        </w:rPr>
        <w:t xml:space="preserve"> taking part, all participants we</w:t>
      </w:r>
      <w:r w:rsidRPr="00C440B2">
        <w:rPr>
          <w:sz w:val="24"/>
          <w:szCs w:val="24"/>
        </w:rPr>
        <w:t>re given a £10 shopping voucher at recruitment.</w:t>
      </w:r>
      <w:r w:rsidR="00BD468E">
        <w:rPr>
          <w:sz w:val="24"/>
          <w:szCs w:val="24"/>
        </w:rPr>
        <w:t xml:space="preserve"> This shopping voucher was given at recruitment rather than at completion of the study to act as a “thank you” for taking the time to fill out the consent forms, rather than an incentive to stay in th</w:t>
      </w:r>
      <w:r w:rsidR="006E6C61">
        <w:rPr>
          <w:sz w:val="24"/>
          <w:szCs w:val="24"/>
        </w:rPr>
        <w:t>e study, and potentially affect</w:t>
      </w:r>
      <w:r w:rsidR="00BD468E">
        <w:rPr>
          <w:sz w:val="24"/>
          <w:szCs w:val="24"/>
        </w:rPr>
        <w:t xml:space="preserve"> medication adherence as a result. For full details of recruitment and consent please see the protocol in appendix 1.</w:t>
      </w:r>
    </w:p>
    <w:p w14:paraId="698CA808" w14:textId="51E79C29" w:rsidR="00A32A9A" w:rsidRPr="00DD3AB9" w:rsidRDefault="005808C2" w:rsidP="007F1BBF">
      <w:pPr>
        <w:pStyle w:val="Heading2"/>
        <w:spacing w:line="480" w:lineRule="auto"/>
        <w:rPr>
          <w:sz w:val="28"/>
          <w:szCs w:val="28"/>
          <w:u w:val="single"/>
        </w:rPr>
      </w:pPr>
      <w:bookmarkStart w:id="185" w:name="_Toc462235618"/>
      <w:bookmarkStart w:id="186" w:name="_Toc497490344"/>
      <w:r>
        <w:rPr>
          <w:sz w:val="28"/>
          <w:szCs w:val="28"/>
          <w:u w:val="single"/>
        </w:rPr>
        <w:t>3</w:t>
      </w:r>
      <w:r w:rsidR="009516E3">
        <w:rPr>
          <w:sz w:val="28"/>
          <w:szCs w:val="28"/>
          <w:u w:val="single"/>
        </w:rPr>
        <w:t>.6</w:t>
      </w:r>
      <w:r w:rsidR="003B2950">
        <w:rPr>
          <w:sz w:val="28"/>
          <w:szCs w:val="28"/>
          <w:u w:val="single"/>
        </w:rPr>
        <w:t xml:space="preserve"> </w:t>
      </w:r>
      <w:r w:rsidR="00A32A9A" w:rsidRPr="00DD3AB9">
        <w:rPr>
          <w:sz w:val="28"/>
          <w:szCs w:val="28"/>
          <w:u w:val="single"/>
        </w:rPr>
        <w:t>Ethical Approval</w:t>
      </w:r>
      <w:bookmarkEnd w:id="185"/>
      <w:bookmarkEnd w:id="186"/>
    </w:p>
    <w:p w14:paraId="18B104F4" w14:textId="48C17B5E" w:rsidR="00A32A9A" w:rsidRPr="00C440B2" w:rsidRDefault="00A32A9A" w:rsidP="00C440B2">
      <w:pPr>
        <w:spacing w:line="480" w:lineRule="auto"/>
        <w:rPr>
          <w:sz w:val="24"/>
          <w:szCs w:val="24"/>
        </w:rPr>
      </w:pPr>
      <w:r w:rsidRPr="00C440B2">
        <w:rPr>
          <w:sz w:val="24"/>
          <w:szCs w:val="24"/>
        </w:rPr>
        <w:t>The study was given a favourable ethical opinion by the National Research Ethics Service (NRES) Yorkshire &amp; The Humber- Sheffield Division on 27/9/13. (see appendix 2)</w:t>
      </w:r>
      <w:r>
        <w:rPr>
          <w:sz w:val="24"/>
          <w:szCs w:val="24"/>
        </w:rPr>
        <w:t>.</w:t>
      </w:r>
      <w:r w:rsidR="00BD468E">
        <w:rPr>
          <w:sz w:val="24"/>
          <w:szCs w:val="24"/>
        </w:rPr>
        <w:t xml:space="preserve"> The ethics panel were generally positive about the study, although they had some concerns about the potentially judgemental nature of the adherence feedback conversations. Some members also had concerns about the term “adherence” in general, preferring a more inclusive term such as concordance. In order to allay these fears, I explained the term adherence in detail, and how it incorporates the views and beliefs of the patients, rather than the more dictatorial term compliance. On their recommendation I re-worded many of the patient information leaflets </w:t>
      </w:r>
      <w:r w:rsidR="006E6C61">
        <w:rPr>
          <w:sz w:val="24"/>
          <w:szCs w:val="24"/>
        </w:rPr>
        <w:t>to have more inclusive phrases, and less potentially judgemental content.</w:t>
      </w:r>
    </w:p>
    <w:p w14:paraId="5A17B92A" w14:textId="76A89EDC" w:rsidR="00CE14EC" w:rsidRPr="00040B2F" w:rsidRDefault="005808C2" w:rsidP="00C440B2">
      <w:pPr>
        <w:pStyle w:val="Heading2"/>
        <w:spacing w:line="480" w:lineRule="auto"/>
        <w:rPr>
          <w:sz w:val="28"/>
          <w:szCs w:val="28"/>
          <w:u w:val="single"/>
        </w:rPr>
      </w:pPr>
      <w:bookmarkStart w:id="187" w:name="_Toc389170709"/>
      <w:bookmarkStart w:id="188" w:name="_Toc462235619"/>
      <w:bookmarkStart w:id="189" w:name="_Toc497490345"/>
      <w:r>
        <w:rPr>
          <w:sz w:val="28"/>
          <w:szCs w:val="28"/>
          <w:u w:val="single"/>
        </w:rPr>
        <w:t>3</w:t>
      </w:r>
      <w:r w:rsidR="009516E3">
        <w:rPr>
          <w:sz w:val="28"/>
          <w:szCs w:val="28"/>
          <w:u w:val="single"/>
        </w:rPr>
        <w:t>.7</w:t>
      </w:r>
      <w:r w:rsidR="003B2950">
        <w:rPr>
          <w:sz w:val="28"/>
          <w:szCs w:val="28"/>
          <w:u w:val="single"/>
        </w:rPr>
        <w:t xml:space="preserve"> </w:t>
      </w:r>
      <w:r w:rsidR="00CE14EC" w:rsidRPr="00040B2F">
        <w:rPr>
          <w:sz w:val="28"/>
          <w:szCs w:val="28"/>
          <w:u w:val="single"/>
        </w:rPr>
        <w:t>Interventions</w:t>
      </w:r>
      <w:bookmarkEnd w:id="187"/>
      <w:bookmarkEnd w:id="188"/>
      <w:bookmarkEnd w:id="189"/>
    </w:p>
    <w:p w14:paraId="5B2766C2" w14:textId="714E3248" w:rsidR="00EA4965" w:rsidRPr="00EA4965" w:rsidRDefault="00EA4965" w:rsidP="00EA4965">
      <w:pPr>
        <w:spacing w:line="480" w:lineRule="auto"/>
        <w:rPr>
          <w:sz w:val="24"/>
          <w:szCs w:val="24"/>
        </w:rPr>
      </w:pPr>
      <w:r w:rsidRPr="00EA4965">
        <w:rPr>
          <w:sz w:val="24"/>
          <w:szCs w:val="24"/>
        </w:rPr>
        <w:t>A</w:t>
      </w:r>
      <w:r>
        <w:rPr>
          <w:sz w:val="24"/>
          <w:szCs w:val="24"/>
        </w:rPr>
        <w:t>t recruitment, before randomisat</w:t>
      </w:r>
      <w:r w:rsidRPr="00EA4965">
        <w:rPr>
          <w:sz w:val="24"/>
          <w:szCs w:val="24"/>
        </w:rPr>
        <w:t>ion</w:t>
      </w:r>
      <w:r>
        <w:rPr>
          <w:sz w:val="24"/>
          <w:szCs w:val="24"/>
        </w:rPr>
        <w:t>, all participants</w:t>
      </w:r>
      <w:r w:rsidRPr="00EA4965">
        <w:rPr>
          <w:sz w:val="24"/>
          <w:szCs w:val="24"/>
        </w:rPr>
        <w:t xml:space="preserve"> </w:t>
      </w:r>
      <w:r>
        <w:rPr>
          <w:sz w:val="24"/>
          <w:szCs w:val="24"/>
        </w:rPr>
        <w:t>were</w:t>
      </w:r>
      <w:r w:rsidRPr="00C440B2">
        <w:rPr>
          <w:sz w:val="24"/>
          <w:szCs w:val="24"/>
        </w:rPr>
        <w:t xml:space="preserve"> given a standard primer education,</w:t>
      </w:r>
      <w:r>
        <w:rPr>
          <w:sz w:val="24"/>
          <w:szCs w:val="24"/>
        </w:rPr>
        <w:t xml:space="preserve"> teaching the chronic inflammatory process behind asthma, and</w:t>
      </w:r>
      <w:r w:rsidRPr="00C440B2">
        <w:rPr>
          <w:sz w:val="24"/>
          <w:szCs w:val="24"/>
        </w:rPr>
        <w:t xml:space="preserve"> emphasizing the importance of regular inhaled medic</w:t>
      </w:r>
      <w:r>
        <w:rPr>
          <w:sz w:val="24"/>
          <w:szCs w:val="24"/>
        </w:rPr>
        <w:t xml:space="preserve">ation in its treatment. </w:t>
      </w:r>
      <w:r w:rsidR="00B32B3D">
        <w:rPr>
          <w:sz w:val="24"/>
          <w:szCs w:val="24"/>
        </w:rPr>
        <w:t xml:space="preserve">This was to standardise the educational background of all participants. In reality, all participants will have had very </w:t>
      </w:r>
      <w:r w:rsidR="00B32B3D">
        <w:rPr>
          <w:sz w:val="24"/>
          <w:szCs w:val="24"/>
        </w:rPr>
        <w:lastRenderedPageBreak/>
        <w:t>different levels of knowledge about asthma and the importance of inhaled steroids, but these different levels should be evenly distributed in both study groups due to randomisation.</w:t>
      </w:r>
      <w:r w:rsidR="000F29A3">
        <w:rPr>
          <w:sz w:val="24"/>
          <w:szCs w:val="24"/>
        </w:rPr>
        <w:t xml:space="preserve"> Inhaler technique was</w:t>
      </w:r>
      <w:r w:rsidR="000F29A3" w:rsidRPr="00C440B2">
        <w:rPr>
          <w:sz w:val="24"/>
          <w:szCs w:val="24"/>
        </w:rPr>
        <w:t xml:space="preserve"> also assessed at recruitm</w:t>
      </w:r>
      <w:r w:rsidR="000F29A3">
        <w:rPr>
          <w:sz w:val="24"/>
          <w:szCs w:val="24"/>
        </w:rPr>
        <w:t>ent by a qualified asthma nurse in order to standardise and optimise technique. All participants will have had varying inhaler technique, but will have been randomly distributed into the two study groups.</w:t>
      </w:r>
    </w:p>
    <w:p w14:paraId="119E0CE7" w14:textId="53ADA541" w:rsidR="00CE14EC" w:rsidRPr="00DD3AB9" w:rsidRDefault="005808C2" w:rsidP="007F1BBF">
      <w:pPr>
        <w:pStyle w:val="Heading3"/>
        <w:spacing w:line="480" w:lineRule="auto"/>
        <w:rPr>
          <w:sz w:val="24"/>
          <w:szCs w:val="24"/>
          <w:u w:val="single"/>
        </w:rPr>
      </w:pPr>
      <w:bookmarkStart w:id="190" w:name="_Toc389170710"/>
      <w:bookmarkStart w:id="191" w:name="_Toc462235620"/>
      <w:bookmarkStart w:id="192" w:name="_Toc497490346"/>
      <w:r>
        <w:rPr>
          <w:sz w:val="24"/>
          <w:szCs w:val="24"/>
          <w:u w:val="single"/>
        </w:rPr>
        <w:t>3</w:t>
      </w:r>
      <w:r w:rsidR="0078551D">
        <w:rPr>
          <w:sz w:val="24"/>
          <w:szCs w:val="24"/>
          <w:u w:val="single"/>
        </w:rPr>
        <w:t>.7</w:t>
      </w:r>
      <w:r w:rsidR="003B2950">
        <w:rPr>
          <w:sz w:val="24"/>
          <w:szCs w:val="24"/>
          <w:u w:val="single"/>
        </w:rPr>
        <w:t xml:space="preserve">.1 </w:t>
      </w:r>
      <w:r w:rsidR="00CE14EC" w:rsidRPr="00DD3AB9">
        <w:rPr>
          <w:sz w:val="24"/>
          <w:szCs w:val="24"/>
          <w:u w:val="single"/>
        </w:rPr>
        <w:t>Intervention Group</w:t>
      </w:r>
      <w:bookmarkEnd w:id="190"/>
      <w:bookmarkEnd w:id="191"/>
      <w:bookmarkEnd w:id="192"/>
    </w:p>
    <w:p w14:paraId="28B29DB8" w14:textId="79BE7E3E" w:rsidR="0078551D" w:rsidRDefault="00CE14EC" w:rsidP="007F1BBF">
      <w:pPr>
        <w:spacing w:line="480" w:lineRule="auto"/>
        <w:rPr>
          <w:sz w:val="24"/>
          <w:szCs w:val="24"/>
        </w:rPr>
      </w:pPr>
      <w:r w:rsidRPr="00C440B2">
        <w:rPr>
          <w:sz w:val="24"/>
          <w:szCs w:val="24"/>
        </w:rPr>
        <w:t>Each chi</w:t>
      </w:r>
      <w:r w:rsidR="00EA4965">
        <w:rPr>
          <w:sz w:val="24"/>
          <w:szCs w:val="24"/>
        </w:rPr>
        <w:t>ld randomised to</w:t>
      </w:r>
      <w:r w:rsidR="009C31C0">
        <w:rPr>
          <w:sz w:val="24"/>
          <w:szCs w:val="24"/>
        </w:rPr>
        <w:t xml:space="preserve"> the intervention group had</w:t>
      </w:r>
      <w:r w:rsidRPr="00C440B2">
        <w:rPr>
          <w:sz w:val="24"/>
          <w:szCs w:val="24"/>
        </w:rPr>
        <w:t xml:space="preserve"> an electronic monitor attached to their regular </w:t>
      </w:r>
      <w:r w:rsidR="009C31C0">
        <w:rPr>
          <w:sz w:val="24"/>
          <w:szCs w:val="24"/>
        </w:rPr>
        <w:t>ICS inhaler. The monitors used we</w:t>
      </w:r>
      <w:r w:rsidRPr="00C440B2">
        <w:rPr>
          <w:sz w:val="24"/>
          <w:szCs w:val="24"/>
        </w:rPr>
        <w:t>re “smartinhalers” (Nexus 6</w:t>
      </w:r>
      <w:r w:rsidR="00EA4965">
        <w:rPr>
          <w:sz w:val="24"/>
          <w:szCs w:val="24"/>
        </w:rPr>
        <w:t xml:space="preserve"> (now Adherium)</w:t>
      </w:r>
      <w:r w:rsidRPr="00C440B2">
        <w:rPr>
          <w:sz w:val="24"/>
          <w:szCs w:val="24"/>
        </w:rPr>
        <w:t>, Auckland, New Zealand), either a “smarttrack” for seretide inhalers (GlaxoSmithKline), or a “smartturbo” for symicort inhalers (AstraZeneca). These monitors electronically log</w:t>
      </w:r>
      <w:r w:rsidR="00EA4965">
        <w:rPr>
          <w:sz w:val="24"/>
          <w:szCs w:val="24"/>
        </w:rPr>
        <w:t>ged</w:t>
      </w:r>
      <w:r w:rsidRPr="00C440B2">
        <w:rPr>
          <w:sz w:val="24"/>
          <w:szCs w:val="24"/>
        </w:rPr>
        <w:t xml:space="preserve"> the date and time of each in</w:t>
      </w:r>
      <w:r w:rsidR="00EA4965">
        <w:rPr>
          <w:sz w:val="24"/>
          <w:szCs w:val="24"/>
        </w:rPr>
        <w:t>haler actuation. These devices were commercially available, had a “CE” safety mark, and we</w:t>
      </w:r>
      <w:r w:rsidRPr="00C440B2">
        <w:rPr>
          <w:sz w:val="24"/>
          <w:szCs w:val="24"/>
        </w:rPr>
        <w:t xml:space="preserve">re fully validated for adherence monitoring in asthma </w:t>
      </w:r>
      <w:r w:rsidRPr="00C440B2">
        <w:rPr>
          <w:sz w:val="24"/>
          <w:szCs w:val="24"/>
        </w:rPr>
        <w:fldChar w:fldCharType="begin"/>
      </w:r>
      <w:r w:rsidR="003F16C8">
        <w:rPr>
          <w:sz w:val="24"/>
          <w:szCs w:val="24"/>
        </w:rPr>
        <w:instrText xml:space="preserve"> ADDIN EN.CITE &lt;EndNote&gt;&lt;Cite&gt;&lt;Author&gt;Burgess&lt;/Author&gt;&lt;Year&gt;2006&lt;/Year&gt;&lt;RecNum&gt;20&lt;/RecNum&gt;&lt;DisplayText&gt;(Burgess et al., 2006)&lt;/DisplayText&gt;&lt;record&gt;&lt;rec-number&gt;20&lt;/rec-number&gt;&lt;foreign-keys&gt;&lt;key app="EN" db-id="a9d2r2ew8ts9s8e9tt2pr0pfpdzpsdpxvsse"&gt;20&lt;/key&gt;&lt;/foreign-keys&gt;&lt;ref-type name="Journal Article"&gt;17&lt;/ref-type&gt;&lt;contributors&gt;&lt;authors&gt;&lt;author&gt;Burgess, S. W.&lt;/author&gt;&lt;author&gt;Wilson, S. S.&lt;/author&gt;&lt;author&gt;Cooper, D. M.&lt;/author&gt;&lt;author&gt;Sly, P. D.&lt;/author&gt;&lt;author&gt;Devadason, S. G.&lt;/author&gt;&lt;/authors&gt;&lt;/contributors&gt;&lt;auth-address&gt;Department of Respiratory and Sleep Medicine, Mater Children&amp;apos;s Hospital, Raymond Terrace, South Brisbane, Brisabane, Queensland 4101, Australia. sburgess@mater.org.au&lt;/auth-address&gt;&lt;titles&gt;&lt;title&gt;In vitro evaluation of an asthma dosing device: the smart-inhaler&lt;/title&gt;&lt;secondary-title&gt;Respir Med&lt;/secondary-title&gt;&lt;alt-title&gt;Respiratory medicine&lt;/alt-title&gt;&lt;/titles&gt;&lt;periodical&gt;&lt;full-title&gt;Respir Med&lt;/full-title&gt;&lt;abbr-1&gt;Respiratory medicine&lt;/abbr-1&gt;&lt;/periodical&gt;&lt;alt-periodical&gt;&lt;full-title&gt;Respir Med&lt;/full-title&gt;&lt;abbr-1&gt;Respiratory medicine&lt;/abbr-1&gt;&lt;/alt-periodical&gt;&lt;pages&gt;841-5&lt;/pages&gt;&lt;volume&gt;100&lt;/volume&gt;&lt;number&gt;5&lt;/number&gt;&lt;edition&gt;2005/10/12&lt;/edition&gt;&lt;keywords&gt;&lt;keyword&gt;Administration, Inhalation&lt;/keyword&gt;&lt;keyword&gt;Asthma/drug therapy&lt;/keyword&gt;&lt;keyword&gt;Bronchodilator Agents/administration &amp;amp; dosage&lt;/keyword&gt;&lt;keyword&gt;Drug Delivery Systems&lt;/keyword&gt;&lt;keyword&gt;Humans&lt;/keyword&gt;&lt;keyword&gt;Metered Dose Inhalers&lt;/keyword&gt;&lt;keyword&gt;Patient Compliance&lt;/keyword&gt;&lt;keyword&gt;Reproducibility of Results&lt;/keyword&gt;&lt;/keywords&gt;&lt;dates&gt;&lt;year&gt;2006&lt;/year&gt;&lt;pub-dates&gt;&lt;date&gt;May&lt;/date&gt;&lt;/pub-dates&gt;&lt;/dates&gt;&lt;isbn&gt;0954-6111 (Print)&amp;#xD;0954-6111 (Linking)&lt;/isbn&gt;&lt;accession-num&gt;16216485&lt;/accession-num&gt;&lt;urls&gt;&lt;/urls&gt;&lt;electronic-resource-num&gt;10.1016/j.rmed.2005.09.004&lt;/electronic-resource-num&gt;&lt;remote-database-provider&gt;NLM&lt;/remote-database-provider&gt;&lt;language&gt;eng&lt;/language&gt;&lt;/record&gt;&lt;/Cite&gt;&lt;/EndNote&gt;</w:instrText>
      </w:r>
      <w:r w:rsidRPr="00C440B2">
        <w:rPr>
          <w:sz w:val="24"/>
          <w:szCs w:val="24"/>
        </w:rPr>
        <w:fldChar w:fldCharType="separate"/>
      </w:r>
      <w:r w:rsidR="003F16C8">
        <w:rPr>
          <w:noProof/>
          <w:sz w:val="24"/>
          <w:szCs w:val="24"/>
        </w:rPr>
        <w:t>(</w:t>
      </w:r>
      <w:hyperlink w:anchor="_ENREF_24" w:tooltip="Burgess, 2006 #20" w:history="1">
        <w:r w:rsidR="00DC52E3">
          <w:rPr>
            <w:noProof/>
            <w:sz w:val="24"/>
            <w:szCs w:val="24"/>
          </w:rPr>
          <w:t>Burgess et al., 2006</w:t>
        </w:r>
      </w:hyperlink>
      <w:r w:rsidR="003F16C8">
        <w:rPr>
          <w:noProof/>
          <w:sz w:val="24"/>
          <w:szCs w:val="24"/>
        </w:rPr>
        <w:t>)</w:t>
      </w:r>
      <w:r w:rsidRPr="00C440B2">
        <w:rPr>
          <w:sz w:val="24"/>
          <w:szCs w:val="24"/>
        </w:rPr>
        <w:fldChar w:fldCharType="end"/>
      </w:r>
      <w:r w:rsidR="009C31C0">
        <w:rPr>
          <w:sz w:val="24"/>
          <w:szCs w:val="24"/>
        </w:rPr>
        <w:t xml:space="preserve">. </w:t>
      </w:r>
      <w:r w:rsidR="0078551D">
        <w:rPr>
          <w:sz w:val="24"/>
          <w:szCs w:val="24"/>
        </w:rPr>
        <w:t>These devices were chosen for the study because they had been shown in numerous bench and clinical studies to be accurate and reliable, with low malfunction rates</w:t>
      </w:r>
      <w:r w:rsidR="00B157DA">
        <w:rPr>
          <w:sz w:val="24"/>
          <w:szCs w:val="24"/>
        </w:rPr>
        <w:t xml:space="preserve"> </w:t>
      </w:r>
      <w:r w:rsidR="0078551D">
        <w:rPr>
          <w:sz w:val="24"/>
          <w:szCs w:val="24"/>
        </w:rPr>
        <w:fldChar w:fldCharType="begin">
          <w:fldData xml:space="preserve">PEVuZE5vdGU+PENpdGU+PEF1dGhvcj5QYXRlbDwvQXV0aG9yPjxZZWFyPjIwMTM8L1llYXI+PFJl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==
</w:fldData>
        </w:fldChar>
      </w:r>
      <w:r w:rsidR="0078551D">
        <w:rPr>
          <w:sz w:val="24"/>
          <w:szCs w:val="24"/>
        </w:rPr>
        <w:instrText xml:space="preserve"> ADDIN EN.CITE </w:instrText>
      </w:r>
      <w:r w:rsidR="0078551D">
        <w:rPr>
          <w:sz w:val="24"/>
          <w:szCs w:val="24"/>
        </w:rPr>
        <w:fldChar w:fldCharType="begin">
          <w:fldData xml:space="preserve">PEVuZE5vdGU+PENpdGU+PEF1dGhvcj5QYXRlbDwvQXV0aG9yPjxZZWFyPjIwMTM8L1llYXI+PFJl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==
</w:fldData>
        </w:fldChar>
      </w:r>
      <w:r w:rsidR="0078551D">
        <w:rPr>
          <w:sz w:val="24"/>
          <w:szCs w:val="24"/>
        </w:rPr>
        <w:instrText xml:space="preserve"> ADDIN EN.CITE.DATA </w:instrText>
      </w:r>
      <w:r w:rsidR="0078551D">
        <w:rPr>
          <w:sz w:val="24"/>
          <w:szCs w:val="24"/>
        </w:rPr>
      </w:r>
      <w:r w:rsidR="0078551D">
        <w:rPr>
          <w:sz w:val="24"/>
          <w:szCs w:val="24"/>
        </w:rPr>
        <w:fldChar w:fldCharType="end"/>
      </w:r>
      <w:r w:rsidR="0078551D">
        <w:rPr>
          <w:sz w:val="24"/>
          <w:szCs w:val="24"/>
        </w:rPr>
      </w:r>
      <w:r w:rsidR="0078551D">
        <w:rPr>
          <w:sz w:val="24"/>
          <w:szCs w:val="24"/>
        </w:rPr>
        <w:fldChar w:fldCharType="separate"/>
      </w:r>
      <w:r w:rsidR="0078551D">
        <w:rPr>
          <w:noProof/>
          <w:sz w:val="24"/>
          <w:szCs w:val="24"/>
        </w:rPr>
        <w:t>(</w:t>
      </w:r>
      <w:hyperlink w:anchor="_ENREF_117" w:tooltip="Patel, 2013 #138" w:history="1">
        <w:r w:rsidR="00DC52E3">
          <w:rPr>
            <w:noProof/>
            <w:sz w:val="24"/>
            <w:szCs w:val="24"/>
          </w:rPr>
          <w:t>Patel et al., 2013</w:t>
        </w:r>
      </w:hyperlink>
      <w:r w:rsidR="0078551D">
        <w:rPr>
          <w:noProof/>
          <w:sz w:val="24"/>
          <w:szCs w:val="24"/>
        </w:rPr>
        <w:t>)</w:t>
      </w:r>
      <w:r w:rsidR="0078551D">
        <w:rPr>
          <w:sz w:val="24"/>
          <w:szCs w:val="24"/>
        </w:rPr>
        <w:fldChar w:fldCharType="end"/>
      </w:r>
      <w:r w:rsidR="0068479E">
        <w:rPr>
          <w:sz w:val="24"/>
          <w:szCs w:val="24"/>
        </w:rPr>
        <w:t>.</w:t>
      </w:r>
      <w:r w:rsidR="00C91082">
        <w:rPr>
          <w:sz w:val="24"/>
          <w:szCs w:val="24"/>
        </w:rPr>
        <w:t xml:space="preserve"> In comparison to some other electronic monitors, the devices were able to store adherence data for 12 months, which allowed data to be downloaded at a later date if devices were forgotten at study visits.</w:t>
      </w:r>
    </w:p>
    <w:p w14:paraId="7761A706" w14:textId="43CCD594" w:rsidR="00CE14EC" w:rsidRDefault="009C31C0" w:rsidP="007F1BBF">
      <w:pPr>
        <w:spacing w:line="480" w:lineRule="auto"/>
        <w:rPr>
          <w:sz w:val="24"/>
          <w:szCs w:val="24"/>
        </w:rPr>
      </w:pPr>
      <w:r>
        <w:rPr>
          <w:sz w:val="24"/>
          <w:szCs w:val="24"/>
        </w:rPr>
        <w:t>The children we</w:t>
      </w:r>
      <w:r w:rsidR="00CE14EC" w:rsidRPr="00C440B2">
        <w:rPr>
          <w:sz w:val="24"/>
          <w:szCs w:val="24"/>
        </w:rPr>
        <w:t>re told the devices reco</w:t>
      </w:r>
      <w:r>
        <w:rPr>
          <w:sz w:val="24"/>
          <w:szCs w:val="24"/>
        </w:rPr>
        <w:t xml:space="preserve">rded the time and date the inhalers were used. </w:t>
      </w:r>
      <w:r w:rsidR="00CE14EC" w:rsidRPr="00C440B2">
        <w:rPr>
          <w:sz w:val="24"/>
          <w:szCs w:val="24"/>
        </w:rPr>
        <w:t>At 3, 6, 9 and</w:t>
      </w:r>
      <w:r>
        <w:rPr>
          <w:sz w:val="24"/>
          <w:szCs w:val="24"/>
        </w:rPr>
        <w:t xml:space="preserve"> 12 months, the adherence data wa</w:t>
      </w:r>
      <w:r w:rsidR="00CE14EC" w:rsidRPr="00C440B2">
        <w:rPr>
          <w:sz w:val="24"/>
          <w:szCs w:val="24"/>
        </w:rPr>
        <w:t>s downloaded to the “smartinhalerlive” website (</w:t>
      </w:r>
      <w:hyperlink r:id="rId25" w:history="1">
        <w:r w:rsidR="00CE14EC" w:rsidRPr="00C440B2">
          <w:rPr>
            <w:rStyle w:val="Hyperlink"/>
            <w:sz w:val="24"/>
            <w:szCs w:val="24"/>
          </w:rPr>
          <w:t>http://www.smartinhalerlive.com</w:t>
        </w:r>
      </w:hyperlink>
      <w:r w:rsidR="00CE14EC" w:rsidRPr="00C440B2">
        <w:rPr>
          <w:sz w:val="24"/>
          <w:szCs w:val="24"/>
        </w:rPr>
        <w:t>), and the informa</w:t>
      </w:r>
      <w:r>
        <w:rPr>
          <w:sz w:val="24"/>
          <w:szCs w:val="24"/>
        </w:rPr>
        <w:t>tion for the previous 3 months wa</w:t>
      </w:r>
      <w:r w:rsidR="00CE14EC" w:rsidRPr="00C440B2">
        <w:rPr>
          <w:sz w:val="24"/>
          <w:szCs w:val="24"/>
        </w:rPr>
        <w:t>s reviewed with both the patient and their pare</w:t>
      </w:r>
      <w:r>
        <w:rPr>
          <w:sz w:val="24"/>
          <w:szCs w:val="24"/>
        </w:rPr>
        <w:t>nt/ carer. The adherence level wa</w:t>
      </w:r>
      <w:r w:rsidR="00CE14EC" w:rsidRPr="00C440B2">
        <w:rPr>
          <w:sz w:val="24"/>
          <w:szCs w:val="24"/>
        </w:rPr>
        <w:t>s</w:t>
      </w:r>
      <w:r w:rsidR="00C440B2">
        <w:rPr>
          <w:sz w:val="24"/>
          <w:szCs w:val="24"/>
        </w:rPr>
        <w:t xml:space="preserve"> shown on a graph </w:t>
      </w:r>
      <w:r w:rsidR="00B157DA">
        <w:rPr>
          <w:sz w:val="24"/>
          <w:szCs w:val="24"/>
        </w:rPr>
        <w:t>(figure 7)</w:t>
      </w:r>
      <w:r w:rsidR="00CE14EC" w:rsidRPr="00C440B2">
        <w:rPr>
          <w:sz w:val="24"/>
          <w:szCs w:val="24"/>
        </w:rPr>
        <w:t xml:space="preserve"> discussed, and any barriers to adherenc</w:t>
      </w:r>
      <w:r>
        <w:rPr>
          <w:sz w:val="24"/>
          <w:szCs w:val="24"/>
        </w:rPr>
        <w:t>e identified. A plan of action wa</w:t>
      </w:r>
      <w:r w:rsidR="00CE14EC" w:rsidRPr="00C440B2">
        <w:rPr>
          <w:sz w:val="24"/>
          <w:szCs w:val="24"/>
        </w:rPr>
        <w:t xml:space="preserve">s devised to improve adherence (if necessary), by the patient, parent and research team </w:t>
      </w:r>
      <w:r w:rsidR="00CE14EC" w:rsidRPr="00C440B2">
        <w:rPr>
          <w:sz w:val="24"/>
          <w:szCs w:val="24"/>
        </w:rPr>
        <w:lastRenderedPageBreak/>
        <w:t>member. An adherence t</w:t>
      </w:r>
      <w:r>
        <w:rPr>
          <w:sz w:val="24"/>
          <w:szCs w:val="24"/>
        </w:rPr>
        <w:t>arget for the next study visit was set.</w:t>
      </w:r>
      <w:r w:rsidR="00EA4965">
        <w:rPr>
          <w:sz w:val="24"/>
          <w:szCs w:val="24"/>
        </w:rPr>
        <w:t xml:space="preserve"> All adherence conversations were non-judgemental, t</w:t>
      </w:r>
      <w:r>
        <w:rPr>
          <w:sz w:val="24"/>
          <w:szCs w:val="24"/>
        </w:rPr>
        <w:t>here wa</w:t>
      </w:r>
      <w:r w:rsidR="00CE14EC" w:rsidRPr="00C440B2">
        <w:rPr>
          <w:sz w:val="24"/>
          <w:szCs w:val="24"/>
        </w:rPr>
        <w:t>s no blame apportioned to poor adherers, and future improvements were predicted and encouraged.</w:t>
      </w:r>
    </w:p>
    <w:p w14:paraId="668D23DC" w14:textId="77777777" w:rsidR="00B157DA" w:rsidRDefault="007D7322" w:rsidP="00B157DA">
      <w:pPr>
        <w:keepNext/>
        <w:spacing w:line="480" w:lineRule="auto"/>
      </w:pPr>
      <w:r w:rsidRPr="00C440B2">
        <w:rPr>
          <w:noProof/>
          <w:sz w:val="24"/>
          <w:szCs w:val="24"/>
          <w:lang w:eastAsia="en-GB"/>
        </w:rPr>
        <w:drawing>
          <wp:inline distT="0" distB="0" distL="0" distR="0" wp14:anchorId="3FF599BB" wp14:editId="4C17772B">
            <wp:extent cx="5734050" cy="37338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733800"/>
                    </a:xfrm>
                    <a:prstGeom prst="rect">
                      <a:avLst/>
                    </a:prstGeom>
                    <a:noFill/>
                    <a:ln>
                      <a:noFill/>
                    </a:ln>
                  </pic:spPr>
                </pic:pic>
              </a:graphicData>
            </a:graphic>
          </wp:inline>
        </w:drawing>
      </w:r>
    </w:p>
    <w:p w14:paraId="238C6250" w14:textId="37AF28C2" w:rsidR="003B2950" w:rsidRPr="00B157DA" w:rsidRDefault="00B157DA" w:rsidP="00B157DA">
      <w:pPr>
        <w:pStyle w:val="Caption"/>
        <w:rPr>
          <w:sz w:val="24"/>
          <w:szCs w:val="24"/>
        </w:rPr>
      </w:pPr>
      <w:bookmarkStart w:id="193" w:name="_Toc497490490"/>
      <w:r w:rsidRPr="00B157DA">
        <w:rPr>
          <w:sz w:val="24"/>
          <w:szCs w:val="24"/>
        </w:rPr>
        <w:t xml:space="preserve">Figure </w:t>
      </w:r>
      <w:r w:rsidRPr="00B157DA">
        <w:rPr>
          <w:sz w:val="24"/>
          <w:szCs w:val="24"/>
        </w:rPr>
        <w:fldChar w:fldCharType="begin"/>
      </w:r>
      <w:r w:rsidRPr="00B157DA">
        <w:rPr>
          <w:sz w:val="24"/>
          <w:szCs w:val="24"/>
        </w:rPr>
        <w:instrText xml:space="preserve"> SEQ Figure \* ARABIC </w:instrText>
      </w:r>
      <w:r w:rsidRPr="00B157DA">
        <w:rPr>
          <w:sz w:val="24"/>
          <w:szCs w:val="24"/>
        </w:rPr>
        <w:fldChar w:fldCharType="separate"/>
      </w:r>
      <w:r w:rsidR="006E2C0F">
        <w:rPr>
          <w:noProof/>
          <w:sz w:val="24"/>
          <w:szCs w:val="24"/>
        </w:rPr>
        <w:t>7</w:t>
      </w:r>
      <w:r w:rsidRPr="00B157DA">
        <w:rPr>
          <w:sz w:val="24"/>
          <w:szCs w:val="24"/>
        </w:rPr>
        <w:fldChar w:fldCharType="end"/>
      </w:r>
      <w:r w:rsidRPr="00B157DA">
        <w:rPr>
          <w:sz w:val="24"/>
          <w:szCs w:val="24"/>
        </w:rPr>
        <w:t xml:space="preserve"> Adherence feedback graph from www.smartinhalerlive.com</w:t>
      </w:r>
      <w:bookmarkEnd w:id="193"/>
    </w:p>
    <w:p w14:paraId="7851785A" w14:textId="67A25EED" w:rsidR="007D7322" w:rsidRPr="003B2950" w:rsidRDefault="007D7322" w:rsidP="003B2950">
      <w:pPr>
        <w:pStyle w:val="Caption"/>
        <w:rPr>
          <w:sz w:val="24"/>
          <w:szCs w:val="24"/>
        </w:rPr>
      </w:pPr>
    </w:p>
    <w:p w14:paraId="369F42FF" w14:textId="77777777" w:rsidR="00210093" w:rsidRDefault="00CE14EC" w:rsidP="00C440B2">
      <w:pPr>
        <w:spacing w:line="480" w:lineRule="auto"/>
        <w:rPr>
          <w:sz w:val="24"/>
          <w:szCs w:val="24"/>
        </w:rPr>
      </w:pPr>
      <w:r w:rsidRPr="00C440B2">
        <w:rPr>
          <w:sz w:val="24"/>
          <w:szCs w:val="24"/>
        </w:rPr>
        <w:t xml:space="preserve">The electronic devices in the intervention group were set to play reminder alarms at agreed times in the morning and </w:t>
      </w:r>
      <w:r w:rsidR="009C31C0">
        <w:rPr>
          <w:sz w:val="24"/>
          <w:szCs w:val="24"/>
        </w:rPr>
        <w:t>evening, with different times</w:t>
      </w:r>
      <w:r w:rsidRPr="00C440B2">
        <w:rPr>
          <w:sz w:val="24"/>
          <w:szCs w:val="24"/>
        </w:rPr>
        <w:t xml:space="preserve"> available for wee</w:t>
      </w:r>
      <w:r w:rsidR="009C31C0">
        <w:rPr>
          <w:sz w:val="24"/>
          <w:szCs w:val="24"/>
        </w:rPr>
        <w:t>kdays and weekends. The alarms we</w:t>
      </w:r>
      <w:r w:rsidRPr="00C440B2">
        <w:rPr>
          <w:sz w:val="24"/>
          <w:szCs w:val="24"/>
        </w:rPr>
        <w:t>re  popular children’s/ adolescent’s m</w:t>
      </w:r>
      <w:r w:rsidR="009C31C0">
        <w:rPr>
          <w:sz w:val="24"/>
          <w:szCs w:val="24"/>
        </w:rPr>
        <w:t xml:space="preserve">usic, TV theme tunes or </w:t>
      </w:r>
      <w:r w:rsidRPr="00C440B2">
        <w:rPr>
          <w:sz w:val="24"/>
          <w:szCs w:val="24"/>
        </w:rPr>
        <w:t>character/ animal noises. The children</w:t>
      </w:r>
      <w:r w:rsidR="009C31C0">
        <w:rPr>
          <w:sz w:val="24"/>
          <w:szCs w:val="24"/>
        </w:rPr>
        <w:t xml:space="preserve"> could</w:t>
      </w:r>
      <w:r w:rsidRPr="00C440B2">
        <w:rPr>
          <w:sz w:val="24"/>
          <w:szCs w:val="24"/>
        </w:rPr>
        <w:t xml:space="preserve"> choose a single alarm or a random combination of </w:t>
      </w:r>
      <w:r w:rsidR="009C31C0">
        <w:rPr>
          <w:sz w:val="24"/>
          <w:szCs w:val="24"/>
        </w:rPr>
        <w:t>all the alarms. The alarm sounded if the inhaler had</w:t>
      </w:r>
      <w:r w:rsidRPr="00C440B2">
        <w:rPr>
          <w:sz w:val="24"/>
          <w:szCs w:val="24"/>
        </w:rPr>
        <w:t xml:space="preserve"> not been actuate</w:t>
      </w:r>
      <w:r w:rsidR="009C31C0">
        <w:rPr>
          <w:sz w:val="24"/>
          <w:szCs w:val="24"/>
        </w:rPr>
        <w:t>d in the previous 6 hours, and we</w:t>
      </w:r>
      <w:r w:rsidRPr="00C440B2">
        <w:rPr>
          <w:sz w:val="24"/>
          <w:szCs w:val="24"/>
        </w:rPr>
        <w:t>re therefore set for times just after the child would normally take their inhaler.</w:t>
      </w:r>
      <w:r w:rsidR="009527DE">
        <w:rPr>
          <w:sz w:val="24"/>
          <w:szCs w:val="24"/>
        </w:rPr>
        <w:t xml:space="preserve"> </w:t>
      </w:r>
      <w:r w:rsidRPr="00C440B2">
        <w:rPr>
          <w:sz w:val="24"/>
          <w:szCs w:val="24"/>
        </w:rPr>
        <w:t xml:space="preserve">Without actuation, </w:t>
      </w:r>
      <w:r w:rsidR="009C31C0">
        <w:rPr>
          <w:sz w:val="24"/>
          <w:szCs w:val="24"/>
        </w:rPr>
        <w:t>the alarm rang</w:t>
      </w:r>
      <w:r w:rsidRPr="00C440B2">
        <w:rPr>
          <w:sz w:val="24"/>
          <w:szCs w:val="24"/>
        </w:rPr>
        <w:t xml:space="preserve"> for 5 seconds, every minute for 15 minutes.</w:t>
      </w:r>
    </w:p>
    <w:p w14:paraId="75D8488C" w14:textId="36503919" w:rsidR="00CE14EC" w:rsidRPr="00C440B2" w:rsidRDefault="00210093" w:rsidP="00C440B2">
      <w:pPr>
        <w:spacing w:line="480" w:lineRule="auto"/>
        <w:rPr>
          <w:sz w:val="24"/>
          <w:szCs w:val="24"/>
        </w:rPr>
      </w:pPr>
      <w:r>
        <w:rPr>
          <w:sz w:val="24"/>
          <w:szCs w:val="24"/>
        </w:rPr>
        <w:lastRenderedPageBreak/>
        <w:t>The rationale for this approach was that all participants at recruitment were presumed to be adherent in order to be non- judgemental, therefore any intervention would have to not affect their exist behaviour if not required. If the participant already had optimal adherence behaviour, the alarms would not sound, and would only be activated if doses were late and therefore would potentially be missed.</w:t>
      </w:r>
      <w:r w:rsidR="00CE14EC" w:rsidRPr="00C440B2">
        <w:rPr>
          <w:sz w:val="24"/>
          <w:szCs w:val="24"/>
        </w:rPr>
        <w:t xml:space="preserve"> The reminder times and settings were set on the computer, and the devices </w:t>
      </w:r>
      <w:r w:rsidR="009C31C0">
        <w:rPr>
          <w:sz w:val="24"/>
          <w:szCs w:val="24"/>
        </w:rPr>
        <w:t>we</w:t>
      </w:r>
      <w:r w:rsidR="00CE14EC" w:rsidRPr="00C440B2">
        <w:rPr>
          <w:sz w:val="24"/>
          <w:szCs w:val="24"/>
        </w:rPr>
        <w:t>re then locked to prevent any tampering with alarms and settings. D</w:t>
      </w:r>
      <w:r w:rsidR="009C31C0">
        <w:rPr>
          <w:sz w:val="24"/>
          <w:szCs w:val="24"/>
        </w:rPr>
        <w:t>evice alarm settings and times we</w:t>
      </w:r>
      <w:r w:rsidR="00CE14EC" w:rsidRPr="00C440B2">
        <w:rPr>
          <w:sz w:val="24"/>
          <w:szCs w:val="24"/>
        </w:rPr>
        <w:t>re reviewed at each study visit and changed if necessary.</w:t>
      </w:r>
      <w:r>
        <w:rPr>
          <w:sz w:val="24"/>
          <w:szCs w:val="24"/>
        </w:rPr>
        <w:t xml:space="preserve"> This locking of devices was in contrast to how the devices are used commercially, where patients can set their own alarms and turn alarms off if required. Whilst this may be a desirable feature of an adherence prompting device outside the study setting, it was essential to lock the devices to prevent ch</w:t>
      </w:r>
      <w:r w:rsidR="00B157DA">
        <w:rPr>
          <w:sz w:val="24"/>
          <w:szCs w:val="24"/>
        </w:rPr>
        <w:t>ildren turning the alarms off, i</w:t>
      </w:r>
      <w:r>
        <w:rPr>
          <w:sz w:val="24"/>
          <w:szCs w:val="24"/>
        </w:rPr>
        <w:t>n order to</w:t>
      </w:r>
      <w:r w:rsidR="00C91082">
        <w:rPr>
          <w:sz w:val="24"/>
          <w:szCs w:val="24"/>
        </w:rPr>
        <w:t xml:space="preserve"> </w:t>
      </w:r>
      <w:r>
        <w:rPr>
          <w:sz w:val="24"/>
          <w:szCs w:val="24"/>
        </w:rPr>
        <w:t>know that the alarm part of the intervention was present in all participants.</w:t>
      </w:r>
    </w:p>
    <w:p w14:paraId="05642A8F" w14:textId="4FB366FE" w:rsidR="00CE14EC" w:rsidRPr="00DD3AB9" w:rsidRDefault="005808C2" w:rsidP="007F1BBF">
      <w:pPr>
        <w:pStyle w:val="Heading3"/>
        <w:spacing w:line="480" w:lineRule="auto"/>
        <w:rPr>
          <w:sz w:val="24"/>
          <w:szCs w:val="24"/>
          <w:u w:val="single"/>
        </w:rPr>
      </w:pPr>
      <w:bookmarkStart w:id="194" w:name="_Toc389170711"/>
      <w:bookmarkStart w:id="195" w:name="_Toc462235622"/>
      <w:bookmarkStart w:id="196" w:name="_Toc497490347"/>
      <w:r>
        <w:rPr>
          <w:sz w:val="24"/>
          <w:szCs w:val="24"/>
          <w:u w:val="single"/>
        </w:rPr>
        <w:t>3</w:t>
      </w:r>
      <w:r w:rsidR="00C91082">
        <w:rPr>
          <w:sz w:val="24"/>
          <w:szCs w:val="24"/>
          <w:u w:val="single"/>
        </w:rPr>
        <w:t>.7</w:t>
      </w:r>
      <w:r w:rsidR="003B2950">
        <w:rPr>
          <w:sz w:val="24"/>
          <w:szCs w:val="24"/>
          <w:u w:val="single"/>
        </w:rPr>
        <w:t xml:space="preserve">.2 </w:t>
      </w:r>
      <w:r w:rsidR="00CE14EC" w:rsidRPr="00DD3AB9">
        <w:rPr>
          <w:sz w:val="24"/>
          <w:szCs w:val="24"/>
          <w:u w:val="single"/>
        </w:rPr>
        <w:t>Control Group</w:t>
      </w:r>
      <w:bookmarkEnd w:id="194"/>
      <w:bookmarkEnd w:id="195"/>
      <w:bookmarkEnd w:id="196"/>
    </w:p>
    <w:p w14:paraId="6EC161A0" w14:textId="5A1B3469" w:rsidR="00CE14EC" w:rsidRDefault="00CE14EC" w:rsidP="007F1BBF">
      <w:pPr>
        <w:spacing w:line="480" w:lineRule="auto"/>
        <w:rPr>
          <w:sz w:val="24"/>
          <w:szCs w:val="24"/>
        </w:rPr>
      </w:pPr>
      <w:r w:rsidRPr="00C440B2">
        <w:rPr>
          <w:sz w:val="24"/>
          <w:szCs w:val="24"/>
        </w:rPr>
        <w:t>Participant</w:t>
      </w:r>
      <w:r w:rsidR="00CB52FB">
        <w:rPr>
          <w:sz w:val="24"/>
          <w:szCs w:val="24"/>
        </w:rPr>
        <w:t>s in the control group</w:t>
      </w:r>
      <w:r w:rsidR="009C31C0">
        <w:rPr>
          <w:sz w:val="24"/>
          <w:szCs w:val="24"/>
        </w:rPr>
        <w:t xml:space="preserve"> had</w:t>
      </w:r>
      <w:r w:rsidRPr="00C440B2">
        <w:rPr>
          <w:sz w:val="24"/>
          <w:szCs w:val="24"/>
        </w:rPr>
        <w:t xml:space="preserve"> the same electronic monitor attached to their </w:t>
      </w:r>
      <w:r w:rsidR="00CB52FB">
        <w:rPr>
          <w:sz w:val="24"/>
          <w:szCs w:val="24"/>
        </w:rPr>
        <w:t>regular ICS inhaler</w:t>
      </w:r>
      <w:r w:rsidR="006703D8">
        <w:rPr>
          <w:sz w:val="24"/>
          <w:szCs w:val="24"/>
        </w:rPr>
        <w:t xml:space="preserve"> (smartinhaler or smartturbo- Adherium, NZ)</w:t>
      </w:r>
      <w:r w:rsidR="00CB52FB">
        <w:rPr>
          <w:sz w:val="24"/>
          <w:szCs w:val="24"/>
        </w:rPr>
        <w:t>. The data was</w:t>
      </w:r>
      <w:r w:rsidRPr="00C440B2">
        <w:rPr>
          <w:sz w:val="24"/>
          <w:szCs w:val="24"/>
        </w:rPr>
        <w:t xml:space="preserve"> downloaded at 3, 6, 9 and 12 month</w:t>
      </w:r>
      <w:r w:rsidR="00CB52FB">
        <w:rPr>
          <w:sz w:val="24"/>
          <w:szCs w:val="24"/>
        </w:rPr>
        <w:t>s but not reviewed with patients, parents or clinicians. Children were</w:t>
      </w:r>
      <w:r w:rsidR="00C91082">
        <w:rPr>
          <w:sz w:val="24"/>
          <w:szCs w:val="24"/>
        </w:rPr>
        <w:t xml:space="preserve"> also</w:t>
      </w:r>
      <w:r w:rsidRPr="00C440B2">
        <w:rPr>
          <w:sz w:val="24"/>
          <w:szCs w:val="24"/>
        </w:rPr>
        <w:t xml:space="preserve"> told the de</w:t>
      </w:r>
      <w:r w:rsidR="00CB52FB">
        <w:rPr>
          <w:sz w:val="24"/>
          <w:szCs w:val="24"/>
        </w:rPr>
        <w:t>vice recorded the date and time the inhaler was used, but the data would not be reviewed with them</w:t>
      </w:r>
      <w:r w:rsidRPr="00C440B2">
        <w:rPr>
          <w:sz w:val="24"/>
          <w:szCs w:val="24"/>
        </w:rPr>
        <w:t>. The</w:t>
      </w:r>
      <w:r w:rsidR="00CB52FB">
        <w:rPr>
          <w:sz w:val="24"/>
          <w:szCs w:val="24"/>
        </w:rPr>
        <w:t xml:space="preserve"> alarms on the control devices we</w:t>
      </w:r>
      <w:r w:rsidRPr="00C440B2">
        <w:rPr>
          <w:sz w:val="24"/>
          <w:szCs w:val="24"/>
        </w:rPr>
        <w:t xml:space="preserve">re switched </w:t>
      </w:r>
      <w:r w:rsidR="00CB52FB">
        <w:rPr>
          <w:sz w:val="24"/>
          <w:szCs w:val="24"/>
        </w:rPr>
        <w:t>off, and the devices were</w:t>
      </w:r>
      <w:r w:rsidRPr="00C440B2">
        <w:rPr>
          <w:sz w:val="24"/>
          <w:szCs w:val="24"/>
        </w:rPr>
        <w:t xml:space="preserve"> locked to avoid tampering.</w:t>
      </w:r>
    </w:p>
    <w:p w14:paraId="0BCB2160" w14:textId="29B1F683" w:rsidR="00C55A2D" w:rsidRPr="00C91082" w:rsidRDefault="005808C2" w:rsidP="00C91082">
      <w:pPr>
        <w:pStyle w:val="Heading2"/>
        <w:spacing w:line="480" w:lineRule="auto"/>
        <w:rPr>
          <w:sz w:val="28"/>
          <w:szCs w:val="28"/>
          <w:u w:val="single"/>
        </w:rPr>
      </w:pPr>
      <w:bookmarkStart w:id="197" w:name="_Toc462235623"/>
      <w:bookmarkStart w:id="198" w:name="_Toc497490348"/>
      <w:r>
        <w:rPr>
          <w:sz w:val="28"/>
          <w:szCs w:val="28"/>
          <w:u w:val="single"/>
        </w:rPr>
        <w:t>3</w:t>
      </w:r>
      <w:r w:rsidR="00C91082" w:rsidRPr="00C91082">
        <w:rPr>
          <w:sz w:val="28"/>
          <w:szCs w:val="28"/>
          <w:u w:val="single"/>
        </w:rPr>
        <w:t>.8</w:t>
      </w:r>
      <w:r w:rsidR="003B2950" w:rsidRPr="00C91082">
        <w:rPr>
          <w:sz w:val="28"/>
          <w:szCs w:val="28"/>
          <w:u w:val="single"/>
        </w:rPr>
        <w:t xml:space="preserve"> </w:t>
      </w:r>
      <w:r w:rsidR="00C55A2D" w:rsidRPr="00C91082">
        <w:rPr>
          <w:sz w:val="28"/>
          <w:szCs w:val="28"/>
          <w:u w:val="single"/>
        </w:rPr>
        <w:t>Follow up visits</w:t>
      </w:r>
      <w:bookmarkEnd w:id="197"/>
      <w:bookmarkEnd w:id="198"/>
    </w:p>
    <w:p w14:paraId="186A5D96" w14:textId="7B203288" w:rsidR="006C6B41" w:rsidRPr="007F1934" w:rsidRDefault="00CE14EC" w:rsidP="006C6B41">
      <w:pPr>
        <w:spacing w:line="480" w:lineRule="auto"/>
        <w:rPr>
          <w:sz w:val="24"/>
          <w:szCs w:val="24"/>
        </w:rPr>
      </w:pPr>
      <w:r w:rsidRPr="00C440B2">
        <w:rPr>
          <w:sz w:val="24"/>
          <w:szCs w:val="24"/>
        </w:rPr>
        <w:t>Recruitment and study visits for both the intervention and control gro</w:t>
      </w:r>
      <w:r w:rsidR="00C55A2D">
        <w:rPr>
          <w:sz w:val="24"/>
          <w:szCs w:val="24"/>
        </w:rPr>
        <w:t>ups we</w:t>
      </w:r>
      <w:r w:rsidRPr="00C440B2">
        <w:rPr>
          <w:sz w:val="24"/>
          <w:szCs w:val="24"/>
        </w:rPr>
        <w:t>re carried out in standard asthma clinics</w:t>
      </w:r>
      <w:r w:rsidR="00C55A2D">
        <w:rPr>
          <w:sz w:val="24"/>
          <w:szCs w:val="24"/>
        </w:rPr>
        <w:t xml:space="preserve"> at Sheffield Children’s Hospital and Rotherham General Hospital,</w:t>
      </w:r>
      <w:r w:rsidRPr="00C440B2">
        <w:rPr>
          <w:sz w:val="24"/>
          <w:szCs w:val="24"/>
        </w:rPr>
        <w:t xml:space="preserve"> by a member of </w:t>
      </w:r>
      <w:r w:rsidR="00C55A2D">
        <w:rPr>
          <w:sz w:val="24"/>
          <w:szCs w:val="24"/>
        </w:rPr>
        <w:t xml:space="preserve">the research team. If patients were not due in clinic around the study visit </w:t>
      </w:r>
      <w:r w:rsidR="00C55A2D">
        <w:rPr>
          <w:sz w:val="24"/>
          <w:szCs w:val="24"/>
        </w:rPr>
        <w:lastRenderedPageBreak/>
        <w:t>time, extra study visits were performed at Sheffield Childre</w:t>
      </w:r>
      <w:r w:rsidR="00637C3F">
        <w:rPr>
          <w:sz w:val="24"/>
          <w:szCs w:val="24"/>
        </w:rPr>
        <w:t>n’s Hospital.</w:t>
      </w:r>
      <w:r w:rsidRPr="00C440B2">
        <w:rPr>
          <w:sz w:val="24"/>
          <w:szCs w:val="24"/>
        </w:rPr>
        <w:t xml:space="preserve"> </w:t>
      </w:r>
      <w:r w:rsidR="00C55A2D">
        <w:rPr>
          <w:sz w:val="24"/>
          <w:szCs w:val="24"/>
        </w:rPr>
        <w:t>Throughout the study a</w:t>
      </w:r>
      <w:r w:rsidRPr="00C440B2">
        <w:rPr>
          <w:sz w:val="24"/>
          <w:szCs w:val="24"/>
        </w:rPr>
        <w:t>ll participants receive</w:t>
      </w:r>
      <w:r w:rsidR="00C55A2D">
        <w:rPr>
          <w:sz w:val="24"/>
          <w:szCs w:val="24"/>
        </w:rPr>
        <w:t>d</w:t>
      </w:r>
      <w:r w:rsidRPr="00C440B2">
        <w:rPr>
          <w:sz w:val="24"/>
          <w:szCs w:val="24"/>
        </w:rPr>
        <w:t xml:space="preserve"> their standard asthma care, and all clinical d</w:t>
      </w:r>
      <w:r w:rsidR="00C55A2D">
        <w:rPr>
          <w:sz w:val="24"/>
          <w:szCs w:val="24"/>
        </w:rPr>
        <w:t>ecisions about their treatment we</w:t>
      </w:r>
      <w:r w:rsidRPr="00C440B2">
        <w:rPr>
          <w:sz w:val="24"/>
          <w:szCs w:val="24"/>
        </w:rPr>
        <w:t xml:space="preserve">re made by the clinical </w:t>
      </w:r>
      <w:r w:rsidR="006D4CD1" w:rsidRPr="00C440B2">
        <w:rPr>
          <w:sz w:val="24"/>
          <w:szCs w:val="24"/>
        </w:rPr>
        <w:t>team and not the research team.</w:t>
      </w:r>
      <w:r w:rsidR="006C6B41">
        <w:rPr>
          <w:sz w:val="24"/>
          <w:szCs w:val="24"/>
        </w:rPr>
        <w:t xml:space="preserve"> Visits were performed every 3 months because this is the frequency of asthma clinic appointments in both Sheffield and Rotherham, and therefore the visits could be accommodated on the standard asthma or respiratory clinics. The study visits were performed at these standard clinics in order to maximise the pragmatism of the intervention, they were also performed in standard clinic rooms rather than a specific research setting.</w:t>
      </w:r>
      <w:r w:rsidR="007F1934">
        <w:rPr>
          <w:sz w:val="24"/>
          <w:szCs w:val="24"/>
        </w:rPr>
        <w:t xml:space="preserve"> </w:t>
      </w:r>
      <w:r w:rsidR="0077690E" w:rsidRPr="0077690E">
        <w:rPr>
          <w:sz w:val="24"/>
          <w:szCs w:val="24"/>
        </w:rPr>
        <w:t>Figure 8</w:t>
      </w:r>
      <w:r w:rsidR="007F1934" w:rsidRPr="0077690E">
        <w:rPr>
          <w:sz w:val="24"/>
          <w:szCs w:val="24"/>
        </w:rPr>
        <w:t xml:space="preserve"> </w:t>
      </w:r>
      <w:r w:rsidR="007F1934">
        <w:rPr>
          <w:sz w:val="24"/>
          <w:szCs w:val="24"/>
        </w:rPr>
        <w:t>shows the flow of participants through the study. If any participants dropped out of the study, their remaining data was collected if</w:t>
      </w:r>
      <w:r w:rsidR="00D44348">
        <w:rPr>
          <w:sz w:val="24"/>
          <w:szCs w:val="24"/>
        </w:rPr>
        <w:t xml:space="preserve"> possible and</w:t>
      </w:r>
      <w:r w:rsidR="007F1934">
        <w:rPr>
          <w:sz w:val="24"/>
          <w:szCs w:val="24"/>
        </w:rPr>
        <w:t xml:space="preserve"> continued consent was granted</w:t>
      </w:r>
      <w:r w:rsidR="00D44348">
        <w:rPr>
          <w:sz w:val="24"/>
          <w:szCs w:val="24"/>
        </w:rPr>
        <w:t xml:space="preserve"> in order to perform an intention</w:t>
      </w:r>
      <w:r w:rsidR="0077690E">
        <w:rPr>
          <w:sz w:val="24"/>
          <w:szCs w:val="24"/>
        </w:rPr>
        <w:t>-</w:t>
      </w:r>
      <w:r w:rsidR="00D44348">
        <w:rPr>
          <w:sz w:val="24"/>
          <w:szCs w:val="24"/>
        </w:rPr>
        <w:t>to</w:t>
      </w:r>
      <w:r w:rsidR="0077690E">
        <w:rPr>
          <w:sz w:val="24"/>
          <w:szCs w:val="24"/>
        </w:rPr>
        <w:t>-</w:t>
      </w:r>
      <w:r w:rsidR="00D44348">
        <w:rPr>
          <w:sz w:val="24"/>
          <w:szCs w:val="24"/>
        </w:rPr>
        <w:t>treat analysis.</w:t>
      </w:r>
    </w:p>
    <w:p w14:paraId="0ACC293C" w14:textId="60A0EB29" w:rsidR="006D4CD1" w:rsidRPr="00C440B2" w:rsidRDefault="006D4CD1" w:rsidP="00C91082">
      <w:pPr>
        <w:spacing w:line="480" w:lineRule="auto"/>
        <w:rPr>
          <w:sz w:val="24"/>
          <w:szCs w:val="24"/>
        </w:rPr>
      </w:pPr>
    </w:p>
    <w:p w14:paraId="55568F9A" w14:textId="77777777" w:rsidR="007D7322" w:rsidRDefault="007D7322" w:rsidP="00C440B2">
      <w:pPr>
        <w:spacing w:line="480" w:lineRule="auto"/>
        <w:rPr>
          <w:sz w:val="24"/>
          <w:szCs w:val="24"/>
        </w:rPr>
      </w:pPr>
    </w:p>
    <w:p w14:paraId="3172D797" w14:textId="77777777" w:rsidR="00637C3F" w:rsidRDefault="00637C3F" w:rsidP="00C440B2">
      <w:pPr>
        <w:spacing w:line="480" w:lineRule="auto"/>
        <w:rPr>
          <w:sz w:val="24"/>
          <w:szCs w:val="24"/>
        </w:rPr>
      </w:pPr>
    </w:p>
    <w:p w14:paraId="1DC59420" w14:textId="77777777" w:rsidR="00637C3F" w:rsidRDefault="00637C3F" w:rsidP="00C440B2">
      <w:pPr>
        <w:spacing w:line="480" w:lineRule="auto"/>
        <w:rPr>
          <w:sz w:val="24"/>
          <w:szCs w:val="24"/>
        </w:rPr>
      </w:pPr>
    </w:p>
    <w:p w14:paraId="6C14E13C" w14:textId="77777777" w:rsidR="003B2950" w:rsidRDefault="003B2950" w:rsidP="00C440B2">
      <w:pPr>
        <w:spacing w:line="480" w:lineRule="auto"/>
        <w:rPr>
          <w:sz w:val="24"/>
          <w:szCs w:val="24"/>
        </w:rPr>
      </w:pPr>
    </w:p>
    <w:p w14:paraId="7811A604" w14:textId="77777777" w:rsidR="003B2950" w:rsidRDefault="003B2950" w:rsidP="00C440B2">
      <w:pPr>
        <w:spacing w:line="480" w:lineRule="auto"/>
        <w:rPr>
          <w:sz w:val="24"/>
          <w:szCs w:val="24"/>
        </w:rPr>
      </w:pPr>
    </w:p>
    <w:p w14:paraId="340B1520" w14:textId="77777777" w:rsidR="009B6181" w:rsidRPr="00C440B2" w:rsidRDefault="009B6181" w:rsidP="00C440B2">
      <w:pPr>
        <w:spacing w:line="480" w:lineRule="auto"/>
        <w:rPr>
          <w:sz w:val="24"/>
          <w:szCs w:val="24"/>
        </w:rPr>
      </w:pPr>
    </w:p>
    <w:p w14:paraId="74CFF89C" w14:textId="77777777" w:rsidR="007D7322" w:rsidRPr="00C440B2" w:rsidRDefault="007D7322" w:rsidP="00C440B2">
      <w:pPr>
        <w:spacing w:line="480" w:lineRule="auto"/>
        <w:rPr>
          <w:sz w:val="24"/>
          <w:szCs w:val="24"/>
        </w:rPr>
      </w:pPr>
    </w:p>
    <w:p w14:paraId="0C38C40B" w14:textId="77777777" w:rsidR="003F29AD" w:rsidRDefault="009F75C4" w:rsidP="003F29AD">
      <w:pPr>
        <w:keepNext/>
        <w:spacing w:line="480" w:lineRule="auto"/>
      </w:pPr>
      <w:r>
        <w:rPr>
          <w:rFonts w:cs="Arial"/>
          <w:noProof/>
          <w:sz w:val="24"/>
          <w:szCs w:val="24"/>
          <w:lang w:eastAsia="en-GB"/>
        </w:rPr>
        <w:lastRenderedPageBreak/>
        <w:drawing>
          <wp:inline distT="0" distB="0" distL="0" distR="0" wp14:anchorId="2FD3F8DA" wp14:editId="5977DCFD">
            <wp:extent cx="5734050" cy="5943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5943600"/>
                    </a:xfrm>
                    <a:prstGeom prst="rect">
                      <a:avLst/>
                    </a:prstGeom>
                    <a:noFill/>
                    <a:ln>
                      <a:noFill/>
                    </a:ln>
                  </pic:spPr>
                </pic:pic>
              </a:graphicData>
            </a:graphic>
          </wp:inline>
        </w:drawing>
      </w:r>
    </w:p>
    <w:p w14:paraId="3DE6DBA5" w14:textId="6F1E90A8" w:rsidR="0086680F" w:rsidRPr="003F29AD" w:rsidRDefault="003F29AD" w:rsidP="003F29AD">
      <w:pPr>
        <w:pStyle w:val="Caption"/>
        <w:rPr>
          <w:sz w:val="24"/>
          <w:szCs w:val="24"/>
        </w:rPr>
      </w:pPr>
      <w:bookmarkStart w:id="199" w:name="_Toc497490491"/>
      <w:r w:rsidRPr="003F29AD">
        <w:rPr>
          <w:sz w:val="24"/>
          <w:szCs w:val="24"/>
        </w:rPr>
        <w:t xml:space="preserve">Figure </w:t>
      </w:r>
      <w:r w:rsidRPr="003F29AD">
        <w:rPr>
          <w:sz w:val="24"/>
          <w:szCs w:val="24"/>
        </w:rPr>
        <w:fldChar w:fldCharType="begin"/>
      </w:r>
      <w:r w:rsidRPr="003F29AD">
        <w:rPr>
          <w:sz w:val="24"/>
          <w:szCs w:val="24"/>
        </w:rPr>
        <w:instrText xml:space="preserve"> SEQ Figure \* ARABIC </w:instrText>
      </w:r>
      <w:r w:rsidRPr="003F29AD">
        <w:rPr>
          <w:sz w:val="24"/>
          <w:szCs w:val="24"/>
        </w:rPr>
        <w:fldChar w:fldCharType="separate"/>
      </w:r>
      <w:r w:rsidR="006E2C0F">
        <w:rPr>
          <w:noProof/>
          <w:sz w:val="24"/>
          <w:szCs w:val="24"/>
        </w:rPr>
        <w:t>8</w:t>
      </w:r>
      <w:r w:rsidRPr="003F29AD">
        <w:rPr>
          <w:sz w:val="24"/>
          <w:szCs w:val="24"/>
        </w:rPr>
        <w:fldChar w:fldCharType="end"/>
      </w:r>
      <w:r w:rsidRPr="003F29AD">
        <w:rPr>
          <w:sz w:val="24"/>
          <w:szCs w:val="24"/>
        </w:rPr>
        <w:t xml:space="preserve"> Methodology flow diagram for “STAAR” trial</w:t>
      </w:r>
      <w:bookmarkEnd w:id="199"/>
    </w:p>
    <w:p w14:paraId="73B2286E" w14:textId="38C81F24" w:rsidR="00DC45DA" w:rsidRPr="0086680F" w:rsidRDefault="00DC45DA" w:rsidP="0086680F">
      <w:pPr>
        <w:pStyle w:val="Caption"/>
        <w:rPr>
          <w:rFonts w:cs="Arial"/>
          <w:sz w:val="24"/>
          <w:szCs w:val="24"/>
        </w:rPr>
      </w:pPr>
    </w:p>
    <w:p w14:paraId="14C605AA" w14:textId="77777777" w:rsidR="00DC45DA" w:rsidRPr="00C440B2" w:rsidRDefault="00DC45DA" w:rsidP="00C440B2">
      <w:pPr>
        <w:spacing w:line="480" w:lineRule="auto"/>
        <w:rPr>
          <w:rFonts w:cs="Arial"/>
          <w:sz w:val="24"/>
          <w:szCs w:val="24"/>
        </w:rPr>
      </w:pPr>
    </w:p>
    <w:p w14:paraId="0BD40E6C" w14:textId="77777777" w:rsidR="00DC45DA" w:rsidRPr="00C440B2" w:rsidRDefault="00DC45DA" w:rsidP="00C440B2">
      <w:pPr>
        <w:spacing w:line="480" w:lineRule="auto"/>
        <w:rPr>
          <w:rFonts w:cs="Arial"/>
          <w:sz w:val="24"/>
          <w:szCs w:val="24"/>
        </w:rPr>
      </w:pPr>
    </w:p>
    <w:p w14:paraId="6139F988" w14:textId="77777777" w:rsidR="00DC45DA" w:rsidRPr="00C440B2" w:rsidRDefault="00DC45DA" w:rsidP="00C440B2">
      <w:pPr>
        <w:spacing w:line="480" w:lineRule="auto"/>
        <w:rPr>
          <w:rFonts w:cs="Arial"/>
          <w:sz w:val="24"/>
          <w:szCs w:val="24"/>
        </w:rPr>
      </w:pPr>
    </w:p>
    <w:p w14:paraId="53C7BE92" w14:textId="77777777" w:rsidR="00DC45DA" w:rsidRPr="00C440B2" w:rsidRDefault="00DC45DA" w:rsidP="00C440B2">
      <w:pPr>
        <w:spacing w:line="480" w:lineRule="auto"/>
        <w:rPr>
          <w:rFonts w:cs="Arial"/>
          <w:sz w:val="24"/>
          <w:szCs w:val="24"/>
        </w:rPr>
      </w:pPr>
    </w:p>
    <w:p w14:paraId="633253E3" w14:textId="70AC8C54" w:rsidR="000A4B64" w:rsidRPr="003F29AD" w:rsidRDefault="005808C2" w:rsidP="003F29AD">
      <w:pPr>
        <w:pStyle w:val="Heading2"/>
        <w:spacing w:line="480" w:lineRule="auto"/>
        <w:rPr>
          <w:sz w:val="28"/>
          <w:szCs w:val="28"/>
          <w:u w:val="single"/>
        </w:rPr>
      </w:pPr>
      <w:bookmarkStart w:id="200" w:name="_Toc497490349"/>
      <w:r>
        <w:rPr>
          <w:sz w:val="28"/>
          <w:szCs w:val="28"/>
          <w:u w:val="single"/>
        </w:rPr>
        <w:lastRenderedPageBreak/>
        <w:t>3</w:t>
      </w:r>
      <w:r w:rsidR="003F29AD" w:rsidRPr="003F29AD">
        <w:rPr>
          <w:sz w:val="28"/>
          <w:szCs w:val="28"/>
          <w:u w:val="single"/>
        </w:rPr>
        <w:t xml:space="preserve">.9 </w:t>
      </w:r>
      <w:r w:rsidR="000A4B64" w:rsidRPr="003F29AD">
        <w:rPr>
          <w:sz w:val="28"/>
          <w:szCs w:val="28"/>
          <w:u w:val="single"/>
        </w:rPr>
        <w:t>Primary Outcome</w:t>
      </w:r>
      <w:bookmarkEnd w:id="200"/>
    </w:p>
    <w:p w14:paraId="39C9A24B" w14:textId="56F5D7F8" w:rsidR="00CE14EC" w:rsidRDefault="009000EE" w:rsidP="003F29AD">
      <w:pPr>
        <w:spacing w:line="480" w:lineRule="auto"/>
        <w:rPr>
          <w:sz w:val="24"/>
          <w:szCs w:val="24"/>
        </w:rPr>
      </w:pPr>
      <w:r>
        <w:rPr>
          <w:sz w:val="24"/>
          <w:szCs w:val="24"/>
        </w:rPr>
        <w:t xml:space="preserve">The primary outcome for this study was change in ACQ score. </w:t>
      </w:r>
      <w:r w:rsidR="00CE14EC" w:rsidRPr="00C440B2">
        <w:rPr>
          <w:sz w:val="24"/>
          <w:szCs w:val="24"/>
        </w:rPr>
        <w:t>The ACQ is an interviewer administered validated questionnaire for children aged 6 years and older</w:t>
      </w:r>
      <w:r w:rsidR="003F29AD">
        <w:rPr>
          <w:sz w:val="24"/>
          <w:szCs w:val="24"/>
        </w:rPr>
        <w:t xml:space="preserve"> </w:t>
      </w:r>
      <w:r w:rsidR="00CE14EC" w:rsidRPr="00C440B2">
        <w:rPr>
          <w:sz w:val="24"/>
          <w:szCs w:val="24"/>
        </w:rPr>
        <w:fldChar w:fldCharType="begin"/>
      </w:r>
      <w:r w:rsidR="003F16C8">
        <w:rPr>
          <w:sz w:val="24"/>
          <w:szCs w:val="24"/>
        </w:rPr>
        <w:instrText xml:space="preserve"> ADDIN EN.CITE &lt;EndNote&gt;&lt;Cite&gt;&lt;Author&gt;Juniper&lt;/Author&gt;&lt;Year&gt;2010&lt;/Year&gt;&lt;RecNum&gt;15&lt;/RecNum&gt;&lt;DisplayText&gt;(Juniper et al., 2010)&lt;/DisplayText&gt;&lt;record&gt;&lt;rec-number&gt;15&lt;/rec-number&gt;&lt;foreign-keys&gt;&lt;key app="EN" db-id="a9d2r2ew8ts9s8e9tt2pr0pfpdzpsdpxvsse"&gt;15&lt;/key&gt;&lt;/foreign-keys&gt;&lt;ref-type name="Journal Article"&gt;17&lt;/ref-type&gt;&lt;contributors&gt;&lt;authors&gt;&lt;author&gt;Juniper, E. F.&lt;/author&gt;&lt;author&gt;Gruffydd-Jones, K.&lt;/author&gt;&lt;author&gt;Ward, S.&lt;/author&gt;&lt;author&gt;Svensson, K.&lt;/author&gt;&lt;/authors&gt;&lt;/contributors&gt;&lt;auth-address&gt;Dept of Clinical Epidemiology and Biostatistics, McMaster University, Hamilton, ON, Canada. juniper@qoltech.co.uk&lt;/auth-address&gt;&lt;titles&gt;&lt;title&gt;Asthma Control Questionnaire in children: validation, measurement properties, interpretation&lt;/title&gt;&lt;secondary-title&gt;Eur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journal&lt;/abbr-1&gt;&lt;/alt-periodical&gt;&lt;pages&gt;1410-6&lt;/pages&gt;&lt;volume&gt;36&lt;/volume&gt;&lt;number&gt;6&lt;/number&gt;&lt;edition&gt;2010/06/10&lt;/edition&gt;&lt;keywords&gt;&lt;keyword&gt;Adolescent&lt;/keyword&gt;&lt;keyword&gt;Asthma/ drug therapy/physiopathology&lt;/keyword&gt;&lt;keyword&gt;Child&lt;/keyword&gt;&lt;keyword&gt;Cross-Sectional Studies&lt;/keyword&gt;&lt;keyword&gt;Female&lt;/keyword&gt;&lt;keyword&gt;Humans&lt;/keyword&gt;&lt;keyword&gt;Interviews as Topic&lt;/keyword&gt;&lt;keyword&gt;Longitudinal Studies&lt;/keyword&gt;&lt;keyword&gt;Male&lt;/keyword&gt;&lt;keyword&gt;Quality of Life&lt;/keyword&gt;&lt;keyword&gt;Questionnaires&lt;/keyword&gt;&lt;keyword&gt;Treatment Outcome&lt;/keyword&gt;&lt;/keywords&gt;&lt;dates&gt;&lt;year&gt;2010&lt;/year&gt;&lt;pub-dates&gt;&lt;date&gt;Dec&lt;/date&gt;&lt;/pub-dates&gt;&lt;/dates&gt;&lt;isbn&gt;1399-3003 (Electronic)&amp;#xD;0903-1936 (Linking)&lt;/isbn&gt;&lt;accession-num&gt;20530041&lt;/accession-num&gt;&lt;urls&gt;&lt;/urls&gt;&lt;electronic-resource-num&gt;10.1183/09031936.00117509&lt;/electronic-resource-num&gt;&lt;remote-database-provider&gt;NLM&lt;/remote-database-provider&gt;&lt;language&gt;eng&lt;/language&gt;&lt;/record&gt;&lt;/Cite&gt;&lt;/EndNote&gt;</w:instrText>
      </w:r>
      <w:r w:rsidR="00CE14EC" w:rsidRPr="00C440B2">
        <w:rPr>
          <w:sz w:val="24"/>
          <w:szCs w:val="24"/>
        </w:rPr>
        <w:fldChar w:fldCharType="separate"/>
      </w:r>
      <w:r w:rsidR="003F16C8">
        <w:rPr>
          <w:noProof/>
          <w:sz w:val="24"/>
          <w:szCs w:val="24"/>
        </w:rPr>
        <w:t>(</w:t>
      </w:r>
      <w:hyperlink w:anchor="_ENREF_77" w:tooltip="Juniper, 2010 #15" w:history="1">
        <w:r w:rsidR="00DC52E3">
          <w:rPr>
            <w:noProof/>
            <w:sz w:val="24"/>
            <w:szCs w:val="24"/>
          </w:rPr>
          <w:t>Juniper et al., 2010</w:t>
        </w:r>
      </w:hyperlink>
      <w:r w:rsidR="003F16C8">
        <w:rPr>
          <w:noProof/>
          <w:sz w:val="24"/>
          <w:szCs w:val="24"/>
        </w:rPr>
        <w:t>)</w:t>
      </w:r>
      <w:r w:rsidR="00CE14EC" w:rsidRPr="00C440B2">
        <w:rPr>
          <w:sz w:val="24"/>
          <w:szCs w:val="24"/>
        </w:rPr>
        <w:fldChar w:fldCharType="end"/>
      </w:r>
      <w:r w:rsidR="00CE14EC" w:rsidRPr="00C440B2">
        <w:rPr>
          <w:sz w:val="24"/>
          <w:szCs w:val="24"/>
        </w:rPr>
        <w:t>. The score is a mean value of 6 symptom and activity limitation based question scores for the previous week , and an FEV1 % predicted score. The score is between 0 and 6, with a higher score in</w:t>
      </w:r>
      <w:r w:rsidR="006D4CD1" w:rsidRPr="00C440B2">
        <w:rPr>
          <w:sz w:val="24"/>
          <w:szCs w:val="24"/>
        </w:rPr>
        <w:t>dicating poorer asthma control.</w:t>
      </w:r>
      <w:r w:rsidR="00160791">
        <w:rPr>
          <w:sz w:val="24"/>
          <w:szCs w:val="24"/>
        </w:rPr>
        <w:t xml:space="preserve"> This questionnaire was chosen because it is </w:t>
      </w:r>
      <w:r w:rsidR="00837CD3">
        <w:rPr>
          <w:sz w:val="24"/>
          <w:szCs w:val="24"/>
        </w:rPr>
        <w:t xml:space="preserve">well </w:t>
      </w:r>
      <w:r w:rsidR="00160791">
        <w:rPr>
          <w:sz w:val="24"/>
          <w:szCs w:val="24"/>
        </w:rPr>
        <w:t>validated for the age of the participants and is widely used in clinical practice. As all que</w:t>
      </w:r>
      <w:r w:rsidR="00837CD3">
        <w:rPr>
          <w:sz w:val="24"/>
          <w:szCs w:val="24"/>
        </w:rPr>
        <w:t>s</w:t>
      </w:r>
      <w:r w:rsidR="00160791">
        <w:rPr>
          <w:sz w:val="24"/>
          <w:szCs w:val="24"/>
        </w:rPr>
        <w:t>tionnaires are potentially subjective, the ACQ has an advantage in that it includes an FEV1 % predicted score, which is objectively measured</w:t>
      </w:r>
      <w:r w:rsidR="00AC150E">
        <w:rPr>
          <w:sz w:val="24"/>
          <w:szCs w:val="24"/>
        </w:rPr>
        <w:t>.</w:t>
      </w:r>
    </w:p>
    <w:p w14:paraId="74EC3612" w14:textId="614E9D97" w:rsidR="00AC150E" w:rsidRDefault="00AC150E" w:rsidP="007F1BBF">
      <w:pPr>
        <w:spacing w:line="480" w:lineRule="auto"/>
        <w:rPr>
          <w:sz w:val="24"/>
          <w:szCs w:val="24"/>
        </w:rPr>
      </w:pPr>
      <w:r>
        <w:rPr>
          <w:sz w:val="24"/>
          <w:szCs w:val="24"/>
        </w:rPr>
        <w:t>The data was collected at 3, 6, 9 and 12 month study visits which were at the same time as the standard clinic appointments. Due to variability in the timing of standard clinics,</w:t>
      </w:r>
      <w:r w:rsidR="00B01415">
        <w:rPr>
          <w:sz w:val="24"/>
          <w:szCs w:val="24"/>
        </w:rPr>
        <w:t xml:space="preserve"> and to avoid missing study visits or having to arrange extra study visits,</w:t>
      </w:r>
      <w:r>
        <w:rPr>
          <w:sz w:val="24"/>
          <w:szCs w:val="24"/>
        </w:rPr>
        <w:t xml:space="preserve"> each data point entry was rounded to the nearest 3 month point within a time scale  as follows:</w:t>
      </w:r>
    </w:p>
    <w:p w14:paraId="2ADE778E" w14:textId="52725B79" w:rsidR="00AC150E" w:rsidRDefault="00AC150E" w:rsidP="007F1BBF">
      <w:pPr>
        <w:spacing w:line="480" w:lineRule="auto"/>
        <w:rPr>
          <w:sz w:val="24"/>
          <w:szCs w:val="24"/>
        </w:rPr>
      </w:pPr>
      <w:r>
        <w:rPr>
          <w:sz w:val="24"/>
          <w:szCs w:val="24"/>
        </w:rPr>
        <w:t xml:space="preserve">3 month study visit = 2 months 15 days to </w:t>
      </w:r>
      <w:r w:rsidR="00B01415">
        <w:rPr>
          <w:sz w:val="24"/>
          <w:szCs w:val="24"/>
        </w:rPr>
        <w:t>5</w:t>
      </w:r>
      <w:r>
        <w:rPr>
          <w:sz w:val="24"/>
          <w:szCs w:val="24"/>
        </w:rPr>
        <w:t xml:space="preserve"> months </w:t>
      </w:r>
      <w:r w:rsidR="00B01415">
        <w:rPr>
          <w:sz w:val="24"/>
          <w:szCs w:val="24"/>
        </w:rPr>
        <w:t xml:space="preserve">(time </w:t>
      </w:r>
      <w:r>
        <w:rPr>
          <w:sz w:val="24"/>
          <w:szCs w:val="24"/>
        </w:rPr>
        <w:t>post recruitment)</w:t>
      </w:r>
    </w:p>
    <w:p w14:paraId="282004F2" w14:textId="4026EC78" w:rsidR="00AC150E" w:rsidRDefault="00AC150E" w:rsidP="007F1BBF">
      <w:pPr>
        <w:spacing w:line="480" w:lineRule="auto"/>
        <w:rPr>
          <w:sz w:val="24"/>
          <w:szCs w:val="24"/>
        </w:rPr>
      </w:pPr>
      <w:r>
        <w:rPr>
          <w:sz w:val="24"/>
          <w:szCs w:val="24"/>
        </w:rPr>
        <w:t>6 month study</w:t>
      </w:r>
      <w:r w:rsidR="00B01415">
        <w:rPr>
          <w:sz w:val="24"/>
          <w:szCs w:val="24"/>
        </w:rPr>
        <w:t xml:space="preserve"> visit = 5 months &amp; 1 day</w:t>
      </w:r>
      <w:r>
        <w:rPr>
          <w:sz w:val="24"/>
          <w:szCs w:val="24"/>
        </w:rPr>
        <w:t xml:space="preserve"> to </w:t>
      </w:r>
      <w:r w:rsidR="00B01415">
        <w:rPr>
          <w:sz w:val="24"/>
          <w:szCs w:val="24"/>
        </w:rPr>
        <w:t>8 months</w:t>
      </w:r>
    </w:p>
    <w:p w14:paraId="5A3ADE48" w14:textId="304A8CF0" w:rsidR="00AC150E" w:rsidRDefault="00B01415" w:rsidP="007F1BBF">
      <w:pPr>
        <w:spacing w:line="480" w:lineRule="auto"/>
        <w:rPr>
          <w:sz w:val="24"/>
          <w:szCs w:val="24"/>
        </w:rPr>
      </w:pPr>
      <w:r>
        <w:rPr>
          <w:sz w:val="24"/>
          <w:szCs w:val="24"/>
        </w:rPr>
        <w:t xml:space="preserve">9 month study visit = 8 months &amp; 1 day to 11 months </w:t>
      </w:r>
    </w:p>
    <w:p w14:paraId="39C2D520" w14:textId="17EA762A" w:rsidR="00B01415" w:rsidRDefault="00B01415" w:rsidP="007F1BBF">
      <w:pPr>
        <w:spacing w:line="480" w:lineRule="auto"/>
        <w:rPr>
          <w:sz w:val="24"/>
          <w:szCs w:val="24"/>
        </w:rPr>
      </w:pPr>
      <w:r>
        <w:rPr>
          <w:sz w:val="24"/>
          <w:szCs w:val="24"/>
        </w:rPr>
        <w:t>12 month study</w:t>
      </w:r>
      <w:r w:rsidR="003F29AD">
        <w:rPr>
          <w:sz w:val="24"/>
          <w:szCs w:val="24"/>
        </w:rPr>
        <w:t xml:space="preserve"> visit = 11 months &amp; 1 day to 14</w:t>
      </w:r>
      <w:r>
        <w:rPr>
          <w:sz w:val="24"/>
          <w:szCs w:val="24"/>
        </w:rPr>
        <w:t xml:space="preserve"> months</w:t>
      </w:r>
    </w:p>
    <w:p w14:paraId="2000942E" w14:textId="18B6172B" w:rsidR="00B01415" w:rsidRPr="00C440B2" w:rsidRDefault="00B01415" w:rsidP="007F1BBF">
      <w:pPr>
        <w:spacing w:line="480" w:lineRule="auto"/>
        <w:rPr>
          <w:sz w:val="24"/>
          <w:szCs w:val="24"/>
        </w:rPr>
      </w:pPr>
      <w:r>
        <w:rPr>
          <w:sz w:val="24"/>
          <w:szCs w:val="24"/>
        </w:rPr>
        <w:t>The general pattern of taking one moth prior, and two months post appointment was taken to allow the maximum number of study visits within the 12 month follow-up period</w:t>
      </w:r>
      <w:r w:rsidR="003F29AD">
        <w:rPr>
          <w:sz w:val="24"/>
          <w:szCs w:val="24"/>
        </w:rPr>
        <w:t>.</w:t>
      </w:r>
      <w:r w:rsidR="00752179">
        <w:rPr>
          <w:sz w:val="24"/>
          <w:szCs w:val="24"/>
        </w:rPr>
        <w:t xml:space="preserve"> </w:t>
      </w:r>
      <w:r w:rsidR="003F29AD">
        <w:rPr>
          <w:sz w:val="24"/>
          <w:szCs w:val="24"/>
        </w:rPr>
        <w:t>This would minimise</w:t>
      </w:r>
      <w:r w:rsidR="00752179">
        <w:rPr>
          <w:sz w:val="24"/>
          <w:szCs w:val="24"/>
        </w:rPr>
        <w:t xml:space="preserve"> missed appointments, </w:t>
      </w:r>
      <w:r>
        <w:rPr>
          <w:sz w:val="24"/>
          <w:szCs w:val="24"/>
        </w:rPr>
        <w:t xml:space="preserve"> where the vast majority if appointments were booked by the clinical and not the study team . The first time period was not until 2 months </w:t>
      </w:r>
      <w:r>
        <w:rPr>
          <w:sz w:val="24"/>
          <w:szCs w:val="24"/>
        </w:rPr>
        <w:lastRenderedPageBreak/>
        <w:t xml:space="preserve">15 days to ensure no visits were performed without adequate time for the intervention to take effect. The 12 month study visit time period incorporated 2 months post study to </w:t>
      </w:r>
      <w:r w:rsidR="00F97190">
        <w:rPr>
          <w:sz w:val="24"/>
          <w:szCs w:val="24"/>
        </w:rPr>
        <w:t>allow all participants to complete the study with maximal data collection.</w:t>
      </w:r>
      <w:r>
        <w:rPr>
          <w:sz w:val="24"/>
          <w:szCs w:val="24"/>
        </w:rPr>
        <w:t xml:space="preserve"> If a study visit </w:t>
      </w:r>
      <w:r w:rsidR="00521F1B">
        <w:rPr>
          <w:sz w:val="24"/>
          <w:szCs w:val="24"/>
        </w:rPr>
        <w:t xml:space="preserve">within the specified time period </w:t>
      </w:r>
      <w:r>
        <w:rPr>
          <w:sz w:val="24"/>
          <w:szCs w:val="24"/>
        </w:rPr>
        <w:t>was missed, no data was recorded</w:t>
      </w:r>
      <w:r w:rsidR="003F29AD">
        <w:rPr>
          <w:sz w:val="24"/>
          <w:szCs w:val="24"/>
        </w:rPr>
        <w:t xml:space="preserve"> for that visit</w:t>
      </w:r>
      <w:r>
        <w:rPr>
          <w:sz w:val="24"/>
          <w:szCs w:val="24"/>
        </w:rPr>
        <w:t xml:space="preserve">, but recorded for the </w:t>
      </w:r>
      <w:r w:rsidR="00F97190">
        <w:rPr>
          <w:sz w:val="24"/>
          <w:szCs w:val="24"/>
        </w:rPr>
        <w:t xml:space="preserve">later </w:t>
      </w:r>
      <w:r>
        <w:rPr>
          <w:sz w:val="24"/>
          <w:szCs w:val="24"/>
        </w:rPr>
        <w:t xml:space="preserve">time period stated. This pattern of data collection was most similar to </w:t>
      </w:r>
      <w:r w:rsidR="00F97190">
        <w:rPr>
          <w:sz w:val="24"/>
          <w:szCs w:val="24"/>
        </w:rPr>
        <w:t>the way clinics are booked and attended in standard clinical practice.</w:t>
      </w:r>
    </w:p>
    <w:p w14:paraId="0763F9EE" w14:textId="0ECFEB8B" w:rsidR="00CE14EC" w:rsidRPr="00752179" w:rsidRDefault="005808C2" w:rsidP="00752179">
      <w:pPr>
        <w:pStyle w:val="Heading2"/>
        <w:spacing w:line="480" w:lineRule="auto"/>
        <w:rPr>
          <w:sz w:val="28"/>
          <w:szCs w:val="28"/>
          <w:u w:val="single"/>
        </w:rPr>
      </w:pPr>
      <w:bookmarkStart w:id="201" w:name="_Toc389170719"/>
      <w:bookmarkStart w:id="202" w:name="_Toc462235631"/>
      <w:bookmarkStart w:id="203" w:name="_Toc497490350"/>
      <w:r>
        <w:rPr>
          <w:sz w:val="28"/>
          <w:szCs w:val="28"/>
          <w:u w:val="single"/>
        </w:rPr>
        <w:t>3</w:t>
      </w:r>
      <w:r w:rsidR="003F29AD">
        <w:rPr>
          <w:sz w:val="28"/>
          <w:szCs w:val="28"/>
          <w:u w:val="single"/>
        </w:rPr>
        <w:t>.10</w:t>
      </w:r>
      <w:r w:rsidR="0086680F" w:rsidRPr="00752179">
        <w:rPr>
          <w:sz w:val="28"/>
          <w:szCs w:val="28"/>
          <w:u w:val="single"/>
        </w:rPr>
        <w:t xml:space="preserve"> </w:t>
      </w:r>
      <w:r w:rsidR="00CE14EC" w:rsidRPr="00752179">
        <w:rPr>
          <w:sz w:val="28"/>
          <w:szCs w:val="28"/>
          <w:u w:val="single"/>
        </w:rPr>
        <w:t>Secondary Outcomes</w:t>
      </w:r>
      <w:bookmarkEnd w:id="201"/>
      <w:bookmarkEnd w:id="202"/>
      <w:bookmarkEnd w:id="203"/>
    </w:p>
    <w:p w14:paraId="2177DB68" w14:textId="0E44FBCF" w:rsidR="00CE14EC" w:rsidRPr="003F29AD" w:rsidRDefault="00752179" w:rsidP="00752179">
      <w:pPr>
        <w:spacing w:line="480" w:lineRule="auto"/>
        <w:rPr>
          <w:sz w:val="24"/>
          <w:szCs w:val="24"/>
        </w:rPr>
      </w:pPr>
      <w:r>
        <w:rPr>
          <w:sz w:val="24"/>
          <w:szCs w:val="24"/>
        </w:rPr>
        <w:t xml:space="preserve">The following secondary outcomes were also recorded at the above 3,6,9 and 12 month appointments. For precise details of the secondary outcomes and their method of collection please refer to the protocol in </w:t>
      </w:r>
      <w:r w:rsidR="003F29AD">
        <w:rPr>
          <w:sz w:val="24"/>
          <w:szCs w:val="24"/>
        </w:rPr>
        <w:t>appendix 1.</w:t>
      </w:r>
    </w:p>
    <w:p w14:paraId="0E28E440" w14:textId="4736D399" w:rsidR="00CE14EC" w:rsidRPr="003F29AD" w:rsidRDefault="005808C2" w:rsidP="00752179">
      <w:pPr>
        <w:pStyle w:val="Heading3"/>
        <w:spacing w:line="480" w:lineRule="auto"/>
        <w:rPr>
          <w:sz w:val="24"/>
          <w:szCs w:val="24"/>
          <w:u w:val="single"/>
        </w:rPr>
      </w:pPr>
      <w:bookmarkStart w:id="204" w:name="_Toc497490351"/>
      <w:r>
        <w:rPr>
          <w:sz w:val="24"/>
          <w:szCs w:val="24"/>
          <w:u w:val="single"/>
        </w:rPr>
        <w:t>3</w:t>
      </w:r>
      <w:r w:rsidR="00521F1B">
        <w:rPr>
          <w:sz w:val="24"/>
          <w:szCs w:val="24"/>
          <w:u w:val="single"/>
        </w:rPr>
        <w:t>.</w:t>
      </w:r>
      <w:r w:rsidR="003F29AD" w:rsidRPr="003F29AD">
        <w:rPr>
          <w:sz w:val="24"/>
          <w:szCs w:val="24"/>
          <w:u w:val="single"/>
        </w:rPr>
        <w:t>10.1</w:t>
      </w:r>
      <w:r w:rsidR="00837CD3" w:rsidRPr="003F29AD">
        <w:rPr>
          <w:sz w:val="24"/>
          <w:szCs w:val="24"/>
          <w:u w:val="single"/>
        </w:rPr>
        <w:t xml:space="preserve"> </w:t>
      </w:r>
      <w:r w:rsidR="00CE14EC" w:rsidRPr="003F29AD">
        <w:rPr>
          <w:sz w:val="24"/>
          <w:szCs w:val="24"/>
          <w:u w:val="single"/>
        </w:rPr>
        <w:t>Adherence</w:t>
      </w:r>
      <w:bookmarkEnd w:id="204"/>
    </w:p>
    <w:p w14:paraId="1C76059F" w14:textId="3B2E2E41" w:rsidR="00CE14EC" w:rsidRPr="00C440B2" w:rsidRDefault="00752179" w:rsidP="00C440B2">
      <w:pPr>
        <w:spacing w:line="480" w:lineRule="auto"/>
        <w:rPr>
          <w:sz w:val="24"/>
          <w:szCs w:val="24"/>
        </w:rPr>
      </w:pPr>
      <w:r>
        <w:rPr>
          <w:sz w:val="24"/>
          <w:szCs w:val="24"/>
        </w:rPr>
        <w:t>Adherence data from the electronic devices were uploaded to the internet at each</w:t>
      </w:r>
      <w:r w:rsidRPr="00C440B2">
        <w:rPr>
          <w:sz w:val="24"/>
          <w:szCs w:val="24"/>
        </w:rPr>
        <w:t xml:space="preserve"> </w:t>
      </w:r>
      <w:r>
        <w:rPr>
          <w:sz w:val="24"/>
          <w:szCs w:val="24"/>
        </w:rPr>
        <w:t xml:space="preserve">study visit and reviewed with the children and their parents/ carers. </w:t>
      </w:r>
      <w:r w:rsidR="009000EE">
        <w:rPr>
          <w:sz w:val="24"/>
          <w:szCs w:val="24"/>
        </w:rPr>
        <w:t>A</w:t>
      </w:r>
      <w:r w:rsidR="00CE14EC" w:rsidRPr="00C440B2">
        <w:rPr>
          <w:sz w:val="24"/>
          <w:szCs w:val="24"/>
        </w:rPr>
        <w:t xml:space="preserve"> morning (AM) and</w:t>
      </w:r>
      <w:r w:rsidR="009000EE">
        <w:rPr>
          <w:sz w:val="24"/>
          <w:szCs w:val="24"/>
        </w:rPr>
        <w:t xml:space="preserve"> evening (PM) adherence level for t</w:t>
      </w:r>
      <w:r w:rsidR="00F7343E">
        <w:rPr>
          <w:sz w:val="24"/>
          <w:szCs w:val="24"/>
        </w:rPr>
        <w:t>he same time periods were</w:t>
      </w:r>
      <w:r w:rsidR="00CE14EC" w:rsidRPr="00C440B2">
        <w:rPr>
          <w:sz w:val="24"/>
          <w:szCs w:val="24"/>
        </w:rPr>
        <w:t xml:space="preserve"> also recorded.</w:t>
      </w:r>
      <w:r w:rsidR="00F7343E">
        <w:rPr>
          <w:sz w:val="24"/>
          <w:szCs w:val="24"/>
        </w:rPr>
        <w:t xml:space="preserve"> </w:t>
      </w:r>
    </w:p>
    <w:p w14:paraId="38ADB325" w14:textId="57954C32" w:rsidR="002434DD" w:rsidRPr="003F29AD" w:rsidRDefault="005808C2" w:rsidP="002434DD">
      <w:pPr>
        <w:pStyle w:val="Heading3"/>
        <w:spacing w:line="480" w:lineRule="auto"/>
        <w:rPr>
          <w:sz w:val="24"/>
          <w:szCs w:val="24"/>
          <w:u w:val="single"/>
        </w:rPr>
      </w:pPr>
      <w:bookmarkStart w:id="205" w:name="_Toc497490352"/>
      <w:r>
        <w:rPr>
          <w:sz w:val="24"/>
          <w:szCs w:val="24"/>
          <w:u w:val="single"/>
        </w:rPr>
        <w:t>3</w:t>
      </w:r>
      <w:r w:rsidR="003F29AD" w:rsidRPr="003F29AD">
        <w:rPr>
          <w:sz w:val="24"/>
          <w:szCs w:val="24"/>
          <w:u w:val="single"/>
        </w:rPr>
        <w:t>.10</w:t>
      </w:r>
      <w:r w:rsidR="00837CD3" w:rsidRPr="003F29AD">
        <w:rPr>
          <w:sz w:val="24"/>
          <w:szCs w:val="24"/>
          <w:u w:val="single"/>
        </w:rPr>
        <w:t>.2 Exacerbations and clinical condition</w:t>
      </w:r>
      <w:bookmarkEnd w:id="205"/>
    </w:p>
    <w:p w14:paraId="535A941E" w14:textId="7F349158" w:rsidR="00B71478" w:rsidRPr="00C440B2" w:rsidRDefault="002434DD" w:rsidP="00B71478">
      <w:pPr>
        <w:spacing w:line="480" w:lineRule="auto"/>
        <w:rPr>
          <w:sz w:val="24"/>
          <w:szCs w:val="24"/>
        </w:rPr>
      </w:pPr>
      <w:r>
        <w:rPr>
          <w:sz w:val="24"/>
          <w:szCs w:val="24"/>
        </w:rPr>
        <w:t xml:space="preserve">Secondary outcomes recorded to give an indication of the number of asthma exacerbations suffered were the number of unplanned GP or ED visits, number of courses of rescue oral steroids required, number of days off school due to asthma, and the number of hospital admissions. All of these outcomes were reported by parents/ cares, in the duration of time since the last study visit. Parental report was used because it was the most practically feasible, and had been used successfully in other similar studies. </w:t>
      </w:r>
      <w:r w:rsidR="00837CD3">
        <w:rPr>
          <w:sz w:val="24"/>
          <w:szCs w:val="24"/>
        </w:rPr>
        <w:t xml:space="preserve">Asthma severity at baseline and throughout the study was measured by recording the dose of inhaled steroid each </w:t>
      </w:r>
      <w:r w:rsidR="00837CD3">
        <w:rPr>
          <w:sz w:val="24"/>
          <w:szCs w:val="24"/>
        </w:rPr>
        <w:lastRenderedPageBreak/>
        <w:t>participant was on, and standardising this by</w:t>
      </w:r>
      <w:r w:rsidR="00392607">
        <w:rPr>
          <w:sz w:val="24"/>
          <w:szCs w:val="24"/>
        </w:rPr>
        <w:t xml:space="preserve"> </w:t>
      </w:r>
      <w:r w:rsidR="00837CD3">
        <w:rPr>
          <w:sz w:val="24"/>
          <w:szCs w:val="24"/>
        </w:rPr>
        <w:t xml:space="preserve">calculating </w:t>
      </w:r>
      <w:r w:rsidR="00392607">
        <w:rPr>
          <w:sz w:val="24"/>
          <w:szCs w:val="24"/>
        </w:rPr>
        <w:t>a beclometasone equivalent dose</w:t>
      </w:r>
      <w:r w:rsidR="00837CD3">
        <w:rPr>
          <w:sz w:val="24"/>
          <w:szCs w:val="24"/>
        </w:rPr>
        <w:t>. The quality of life of participant</w:t>
      </w:r>
      <w:r w:rsidR="007C6085">
        <w:rPr>
          <w:sz w:val="24"/>
          <w:szCs w:val="24"/>
        </w:rPr>
        <w:t xml:space="preserve"> throughout the </w:t>
      </w:r>
      <w:r w:rsidR="00837CD3">
        <w:rPr>
          <w:sz w:val="24"/>
          <w:szCs w:val="24"/>
        </w:rPr>
        <w:t>s</w:t>
      </w:r>
      <w:r w:rsidR="007C6085">
        <w:rPr>
          <w:sz w:val="24"/>
          <w:szCs w:val="24"/>
        </w:rPr>
        <w:t>tudy</w:t>
      </w:r>
      <w:r w:rsidR="00392607">
        <w:rPr>
          <w:sz w:val="24"/>
          <w:szCs w:val="24"/>
        </w:rPr>
        <w:t xml:space="preserve"> was recorded using the mini Paediatric Asthma Quality of Life Questionnaire (mini PAQLQ) which was </w:t>
      </w:r>
      <w:r w:rsidR="00DB09CF">
        <w:rPr>
          <w:sz w:val="24"/>
          <w:szCs w:val="24"/>
        </w:rPr>
        <w:t>validated for use in children a</w:t>
      </w:r>
      <w:r w:rsidR="00392607">
        <w:rPr>
          <w:sz w:val="24"/>
          <w:szCs w:val="24"/>
        </w:rPr>
        <w:t xml:space="preserve">ged 6-16 years </w:t>
      </w:r>
      <w:r w:rsidR="007C6085">
        <w:rPr>
          <w:sz w:val="24"/>
          <w:szCs w:val="24"/>
        </w:rPr>
        <w:fldChar w:fldCharType="begin"/>
      </w:r>
      <w:r w:rsidR="007C6085">
        <w:rPr>
          <w:sz w:val="24"/>
          <w:szCs w:val="24"/>
        </w:rPr>
        <w:instrText xml:space="preserve"> ADDIN EN.CITE &lt;EndNote&gt;&lt;Cite&gt;&lt;Author&gt;Wing&lt;/Author&gt;&lt;Year&gt;2012&lt;/Year&gt;&lt;RecNum&gt;19&lt;/RecNum&gt;&lt;DisplayText&gt;(Wing et al., 2012)&lt;/DisplayText&gt;&lt;record&gt;&lt;rec-number&gt;19&lt;/rec-number&gt;&lt;foreign-keys&gt;&lt;key app="EN" db-id="a9d2r2ew8ts9s8e9tt2pr0pfpdzpsdpxvsse"&gt;19&lt;/key&gt;&lt;/foreign-keys&gt;&lt;ref-type name="Journal Article"&gt;17&lt;/ref-type&gt;&lt;contributors&gt;&lt;authors&gt;&lt;author&gt;Wing, A.&lt;/author&gt;&lt;author&gt;Upton, J.&lt;/author&gt;&lt;author&gt;Svensson, K.&lt;/author&gt;&lt;author&gt;Weller, P.&lt;/author&gt;&lt;author&gt;Fletcher, M.&lt;/author&gt;&lt;author&gt;Walker, S.&lt;/author&gt;&lt;/authors&gt;&lt;/contributors&gt;&lt;auth-address&gt;Education for Health, The Athenaeum, 10 Church Street, Warwick CV34 4AB, Warwickshire, UK.&lt;/auth-address&gt;&lt;titles&gt;&lt;title&gt;The standardized and mini versions of the PAQLQ are valid, reliable, and responsive measurement tools&lt;/title&gt;&lt;secondary-title&gt;J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643-50&lt;/pages&gt;&lt;volume&gt;65&lt;/volume&gt;&lt;number&gt;6&lt;/number&gt;&lt;edition&gt;2012/04/28&lt;/edition&gt;&lt;keywords&gt;&lt;keyword&gt;Adolescent&lt;/keyword&gt;&lt;keyword&gt;Algorithms&lt;/keyword&gt;&lt;keyword&gt;Asthma/diagnosis/physiopathology/psychology&lt;/keyword&gt;&lt;keyword&gt;Child&lt;/keyword&gt;&lt;keyword&gt;Female&lt;/keyword&gt;&lt;keyword&gt;Humans&lt;/keyword&gt;&lt;keyword&gt;Male&lt;/keyword&gt;&lt;keyword&gt;Psychometrics&lt;/keyword&gt;&lt;keyword&gt;Quality of Life&lt;/keyword&gt;&lt;keyword&gt;Questionnaires/ standards&lt;/keyword&gt;&lt;keyword&gt;Reproducibility of Results&lt;/keyword&gt;&lt;keyword&gt;Severity of Illness Index&lt;/keyword&gt;&lt;/keywords&gt;&lt;dates&gt;&lt;year&gt;2012&lt;/year&gt;&lt;pub-dates&gt;&lt;date&gt;Jun&lt;/date&gt;&lt;/pub-dates&gt;&lt;/dates&gt;&lt;isbn&gt;1878-5921 (Electronic)&amp;#xD;0895-4356 (Linking)&lt;/isbn&gt;&lt;accession-num&gt;22537468&lt;/accession-num&gt;&lt;urls&gt;&lt;/urls&gt;&lt;electronic-resource-num&gt;10.1016/j.jclinepi.2011.12.009&lt;/electronic-resource-num&gt;&lt;remote-database-provider&gt;NLM&lt;/remote-database-provider&gt;&lt;language&gt;eng&lt;/language&gt;&lt;/record&gt;&lt;/Cite&gt;&lt;/EndNote&gt;</w:instrText>
      </w:r>
      <w:r w:rsidR="007C6085">
        <w:rPr>
          <w:sz w:val="24"/>
          <w:szCs w:val="24"/>
        </w:rPr>
        <w:fldChar w:fldCharType="separate"/>
      </w:r>
      <w:r w:rsidR="007C6085">
        <w:rPr>
          <w:noProof/>
          <w:sz w:val="24"/>
          <w:szCs w:val="24"/>
        </w:rPr>
        <w:t>(</w:t>
      </w:r>
      <w:hyperlink w:anchor="_ENREF_158" w:tooltip="Wing, 2012 #19" w:history="1">
        <w:r w:rsidR="00DC52E3">
          <w:rPr>
            <w:noProof/>
            <w:sz w:val="24"/>
            <w:szCs w:val="24"/>
          </w:rPr>
          <w:t>Wing et al., 2012</w:t>
        </w:r>
      </w:hyperlink>
      <w:r w:rsidR="007C6085">
        <w:rPr>
          <w:noProof/>
          <w:sz w:val="24"/>
          <w:szCs w:val="24"/>
        </w:rPr>
        <w:t>)</w:t>
      </w:r>
      <w:r w:rsidR="007C6085">
        <w:rPr>
          <w:sz w:val="24"/>
          <w:szCs w:val="24"/>
        </w:rPr>
        <w:fldChar w:fldCharType="end"/>
      </w:r>
      <w:r w:rsidR="00DB09CF">
        <w:rPr>
          <w:sz w:val="24"/>
          <w:szCs w:val="24"/>
        </w:rPr>
        <w:t>.</w:t>
      </w:r>
    </w:p>
    <w:p w14:paraId="1FFD8775" w14:textId="6F6AF774" w:rsidR="00B71478" w:rsidRPr="00DB09CF" w:rsidRDefault="005808C2" w:rsidP="00837CD3">
      <w:pPr>
        <w:pStyle w:val="Heading3"/>
        <w:spacing w:line="480" w:lineRule="auto"/>
        <w:rPr>
          <w:sz w:val="24"/>
          <w:szCs w:val="24"/>
          <w:u w:val="single"/>
        </w:rPr>
      </w:pPr>
      <w:bookmarkStart w:id="206" w:name="_Toc497490353"/>
      <w:r>
        <w:rPr>
          <w:sz w:val="24"/>
          <w:szCs w:val="24"/>
          <w:u w:val="single"/>
        </w:rPr>
        <w:t>3</w:t>
      </w:r>
      <w:r w:rsidR="00DB09CF" w:rsidRPr="00DB09CF">
        <w:rPr>
          <w:sz w:val="24"/>
          <w:szCs w:val="24"/>
          <w:u w:val="single"/>
        </w:rPr>
        <w:t>.10.</w:t>
      </w:r>
      <w:r w:rsidR="00837CD3" w:rsidRPr="00DB09CF">
        <w:rPr>
          <w:sz w:val="24"/>
          <w:szCs w:val="24"/>
          <w:u w:val="single"/>
        </w:rPr>
        <w:t xml:space="preserve">3 </w:t>
      </w:r>
      <w:r w:rsidR="00B71478" w:rsidRPr="00DB09CF">
        <w:rPr>
          <w:sz w:val="24"/>
          <w:szCs w:val="24"/>
          <w:u w:val="single"/>
        </w:rPr>
        <w:t>Lung function</w:t>
      </w:r>
      <w:bookmarkEnd w:id="206"/>
    </w:p>
    <w:p w14:paraId="3B80201F" w14:textId="1FE8488E" w:rsidR="007C6085" w:rsidRPr="007C6085" w:rsidRDefault="007C6085" w:rsidP="00C440B2">
      <w:pPr>
        <w:pStyle w:val="ListParagraph"/>
        <w:spacing w:line="480" w:lineRule="auto"/>
        <w:ind w:left="0"/>
        <w:rPr>
          <w:sz w:val="24"/>
          <w:szCs w:val="24"/>
        </w:rPr>
      </w:pPr>
      <w:r>
        <w:rPr>
          <w:sz w:val="24"/>
          <w:szCs w:val="24"/>
        </w:rPr>
        <w:t>Lung function was measured</w:t>
      </w:r>
      <w:r w:rsidR="00837CD3" w:rsidRPr="00837CD3">
        <w:rPr>
          <w:sz w:val="24"/>
          <w:szCs w:val="24"/>
        </w:rPr>
        <w:t xml:space="preserve"> at baseline and every study vis</w:t>
      </w:r>
      <w:r>
        <w:rPr>
          <w:sz w:val="24"/>
          <w:szCs w:val="24"/>
        </w:rPr>
        <w:t>i</w:t>
      </w:r>
      <w:r w:rsidR="00837CD3" w:rsidRPr="00837CD3">
        <w:rPr>
          <w:sz w:val="24"/>
          <w:szCs w:val="24"/>
        </w:rPr>
        <w:t>t, and a % predicted forced expiratory volume in one second recorded</w:t>
      </w:r>
      <w:r w:rsidR="00DB09CF">
        <w:rPr>
          <w:sz w:val="24"/>
          <w:szCs w:val="24"/>
        </w:rPr>
        <w:t xml:space="preserve"> (FEV1%)</w:t>
      </w:r>
      <w:r w:rsidR="00837CD3">
        <w:rPr>
          <w:sz w:val="24"/>
          <w:szCs w:val="24"/>
        </w:rPr>
        <w:t>.</w:t>
      </w:r>
      <w:r>
        <w:rPr>
          <w:sz w:val="24"/>
          <w:szCs w:val="24"/>
        </w:rPr>
        <w:t xml:space="preserve"> This parameter gives an indication </w:t>
      </w:r>
      <w:r w:rsidR="00DB09CF">
        <w:rPr>
          <w:sz w:val="24"/>
          <w:szCs w:val="24"/>
        </w:rPr>
        <w:t>o</w:t>
      </w:r>
      <w:r>
        <w:rPr>
          <w:sz w:val="24"/>
          <w:szCs w:val="24"/>
        </w:rPr>
        <w:t>f the degree of bronchoconstriction in uncontrolled asthma and is used is measured</w:t>
      </w:r>
      <w:r w:rsidR="00837CD3">
        <w:rPr>
          <w:sz w:val="24"/>
          <w:szCs w:val="24"/>
        </w:rPr>
        <w:t xml:space="preserve"> at all asthma clinics in Sheffield and Rotherham as standard</w:t>
      </w:r>
      <w:r>
        <w:rPr>
          <w:sz w:val="24"/>
          <w:szCs w:val="24"/>
        </w:rPr>
        <w:t xml:space="preserve">. The data from lung function performed in the clinical setting </w:t>
      </w:r>
      <w:r w:rsidR="00837CD3">
        <w:rPr>
          <w:sz w:val="24"/>
          <w:szCs w:val="24"/>
        </w:rPr>
        <w:t xml:space="preserve"> were recorded for the study.</w:t>
      </w:r>
    </w:p>
    <w:p w14:paraId="4A5E4596" w14:textId="2F8B9E3E" w:rsidR="00CE14EC" w:rsidRPr="00DB09CF" w:rsidRDefault="005808C2" w:rsidP="007C6085">
      <w:pPr>
        <w:pStyle w:val="Heading3"/>
        <w:spacing w:line="480" w:lineRule="auto"/>
        <w:rPr>
          <w:sz w:val="24"/>
          <w:szCs w:val="24"/>
          <w:u w:val="single"/>
        </w:rPr>
      </w:pPr>
      <w:bookmarkStart w:id="207" w:name="_Toc497490354"/>
      <w:r>
        <w:rPr>
          <w:sz w:val="24"/>
          <w:szCs w:val="24"/>
          <w:u w:val="single"/>
        </w:rPr>
        <w:t>3</w:t>
      </w:r>
      <w:r w:rsidR="00DB09CF" w:rsidRPr="00DB09CF">
        <w:rPr>
          <w:sz w:val="24"/>
          <w:szCs w:val="24"/>
          <w:u w:val="single"/>
        </w:rPr>
        <w:t>.10</w:t>
      </w:r>
      <w:r w:rsidR="007C6085" w:rsidRPr="00DB09CF">
        <w:rPr>
          <w:sz w:val="24"/>
          <w:szCs w:val="24"/>
          <w:u w:val="single"/>
        </w:rPr>
        <w:t xml:space="preserve">.4 </w:t>
      </w:r>
      <w:r w:rsidR="00CE14EC" w:rsidRPr="00DB09CF">
        <w:rPr>
          <w:sz w:val="24"/>
          <w:szCs w:val="24"/>
          <w:u w:val="single"/>
        </w:rPr>
        <w:t>Illness perceptions and Medication Beliefs</w:t>
      </w:r>
      <w:bookmarkEnd w:id="207"/>
    </w:p>
    <w:p w14:paraId="0E47C023" w14:textId="28D47DBD" w:rsidR="00DB09CF" w:rsidRDefault="00CE14EC" w:rsidP="006314BA">
      <w:pPr>
        <w:spacing w:line="480" w:lineRule="auto"/>
        <w:rPr>
          <w:sz w:val="24"/>
          <w:szCs w:val="24"/>
        </w:rPr>
      </w:pPr>
      <w:r w:rsidRPr="00C440B2">
        <w:rPr>
          <w:sz w:val="24"/>
          <w:szCs w:val="24"/>
        </w:rPr>
        <w:t>Parents’ perceptions about asthma, and their beliefs and concerns about inhaled corticosteroids</w:t>
      </w:r>
      <w:r w:rsidR="00AB126B">
        <w:rPr>
          <w:sz w:val="24"/>
          <w:szCs w:val="24"/>
        </w:rPr>
        <w:t xml:space="preserve"> were recorded at baseline and 12 months using</w:t>
      </w:r>
      <w:r w:rsidRPr="00C440B2">
        <w:rPr>
          <w:sz w:val="24"/>
          <w:szCs w:val="24"/>
        </w:rPr>
        <w:t xml:space="preserve"> validated questionnaires. The Brief Ill</w:t>
      </w:r>
      <w:r w:rsidR="00E35581">
        <w:rPr>
          <w:sz w:val="24"/>
          <w:szCs w:val="24"/>
        </w:rPr>
        <w:t>ness Perception Questionnaire produced</w:t>
      </w:r>
      <w:r w:rsidRPr="00C440B2">
        <w:rPr>
          <w:sz w:val="24"/>
          <w:szCs w:val="24"/>
        </w:rPr>
        <w:t xml:space="preserve"> a score of 0-10, which is a mean of 8 res</w:t>
      </w:r>
      <w:r w:rsidR="00E35581">
        <w:rPr>
          <w:sz w:val="24"/>
          <w:szCs w:val="24"/>
        </w:rPr>
        <w:t>ponses</w:t>
      </w:r>
      <w:r w:rsidR="00DB09CF">
        <w:rPr>
          <w:sz w:val="24"/>
          <w:szCs w:val="24"/>
        </w:rPr>
        <w:t xml:space="preserve"> </w:t>
      </w:r>
      <w:r w:rsidR="00B44FF8">
        <w:rPr>
          <w:sz w:val="24"/>
          <w:szCs w:val="24"/>
        </w:rPr>
        <w:fldChar w:fldCharType="begin">
          <w:fldData xml:space="preserve">PEVuZE5vdGU+PENpdGU+PEF1dGhvcj5Ccm9hZGJlbnQ8L0F1dGhvcj48WWVhcj4yMDA2PC9ZZWFy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</w:fldData>
        </w:fldChar>
      </w:r>
      <w:r w:rsidR="00B44FF8">
        <w:rPr>
          <w:sz w:val="24"/>
          <w:szCs w:val="24"/>
        </w:rPr>
        <w:instrText xml:space="preserve"> ADDIN EN.CITE </w:instrText>
      </w:r>
      <w:r w:rsidR="00B44FF8">
        <w:rPr>
          <w:sz w:val="24"/>
          <w:szCs w:val="24"/>
        </w:rPr>
        <w:fldChar w:fldCharType="begin">
          <w:fldData xml:space="preserve">PEVuZE5vdGU+PENpdGU+PEF1dGhvcj5Ccm9hZGJlbnQ8L0F1dGhvcj48WWVhcj4yMDA2PC9ZZWFy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</w:fldData>
        </w:fldChar>
      </w:r>
      <w:r w:rsidR="00B44FF8">
        <w:rPr>
          <w:sz w:val="24"/>
          <w:szCs w:val="24"/>
        </w:rPr>
        <w:instrText xml:space="preserve"> ADDIN EN.CITE.DATA </w:instrText>
      </w:r>
      <w:r w:rsidR="00B44FF8">
        <w:rPr>
          <w:sz w:val="24"/>
          <w:szCs w:val="24"/>
        </w:rPr>
      </w:r>
      <w:r w:rsidR="00B44FF8">
        <w:rPr>
          <w:sz w:val="24"/>
          <w:szCs w:val="24"/>
        </w:rPr>
        <w:fldChar w:fldCharType="end"/>
      </w:r>
      <w:r w:rsidR="00B44FF8">
        <w:rPr>
          <w:sz w:val="24"/>
          <w:szCs w:val="24"/>
        </w:rPr>
      </w:r>
      <w:r w:rsidR="00B44FF8">
        <w:rPr>
          <w:sz w:val="24"/>
          <w:szCs w:val="24"/>
        </w:rPr>
        <w:fldChar w:fldCharType="separate"/>
      </w:r>
      <w:r w:rsidR="00B44FF8">
        <w:rPr>
          <w:noProof/>
          <w:sz w:val="24"/>
          <w:szCs w:val="24"/>
        </w:rPr>
        <w:t>(</w:t>
      </w:r>
      <w:hyperlink w:anchor="_ENREF_21" w:tooltip="Broadbent, 2006 #290" w:history="1">
        <w:r w:rsidR="00DC52E3">
          <w:rPr>
            <w:noProof/>
            <w:sz w:val="24"/>
            <w:szCs w:val="24"/>
          </w:rPr>
          <w:t>Broadbent et al., 2006</w:t>
        </w:r>
      </w:hyperlink>
      <w:r w:rsidR="00B44FF8">
        <w:rPr>
          <w:noProof/>
          <w:sz w:val="24"/>
          <w:szCs w:val="24"/>
        </w:rPr>
        <w:t>)</w:t>
      </w:r>
      <w:r w:rsidR="00B44FF8">
        <w:rPr>
          <w:sz w:val="24"/>
          <w:szCs w:val="24"/>
        </w:rPr>
        <w:fldChar w:fldCharType="end"/>
      </w:r>
      <w:r w:rsidR="00E35581">
        <w:rPr>
          <w:sz w:val="24"/>
          <w:szCs w:val="24"/>
        </w:rPr>
        <w:t>. A higher score indicated</w:t>
      </w:r>
      <w:r w:rsidRPr="00C440B2">
        <w:rPr>
          <w:sz w:val="24"/>
          <w:szCs w:val="24"/>
        </w:rPr>
        <w:t xml:space="preserve"> a more threatening view of asthma. The Beliefs </w:t>
      </w:r>
      <w:r w:rsidR="00E35581">
        <w:rPr>
          <w:sz w:val="24"/>
          <w:szCs w:val="24"/>
        </w:rPr>
        <w:t>about Medicines Questionnaire produced a score of 1-5, which was</w:t>
      </w:r>
      <w:r w:rsidRPr="00C440B2">
        <w:rPr>
          <w:sz w:val="24"/>
          <w:szCs w:val="24"/>
        </w:rPr>
        <w:t xml:space="preserve"> a mean of 10 responses</w:t>
      </w:r>
      <w:r w:rsidR="00E35581">
        <w:rPr>
          <w:sz w:val="24"/>
          <w:szCs w:val="24"/>
        </w:rPr>
        <w:t>. A higher score indicated</w:t>
      </w:r>
      <w:r w:rsidRPr="00C440B2">
        <w:rPr>
          <w:sz w:val="24"/>
          <w:szCs w:val="24"/>
        </w:rPr>
        <w:t xml:space="preserve"> more parental concerns and doubts about inhaled steroids</w:t>
      </w:r>
      <w:r w:rsidR="00DB09CF">
        <w:rPr>
          <w:sz w:val="24"/>
          <w:szCs w:val="24"/>
        </w:rPr>
        <w:t xml:space="preserve"> </w:t>
      </w:r>
      <w:r w:rsidR="00624F8E">
        <w:rPr>
          <w:sz w:val="24"/>
          <w:szCs w:val="24"/>
        </w:rPr>
        <w:fldChar w:fldCharType="begin"/>
      </w:r>
      <w:r w:rsidR="00624F8E">
        <w:rPr>
          <w:sz w:val="24"/>
          <w:szCs w:val="24"/>
        </w:rPr>
        <w:instrText xml:space="preserve"> ADDIN EN.CITE &lt;EndNote&gt;&lt;Cite&gt;&lt;Author&gt;Horne&lt;/Author&gt;&lt;Year&gt;1999&lt;/Year&gt;&lt;RecNum&gt;291&lt;/RecNum&gt;&lt;DisplayText&gt;(Horne et al., 1999)&lt;/DisplayText&gt;&lt;record&gt;&lt;rec-number&gt;291&lt;/rec-number&gt;&lt;foreign-keys&gt;&lt;key app="EN" db-id="a9d2r2ew8ts9s8e9tt2pr0pfpdzpsdpxvsse"&gt;291&lt;/key&gt;&lt;/foreign-keys&gt;&lt;ref-type name="Journal Article"&gt;17&lt;/ref-type&gt;&lt;contributors&gt;&lt;authors&gt;&lt;author&gt;Horne, Robert&lt;/author&gt;&lt;author&gt;Weinman, John&lt;/author&gt;&lt;author&gt;Hankins, Maittew&lt;/author&gt;&lt;/authors&gt;&lt;/contributors&gt;&lt;titles&gt;&lt;title&gt;The beliefs about medicines questionnaire: The development and evaluation of a new method for assessing the cognitive representation of medication&lt;/title&gt;&lt;secondary-title&gt;Psychology &amp;amp; Health&lt;/secondary-title&gt;&lt;/titles&gt;&lt;periodical&gt;&lt;full-title&gt;Psychology &amp;amp; Health&lt;/full-title&gt;&lt;/periodical&gt;&lt;pages&gt;1-24&lt;/pages&gt;&lt;volume&gt;14&lt;/volume&gt;&lt;number&gt;1&lt;/number&gt;&lt;dates&gt;&lt;year&gt;1999&lt;/year&gt;&lt;pub-dates&gt;&lt;date&gt;1999/01/01&lt;/date&gt;&lt;/pub-dates&gt;&lt;/dates&gt;&lt;publisher&gt;Routledge&lt;/publisher&gt;&lt;isbn&gt;0887-0446&lt;/isbn&gt;&lt;urls&gt;&lt;related-urls&gt;&lt;url&gt;http://dx.doi.org/10.1080/08870449908407311&lt;/url&gt;&lt;/related-urls&gt;&lt;/urls&gt;&lt;electronic-resource-num&gt;10.1080/08870449908407311&lt;/electronic-resource-num&gt;&lt;access-date&gt;2015/10/14&lt;/access-date&gt;&lt;/record&gt;&lt;/Cite&gt;&lt;/EndNote&gt;</w:instrText>
      </w:r>
      <w:r w:rsidR="00624F8E">
        <w:rPr>
          <w:sz w:val="24"/>
          <w:szCs w:val="24"/>
        </w:rPr>
        <w:fldChar w:fldCharType="separate"/>
      </w:r>
      <w:r w:rsidR="00624F8E">
        <w:rPr>
          <w:noProof/>
          <w:sz w:val="24"/>
          <w:szCs w:val="24"/>
        </w:rPr>
        <w:t>(</w:t>
      </w:r>
      <w:hyperlink w:anchor="_ENREF_66" w:tooltip="Horne, 1999 #291" w:history="1">
        <w:r w:rsidR="00DC52E3">
          <w:rPr>
            <w:noProof/>
            <w:sz w:val="24"/>
            <w:szCs w:val="24"/>
          </w:rPr>
          <w:t>Horne et al., 1999</w:t>
        </w:r>
      </w:hyperlink>
      <w:r w:rsidR="00624F8E">
        <w:rPr>
          <w:noProof/>
          <w:sz w:val="24"/>
          <w:szCs w:val="24"/>
        </w:rPr>
        <w:t>)</w:t>
      </w:r>
      <w:r w:rsidR="00624F8E">
        <w:rPr>
          <w:sz w:val="24"/>
          <w:szCs w:val="24"/>
        </w:rPr>
        <w:fldChar w:fldCharType="end"/>
      </w:r>
      <w:r w:rsidRPr="00C440B2">
        <w:rPr>
          <w:sz w:val="24"/>
          <w:szCs w:val="24"/>
        </w:rPr>
        <w:t xml:space="preserve">. </w:t>
      </w:r>
      <w:bookmarkStart w:id="208" w:name="_Toc389170720"/>
      <w:bookmarkStart w:id="209" w:name="_Toc462235632"/>
    </w:p>
    <w:p w14:paraId="7411C33A" w14:textId="77777777" w:rsidR="006314BA" w:rsidRDefault="006314BA" w:rsidP="006314BA">
      <w:pPr>
        <w:spacing w:line="480" w:lineRule="auto"/>
        <w:rPr>
          <w:sz w:val="24"/>
          <w:szCs w:val="24"/>
        </w:rPr>
      </w:pPr>
    </w:p>
    <w:p w14:paraId="1DC6A05D" w14:textId="77777777" w:rsidR="006314BA" w:rsidRDefault="006314BA" w:rsidP="006314BA">
      <w:pPr>
        <w:spacing w:line="480" w:lineRule="auto"/>
        <w:rPr>
          <w:sz w:val="24"/>
          <w:szCs w:val="24"/>
        </w:rPr>
      </w:pPr>
    </w:p>
    <w:p w14:paraId="6802C01D" w14:textId="77777777" w:rsidR="006314BA" w:rsidRPr="006314BA" w:rsidRDefault="006314BA" w:rsidP="006314BA">
      <w:pPr>
        <w:spacing w:line="480" w:lineRule="auto"/>
        <w:rPr>
          <w:sz w:val="24"/>
          <w:szCs w:val="24"/>
        </w:rPr>
      </w:pPr>
    </w:p>
    <w:p w14:paraId="65F3D664" w14:textId="2998E7BC" w:rsidR="00CE14EC" w:rsidRPr="00DD3AB9" w:rsidRDefault="005808C2" w:rsidP="004B5D93">
      <w:pPr>
        <w:pStyle w:val="Heading2"/>
        <w:spacing w:line="480" w:lineRule="auto"/>
        <w:rPr>
          <w:sz w:val="28"/>
          <w:szCs w:val="28"/>
          <w:u w:val="single"/>
        </w:rPr>
      </w:pPr>
      <w:bookmarkStart w:id="210" w:name="_Toc497490355"/>
      <w:r>
        <w:rPr>
          <w:sz w:val="28"/>
          <w:szCs w:val="28"/>
          <w:u w:val="single"/>
        </w:rPr>
        <w:lastRenderedPageBreak/>
        <w:t>3</w:t>
      </w:r>
      <w:r w:rsidR="00DB09CF">
        <w:rPr>
          <w:sz w:val="28"/>
          <w:szCs w:val="28"/>
          <w:u w:val="single"/>
        </w:rPr>
        <w:t>.11</w:t>
      </w:r>
      <w:r w:rsidR="0086680F">
        <w:rPr>
          <w:sz w:val="28"/>
          <w:szCs w:val="28"/>
          <w:u w:val="single"/>
        </w:rPr>
        <w:t xml:space="preserve"> </w:t>
      </w:r>
      <w:r w:rsidR="00CE14EC" w:rsidRPr="00DD3AB9">
        <w:rPr>
          <w:sz w:val="28"/>
          <w:szCs w:val="28"/>
          <w:u w:val="single"/>
        </w:rPr>
        <w:t>Sample Size</w:t>
      </w:r>
      <w:bookmarkEnd w:id="208"/>
      <w:bookmarkEnd w:id="209"/>
      <w:bookmarkEnd w:id="210"/>
    </w:p>
    <w:p w14:paraId="56749C69" w14:textId="7F018709" w:rsidR="00CE14EC" w:rsidRPr="00C440B2" w:rsidRDefault="007D2636" w:rsidP="000A4B64">
      <w:pPr>
        <w:spacing w:line="480" w:lineRule="auto"/>
        <w:rPr>
          <w:sz w:val="24"/>
          <w:szCs w:val="24"/>
        </w:rPr>
      </w:pPr>
      <w:r>
        <w:rPr>
          <w:sz w:val="24"/>
          <w:szCs w:val="24"/>
        </w:rPr>
        <w:t>The sample size was calculated using</w:t>
      </w:r>
      <w:r w:rsidR="00CE14EC" w:rsidRPr="00C440B2">
        <w:rPr>
          <w:sz w:val="24"/>
          <w:szCs w:val="24"/>
        </w:rPr>
        <w:t xml:space="preserve"> repeated measure analyses: </w:t>
      </w:r>
    </w:p>
    <w:p w14:paraId="52A13911" w14:textId="776BECFE" w:rsidR="00CE14EC" w:rsidRPr="00C440B2" w:rsidRDefault="007D2636" w:rsidP="000A4B64">
      <w:pPr>
        <w:spacing w:line="480" w:lineRule="auto"/>
        <w:rPr>
          <w:sz w:val="24"/>
          <w:szCs w:val="24"/>
        </w:rPr>
      </w:pPr>
      <w:r>
        <w:rPr>
          <w:sz w:val="24"/>
          <w:szCs w:val="24"/>
        </w:rPr>
        <w:t xml:space="preserve">This was based on </w:t>
      </w:r>
      <w:r w:rsidR="00CE14EC" w:rsidRPr="00C440B2">
        <w:rPr>
          <w:sz w:val="24"/>
          <w:szCs w:val="24"/>
        </w:rPr>
        <w:t>1 baseline</w:t>
      </w:r>
      <w:r>
        <w:rPr>
          <w:sz w:val="24"/>
          <w:szCs w:val="24"/>
        </w:rPr>
        <w:t xml:space="preserve"> recruitment visit</w:t>
      </w:r>
      <w:r w:rsidR="00CE14EC" w:rsidRPr="00C440B2">
        <w:rPr>
          <w:sz w:val="24"/>
          <w:szCs w:val="24"/>
        </w:rPr>
        <w:t>,</w:t>
      </w:r>
      <w:r>
        <w:rPr>
          <w:sz w:val="24"/>
          <w:szCs w:val="24"/>
        </w:rPr>
        <w:t xml:space="preserve"> and</w:t>
      </w:r>
      <w:r w:rsidR="00CE14EC" w:rsidRPr="00C440B2">
        <w:rPr>
          <w:sz w:val="24"/>
          <w:szCs w:val="24"/>
        </w:rPr>
        <w:t xml:space="preserve"> 4 follow up</w:t>
      </w:r>
      <w:r>
        <w:rPr>
          <w:sz w:val="24"/>
          <w:szCs w:val="24"/>
        </w:rPr>
        <w:t xml:space="preserve"> visits</w:t>
      </w:r>
      <w:r w:rsidR="00CE14EC" w:rsidRPr="00C440B2">
        <w:rPr>
          <w:sz w:val="24"/>
          <w:szCs w:val="24"/>
        </w:rPr>
        <w:t>.</w:t>
      </w:r>
    </w:p>
    <w:p w14:paraId="0E17219D" w14:textId="61E8F8B3" w:rsidR="00CE14EC" w:rsidRPr="00C440B2" w:rsidRDefault="00CE14EC" w:rsidP="000A4B64">
      <w:pPr>
        <w:spacing w:line="480" w:lineRule="auto"/>
        <w:rPr>
          <w:sz w:val="24"/>
          <w:szCs w:val="24"/>
        </w:rPr>
      </w:pPr>
      <w:r w:rsidRPr="00C440B2">
        <w:rPr>
          <w:sz w:val="24"/>
          <w:szCs w:val="24"/>
        </w:rPr>
        <w:t>For ACQ in children</w:t>
      </w:r>
      <w:r w:rsidR="007D2636">
        <w:rPr>
          <w:sz w:val="24"/>
          <w:szCs w:val="24"/>
        </w:rPr>
        <w:t xml:space="preserve"> the minimum important difference </w:t>
      </w:r>
      <w:r w:rsidRPr="00C440B2">
        <w:rPr>
          <w:sz w:val="24"/>
          <w:szCs w:val="24"/>
        </w:rPr>
        <w:t xml:space="preserve"> </w:t>
      </w:r>
      <w:r w:rsidR="007D2636">
        <w:rPr>
          <w:sz w:val="24"/>
          <w:szCs w:val="24"/>
        </w:rPr>
        <w:t>(</w:t>
      </w:r>
      <w:r w:rsidRPr="00C440B2">
        <w:rPr>
          <w:sz w:val="24"/>
          <w:szCs w:val="24"/>
        </w:rPr>
        <w:t>MID</w:t>
      </w:r>
      <w:r w:rsidR="007D2636">
        <w:rPr>
          <w:sz w:val="24"/>
          <w:szCs w:val="24"/>
        </w:rPr>
        <w:t>)</w:t>
      </w:r>
      <w:r w:rsidRPr="00C440B2">
        <w:rPr>
          <w:sz w:val="24"/>
          <w:szCs w:val="24"/>
        </w:rPr>
        <w:t xml:space="preserve"> = 0.5, SD = 1.17</w:t>
      </w:r>
      <w:r w:rsidR="007D2636">
        <w:rPr>
          <w:sz w:val="24"/>
          <w:szCs w:val="24"/>
        </w:rPr>
        <w:t>. This was calculated by taking the mean from table 6 in the Juniper paper on the validation of the ACQ in children.</w:t>
      </w:r>
      <w:r w:rsidRPr="00C440B2">
        <w:rPr>
          <w:sz w:val="24"/>
          <w:szCs w:val="24"/>
        </w:rPr>
        <w:t xml:space="preserve"> </w:t>
      </w:r>
      <w:r w:rsidRPr="000A4B64">
        <w:rPr>
          <w:sz w:val="24"/>
          <w:szCs w:val="24"/>
        </w:rPr>
        <w:fldChar w:fldCharType="begin"/>
      </w:r>
      <w:r w:rsidR="003F16C8" w:rsidRPr="000A4B64">
        <w:rPr>
          <w:sz w:val="24"/>
          <w:szCs w:val="24"/>
        </w:rPr>
        <w:instrText xml:space="preserve"> ADDIN EN.CITE &lt;EndNote&gt;&lt;Cite&gt;&lt;Author&gt;Juniper&lt;/Author&gt;&lt;Year&gt;2010&lt;/Year&gt;&lt;RecNum&gt;15&lt;/RecNum&gt;&lt;DisplayText&gt;(Juniper et al., 2010)&lt;/DisplayText&gt;&lt;record&gt;&lt;rec-number&gt;15&lt;/rec-number&gt;&lt;foreign-keys&gt;&lt;key app="EN" db-id="a9d2r2ew8ts9s8e9tt2pr0pfpdzpsdpxvsse"&gt;15&lt;/key&gt;&lt;/foreign-keys&gt;&lt;ref-type name="Journal Article"&gt;17&lt;/ref-type&gt;&lt;contributors&gt;&lt;authors&gt;&lt;author&gt;Juniper, E. F.&lt;/author&gt;&lt;author&gt;Gruffydd-Jones, K.&lt;/author&gt;&lt;author&gt;Ward, S.&lt;/author&gt;&lt;author&gt;Svensson, K.&lt;/author&gt;&lt;/authors&gt;&lt;/contributors&gt;&lt;auth-address&gt;Dept of Clinical Epidemiology and Biostatistics, McMaster University, Hamilton, ON, Canada. juniper@qoltech.co.uk&lt;/auth-address&gt;&lt;titles&gt;&lt;title&gt;Asthma Control Questionnaire in children: validation, measurement properties, interpretation&lt;/title&gt;&lt;secondary-title&gt;Eur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journal&lt;/abbr-1&gt;&lt;/alt-periodical&gt;&lt;pages&gt;1410-6&lt;/pages&gt;&lt;volume&gt;36&lt;/volume&gt;&lt;number&gt;6&lt;/number&gt;&lt;edition&gt;2010/06/10&lt;/edition&gt;&lt;keywords&gt;&lt;keyword&gt;Adolescent&lt;/keyword&gt;&lt;keyword&gt;Asthma/ drug therapy/physiopathology&lt;/keyword&gt;&lt;keyword&gt;Child&lt;/keyword&gt;&lt;keyword&gt;Cross-Sectional Studies&lt;/keyword&gt;&lt;keyword&gt;Female&lt;/keyword&gt;&lt;keyword&gt;Humans&lt;/keyword&gt;&lt;keyword&gt;Interviews as Topic&lt;/keyword&gt;&lt;keyword&gt;Longitudinal Studies&lt;/keyword&gt;&lt;keyword&gt;Male&lt;/keyword&gt;&lt;keyword&gt;Quality of Life&lt;/keyword&gt;&lt;keyword&gt;Questionnaires&lt;/keyword&gt;&lt;keyword&gt;Treatment Outcome&lt;/keyword&gt;&lt;/keywords&gt;&lt;dates&gt;&lt;year&gt;2010&lt;/year&gt;&lt;pub-dates&gt;&lt;date&gt;Dec&lt;/date&gt;&lt;/pub-dates&gt;&lt;/dates&gt;&lt;isbn&gt;1399-3003 (Electronic)&amp;#xD;0903-1936 (Linking)&lt;/isbn&gt;&lt;accession-num&gt;20530041&lt;/accession-num&gt;&lt;urls&gt;&lt;/urls&gt;&lt;electronic-resource-num&gt;10.1183/09031936.00117509&lt;/electronic-resource-num&gt;&lt;remote-database-provider&gt;NLM&lt;/remote-database-provider&gt;&lt;language&gt;eng&lt;/language&gt;&lt;/record&gt;&lt;/Cite&gt;&lt;/EndNote&gt;</w:instrText>
      </w:r>
      <w:r w:rsidRPr="000A4B64">
        <w:rPr>
          <w:sz w:val="24"/>
          <w:szCs w:val="24"/>
        </w:rPr>
        <w:fldChar w:fldCharType="separate"/>
      </w:r>
      <w:r w:rsidR="003F16C8" w:rsidRPr="000A4B64">
        <w:rPr>
          <w:noProof/>
          <w:sz w:val="24"/>
          <w:szCs w:val="24"/>
        </w:rPr>
        <w:t>(</w:t>
      </w:r>
      <w:hyperlink w:anchor="_ENREF_77" w:tooltip="Juniper, 2010 #15" w:history="1">
        <w:r w:rsidR="00DC52E3" w:rsidRPr="000A4B64">
          <w:rPr>
            <w:noProof/>
            <w:sz w:val="24"/>
            <w:szCs w:val="24"/>
          </w:rPr>
          <w:t>Juniper et al., 2010</w:t>
        </w:r>
      </w:hyperlink>
      <w:r w:rsidR="003F16C8" w:rsidRPr="000A4B64">
        <w:rPr>
          <w:noProof/>
          <w:sz w:val="24"/>
          <w:szCs w:val="24"/>
        </w:rPr>
        <w:t>)</w:t>
      </w:r>
      <w:r w:rsidRPr="000A4B64">
        <w:rPr>
          <w:sz w:val="24"/>
          <w:szCs w:val="24"/>
        </w:rPr>
        <w:fldChar w:fldCharType="end"/>
      </w:r>
      <w:r w:rsidR="007D2636">
        <w:rPr>
          <w:sz w:val="24"/>
          <w:szCs w:val="24"/>
        </w:rPr>
        <w:t>.</w:t>
      </w:r>
    </w:p>
    <w:p w14:paraId="28712EBF" w14:textId="77777777" w:rsidR="00CE14EC" w:rsidRPr="00C440B2" w:rsidRDefault="00CE14EC" w:rsidP="000A4B64">
      <w:pPr>
        <w:spacing w:line="480" w:lineRule="auto"/>
        <w:rPr>
          <w:sz w:val="24"/>
          <w:szCs w:val="24"/>
        </w:rPr>
      </w:pPr>
      <w:r w:rsidRPr="00C440B2">
        <w:rPr>
          <w:sz w:val="24"/>
          <w:szCs w:val="24"/>
        </w:rPr>
        <w:t>Significance of 5% (α = 0.05) Power = 80%</w:t>
      </w:r>
    </w:p>
    <w:p w14:paraId="191B1D65" w14:textId="77777777" w:rsidR="00CE14EC" w:rsidRPr="00C440B2" w:rsidRDefault="00CE14EC" w:rsidP="000A4B64">
      <w:pPr>
        <w:spacing w:line="480" w:lineRule="auto"/>
        <w:rPr>
          <w:sz w:val="24"/>
          <w:szCs w:val="24"/>
        </w:rPr>
      </w:pPr>
      <w:r w:rsidRPr="00C440B2">
        <w:rPr>
          <w:sz w:val="24"/>
          <w:szCs w:val="24"/>
        </w:rPr>
        <w:t>Repeated measure correlation = 0.4</w:t>
      </w:r>
    </w:p>
    <w:p w14:paraId="40437486" w14:textId="694B83E2" w:rsidR="00CE14EC" w:rsidRPr="00C440B2" w:rsidRDefault="00CE14EC" w:rsidP="000A4B64">
      <w:pPr>
        <w:spacing w:line="480" w:lineRule="auto"/>
        <w:rPr>
          <w:sz w:val="24"/>
          <w:szCs w:val="24"/>
        </w:rPr>
      </w:pPr>
      <w:r w:rsidRPr="00C440B2">
        <w:rPr>
          <w:sz w:val="24"/>
          <w:szCs w:val="24"/>
        </w:rPr>
        <w:t>Sample size calculation based on statistics table,</w:t>
      </w:r>
      <w:r w:rsidR="00DB09CF">
        <w:rPr>
          <w:sz w:val="24"/>
          <w:szCs w:val="24"/>
        </w:rPr>
        <w:t xml:space="preserve"> </w:t>
      </w:r>
      <w:r w:rsidRPr="00C440B2">
        <w:rPr>
          <w:sz w:val="24"/>
          <w:szCs w:val="24"/>
        </w:rPr>
        <w:fldChar w:fldCharType="begin"/>
      </w:r>
      <w:r w:rsidR="003F16C8">
        <w:rPr>
          <w:sz w:val="24"/>
          <w:szCs w:val="24"/>
        </w:rPr>
        <w:instrText xml:space="preserve"> ADDIN EN.CITE &lt;EndNote&gt;&lt;Cite&gt;&lt;Author&gt;Frison&lt;/Author&gt;&lt;Year&gt;1992&lt;/Year&gt;&lt;RecNum&gt;17&lt;/RecNum&gt;&lt;DisplayText&gt;(Frison and Pocock, 1992)&lt;/DisplayText&gt;&lt;record&gt;&lt;rec-number&gt;17&lt;/rec-number&gt;&lt;foreign-keys&gt;&lt;key app="EN" db-id="a9d2r2ew8ts9s8e9tt2pr0pfpdzpsdpxvsse"&gt;17&lt;/key&gt;&lt;/foreign-keys&gt;&lt;ref-type name="Journal Article"&gt;17&lt;/ref-type&gt;&lt;contributors&gt;&lt;authors&gt;&lt;author&gt;Frison, L.&lt;/author&gt;&lt;author&gt;Pocock, S. J.&lt;/author&gt;&lt;/authors&gt;&lt;/contributors&gt;&lt;auth-address&gt;Medical Statistics Unit, London School of Hygiene and Tropical Medicine, U.K.&lt;/auth-address&gt;&lt;titles&gt;&lt;title&gt;Repeated measures in clinical trials: analysis using mean summary statistics and its implications for design&lt;/title&gt;&lt;secondary-title&gt;Stat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medicine&lt;/abbr-1&gt;&lt;/alt-periodical&gt;&lt;pages&gt;1685-704&lt;/pages&gt;&lt;volume&gt;11&lt;/volume&gt;&lt;number&gt;13&lt;/number&gt;&lt;edition&gt;1992/09/30&lt;/edition&gt;&lt;keywords&gt;&lt;keyword&gt;Analysis of Variance&lt;/keyword&gt;&lt;keyword&gt;Clinical Trials as Topic&lt;/keyword&gt;&lt;keyword&gt;Data Interpretation, Statistical&lt;/keyword&gt;&lt;keyword&gt;Humans&lt;/keyword&gt;&lt;keyword&gt;Models, Statistical&lt;/keyword&gt;&lt;keyword&gt;Randomized Controlled Trials as Topic&lt;/keyword&gt;&lt;keyword&gt;Research Design&lt;/keyword&gt;&lt;/keywords&gt;&lt;dates&gt;&lt;year&gt;1992&lt;/year&gt;&lt;pub-dates&gt;&lt;date&gt;Sep 30&lt;/date&gt;&lt;/pub-dates&gt;&lt;/dates&gt;&lt;isbn&gt;0277-6715 (Print)&amp;#xD;0277-6715 (Linking)&lt;/isbn&gt;&lt;accession-num&gt;1485053&lt;/accession-num&gt;&lt;urls&gt;&lt;/urls&gt;&lt;remote-database-provider&gt;NLM&lt;/remote-database-provider&gt;&lt;language&gt;eng&lt;/language&gt;&lt;/record&gt;&lt;/Cite&gt;&lt;/EndNote&gt;</w:instrText>
      </w:r>
      <w:r w:rsidRPr="00C440B2">
        <w:rPr>
          <w:sz w:val="24"/>
          <w:szCs w:val="24"/>
        </w:rPr>
        <w:fldChar w:fldCharType="separate"/>
      </w:r>
      <w:r w:rsidR="003F16C8">
        <w:rPr>
          <w:noProof/>
          <w:sz w:val="24"/>
          <w:szCs w:val="24"/>
        </w:rPr>
        <w:t>(</w:t>
      </w:r>
      <w:hyperlink w:anchor="_ENREF_48" w:tooltip="Frison, 1992 #17" w:history="1">
        <w:r w:rsidR="00DC52E3">
          <w:rPr>
            <w:noProof/>
            <w:sz w:val="24"/>
            <w:szCs w:val="24"/>
          </w:rPr>
          <w:t>Frison and Pocock, 1992</w:t>
        </w:r>
      </w:hyperlink>
      <w:r w:rsidR="003F16C8">
        <w:rPr>
          <w:noProof/>
          <w:sz w:val="24"/>
          <w:szCs w:val="24"/>
        </w:rPr>
        <w:t>)</w:t>
      </w:r>
      <w:r w:rsidRPr="00C440B2">
        <w:rPr>
          <w:sz w:val="24"/>
          <w:szCs w:val="24"/>
        </w:rPr>
        <w:fldChar w:fldCharType="end"/>
      </w:r>
    </w:p>
    <w:p w14:paraId="76DA016F" w14:textId="77777777" w:rsidR="00CE14EC" w:rsidRPr="00C440B2" w:rsidRDefault="00CE14EC" w:rsidP="000A4B64">
      <w:pPr>
        <w:spacing w:line="480" w:lineRule="auto"/>
        <w:rPr>
          <w:sz w:val="24"/>
          <w:szCs w:val="24"/>
        </w:rPr>
      </w:pPr>
      <w:r w:rsidRPr="00C440B2">
        <w:rPr>
          <w:sz w:val="24"/>
          <w:szCs w:val="24"/>
        </w:rPr>
        <w:t>n = 38, study size = 76</w:t>
      </w:r>
    </w:p>
    <w:p w14:paraId="0AE5649B" w14:textId="55DFB66D" w:rsidR="00DB09CF" w:rsidRPr="00C440B2" w:rsidRDefault="00CE14EC" w:rsidP="000A4B64">
      <w:pPr>
        <w:spacing w:line="480" w:lineRule="auto"/>
        <w:rPr>
          <w:sz w:val="24"/>
          <w:szCs w:val="24"/>
        </w:rPr>
      </w:pPr>
      <w:r w:rsidRPr="00C440B2">
        <w:rPr>
          <w:sz w:val="24"/>
          <w:szCs w:val="24"/>
        </w:rPr>
        <w:t xml:space="preserve">With a 15% attrition rate, total number of patients required = 89 </w:t>
      </w:r>
      <w:r w:rsidR="006D4CD1" w:rsidRPr="00C440B2">
        <w:rPr>
          <w:sz w:val="24"/>
          <w:szCs w:val="24"/>
        </w:rPr>
        <w:t>(45 intervention, 45 controls).</w:t>
      </w:r>
    </w:p>
    <w:p w14:paraId="5A3DF961" w14:textId="04E86D4A" w:rsidR="00CE14EC" w:rsidRPr="00D25100" w:rsidRDefault="005808C2" w:rsidP="00C440B2">
      <w:pPr>
        <w:pStyle w:val="Heading2"/>
        <w:spacing w:line="480" w:lineRule="auto"/>
        <w:rPr>
          <w:sz w:val="28"/>
          <w:szCs w:val="28"/>
          <w:u w:val="single"/>
        </w:rPr>
      </w:pPr>
      <w:bookmarkStart w:id="211" w:name="_Toc389170721"/>
      <w:bookmarkStart w:id="212" w:name="_Toc462235633"/>
      <w:bookmarkStart w:id="213" w:name="_Toc497490356"/>
      <w:r>
        <w:rPr>
          <w:sz w:val="28"/>
          <w:szCs w:val="28"/>
          <w:u w:val="single"/>
        </w:rPr>
        <w:t>3</w:t>
      </w:r>
      <w:r w:rsidR="00DB09CF">
        <w:rPr>
          <w:sz w:val="28"/>
          <w:szCs w:val="28"/>
          <w:u w:val="single"/>
        </w:rPr>
        <w:t>.12</w:t>
      </w:r>
      <w:r w:rsidR="0086680F" w:rsidRPr="00D25100">
        <w:rPr>
          <w:sz w:val="28"/>
          <w:szCs w:val="28"/>
          <w:u w:val="single"/>
        </w:rPr>
        <w:t xml:space="preserve"> </w:t>
      </w:r>
      <w:r w:rsidR="006D4CD1" w:rsidRPr="00D25100">
        <w:rPr>
          <w:sz w:val="28"/>
          <w:szCs w:val="28"/>
          <w:u w:val="single"/>
        </w:rPr>
        <w:t>Randomisation</w:t>
      </w:r>
      <w:bookmarkEnd w:id="211"/>
      <w:bookmarkEnd w:id="212"/>
      <w:bookmarkEnd w:id="213"/>
    </w:p>
    <w:p w14:paraId="1694D1B6" w14:textId="77777777" w:rsidR="00CE14EC" w:rsidRPr="00C440B2" w:rsidRDefault="00EF15A3" w:rsidP="00C440B2">
      <w:pPr>
        <w:spacing w:line="480" w:lineRule="auto"/>
        <w:jc w:val="both"/>
        <w:rPr>
          <w:sz w:val="24"/>
          <w:szCs w:val="24"/>
        </w:rPr>
      </w:pPr>
      <w:r>
        <w:rPr>
          <w:sz w:val="24"/>
          <w:szCs w:val="24"/>
        </w:rPr>
        <w:t>Participants we</w:t>
      </w:r>
      <w:r w:rsidR="00CE14EC" w:rsidRPr="00C440B2">
        <w:rPr>
          <w:sz w:val="24"/>
          <w:szCs w:val="24"/>
        </w:rPr>
        <w:t xml:space="preserve">re randomised to either the intervention or control group at a 1:1 ratio. </w:t>
      </w:r>
    </w:p>
    <w:p w14:paraId="663DF3EE" w14:textId="4191C802" w:rsidR="00CE14EC" w:rsidRPr="00DB09CF" w:rsidRDefault="005808C2" w:rsidP="00C440B2">
      <w:pPr>
        <w:pStyle w:val="Heading3"/>
        <w:spacing w:line="480" w:lineRule="auto"/>
        <w:rPr>
          <w:sz w:val="24"/>
          <w:szCs w:val="24"/>
          <w:u w:val="single"/>
        </w:rPr>
      </w:pPr>
      <w:bookmarkStart w:id="214" w:name="_Toc389170722"/>
      <w:bookmarkStart w:id="215" w:name="_Toc462235634"/>
      <w:bookmarkStart w:id="216" w:name="_Toc497490357"/>
      <w:r>
        <w:rPr>
          <w:sz w:val="24"/>
          <w:szCs w:val="24"/>
          <w:u w:val="single"/>
        </w:rPr>
        <w:t>3</w:t>
      </w:r>
      <w:r w:rsidR="00D25100" w:rsidRPr="00DB09CF">
        <w:rPr>
          <w:sz w:val="24"/>
          <w:szCs w:val="24"/>
          <w:u w:val="single"/>
        </w:rPr>
        <w:t>.1</w:t>
      </w:r>
      <w:r w:rsidR="00DB09CF" w:rsidRPr="00DB09CF">
        <w:rPr>
          <w:sz w:val="24"/>
          <w:szCs w:val="24"/>
          <w:u w:val="single"/>
        </w:rPr>
        <w:t>2</w:t>
      </w:r>
      <w:r w:rsidR="0086680F" w:rsidRPr="00DB09CF">
        <w:rPr>
          <w:sz w:val="24"/>
          <w:szCs w:val="24"/>
          <w:u w:val="single"/>
        </w:rPr>
        <w:t xml:space="preserve">.1 </w:t>
      </w:r>
      <w:r w:rsidR="00CE14EC" w:rsidRPr="00DB09CF">
        <w:rPr>
          <w:sz w:val="24"/>
          <w:szCs w:val="24"/>
          <w:u w:val="single"/>
        </w:rPr>
        <w:t>Sequence Generation</w:t>
      </w:r>
      <w:bookmarkEnd w:id="214"/>
      <w:bookmarkEnd w:id="215"/>
      <w:bookmarkEnd w:id="216"/>
    </w:p>
    <w:p w14:paraId="71C3CFDE" w14:textId="6ADDDC3B" w:rsidR="00CE14EC" w:rsidRPr="00C440B2" w:rsidRDefault="00E35581" w:rsidP="00C440B2">
      <w:pPr>
        <w:spacing w:line="480" w:lineRule="auto"/>
        <w:jc w:val="both"/>
        <w:rPr>
          <w:sz w:val="24"/>
          <w:szCs w:val="24"/>
        </w:rPr>
      </w:pPr>
      <w:r>
        <w:rPr>
          <w:sz w:val="24"/>
          <w:szCs w:val="24"/>
        </w:rPr>
        <w:t>Participants were randomised using</w:t>
      </w:r>
      <w:r w:rsidR="00D25100">
        <w:rPr>
          <w:sz w:val="24"/>
          <w:szCs w:val="24"/>
        </w:rPr>
        <w:t xml:space="preserve"> unstratified</w:t>
      </w:r>
      <w:r w:rsidR="00CE14EC" w:rsidRPr="00C440B2">
        <w:rPr>
          <w:sz w:val="24"/>
          <w:szCs w:val="24"/>
        </w:rPr>
        <w:t xml:space="preserve"> per</w:t>
      </w:r>
      <w:r>
        <w:rPr>
          <w:sz w:val="24"/>
          <w:szCs w:val="24"/>
        </w:rPr>
        <w:t>muted block randomisation. This resulted in equal block sizes of 45.</w:t>
      </w:r>
      <w:r w:rsidR="00CE14EC" w:rsidRPr="00C440B2">
        <w:rPr>
          <w:sz w:val="24"/>
          <w:szCs w:val="24"/>
        </w:rPr>
        <w:t xml:space="preserve"> A list of allocation order was created from a computer generated random number sequence. This sequence was generated by an independent pharmacist (Jayne Clements, Sheffield Children’s Hospital),</w:t>
      </w:r>
      <w:r w:rsidR="004E7EF5">
        <w:rPr>
          <w:sz w:val="24"/>
          <w:szCs w:val="24"/>
        </w:rPr>
        <w:t xml:space="preserve"> using a computer programme,  </w:t>
      </w:r>
      <w:r w:rsidR="004E7EF5">
        <w:rPr>
          <w:sz w:val="24"/>
          <w:szCs w:val="24"/>
        </w:rPr>
        <w:lastRenderedPageBreak/>
        <w:t>who</w:t>
      </w:r>
      <w:r w:rsidR="00CE14EC" w:rsidRPr="00C440B2">
        <w:rPr>
          <w:sz w:val="24"/>
          <w:szCs w:val="24"/>
        </w:rPr>
        <w:t xml:space="preserve"> produced the allocation order. </w:t>
      </w:r>
      <w:r w:rsidR="004E7EF5">
        <w:rPr>
          <w:sz w:val="24"/>
          <w:szCs w:val="24"/>
        </w:rPr>
        <w:t>This allocation order was taken by the pharmacist to the respiratory secretaries’ office, who explained how to use it.</w:t>
      </w:r>
    </w:p>
    <w:p w14:paraId="000A72C3" w14:textId="346C7C37" w:rsidR="00CE14EC" w:rsidRPr="00DB09CF" w:rsidRDefault="005808C2" w:rsidP="00C440B2">
      <w:pPr>
        <w:pStyle w:val="Heading3"/>
        <w:spacing w:line="480" w:lineRule="auto"/>
        <w:rPr>
          <w:sz w:val="24"/>
          <w:szCs w:val="24"/>
          <w:u w:val="single"/>
        </w:rPr>
      </w:pPr>
      <w:bookmarkStart w:id="217" w:name="_Toc389170723"/>
      <w:bookmarkStart w:id="218" w:name="_Toc462235635"/>
      <w:bookmarkStart w:id="219" w:name="_Toc497490358"/>
      <w:r>
        <w:rPr>
          <w:sz w:val="24"/>
          <w:szCs w:val="24"/>
          <w:u w:val="single"/>
        </w:rPr>
        <w:t>3</w:t>
      </w:r>
      <w:r w:rsidR="00DB09CF" w:rsidRPr="00DB09CF">
        <w:rPr>
          <w:sz w:val="24"/>
          <w:szCs w:val="24"/>
          <w:u w:val="single"/>
        </w:rPr>
        <w:t>.12</w:t>
      </w:r>
      <w:r w:rsidR="0086680F" w:rsidRPr="00DB09CF">
        <w:rPr>
          <w:sz w:val="24"/>
          <w:szCs w:val="24"/>
          <w:u w:val="single"/>
        </w:rPr>
        <w:t xml:space="preserve">.2 </w:t>
      </w:r>
      <w:r w:rsidR="00CE14EC" w:rsidRPr="00DB09CF">
        <w:rPr>
          <w:sz w:val="24"/>
          <w:szCs w:val="24"/>
          <w:u w:val="single"/>
        </w:rPr>
        <w:t>Allocation</w:t>
      </w:r>
      <w:bookmarkEnd w:id="217"/>
      <w:bookmarkEnd w:id="218"/>
      <w:bookmarkEnd w:id="219"/>
    </w:p>
    <w:p w14:paraId="2BE140BD" w14:textId="77777777" w:rsidR="00CE14EC" w:rsidRPr="00C440B2" w:rsidRDefault="00E35581" w:rsidP="00C440B2">
      <w:pPr>
        <w:spacing w:line="480" w:lineRule="auto"/>
        <w:jc w:val="both"/>
        <w:rPr>
          <w:sz w:val="24"/>
          <w:szCs w:val="24"/>
        </w:rPr>
      </w:pPr>
      <w:r>
        <w:rPr>
          <w:sz w:val="24"/>
          <w:szCs w:val="24"/>
        </w:rPr>
        <w:t>The allocation order list wa</w:t>
      </w:r>
      <w:r w:rsidR="00CE14EC" w:rsidRPr="00C440B2">
        <w:rPr>
          <w:sz w:val="24"/>
          <w:szCs w:val="24"/>
        </w:rPr>
        <w:t>s kept by the respiratory secretaries at Sheffield Children’s Hospital to optimise allocation concea</w:t>
      </w:r>
      <w:r>
        <w:rPr>
          <w:sz w:val="24"/>
          <w:szCs w:val="24"/>
        </w:rPr>
        <w:t>lment. When a participant wa</w:t>
      </w:r>
      <w:r w:rsidR="00CE14EC" w:rsidRPr="00C440B2">
        <w:rPr>
          <w:sz w:val="24"/>
          <w:szCs w:val="24"/>
        </w:rPr>
        <w:t>s</w:t>
      </w:r>
      <w:r>
        <w:rPr>
          <w:sz w:val="24"/>
          <w:szCs w:val="24"/>
        </w:rPr>
        <w:t xml:space="preserve"> recruited, the researcher rang</w:t>
      </w:r>
      <w:r w:rsidR="00CE14EC" w:rsidRPr="00C440B2">
        <w:rPr>
          <w:sz w:val="24"/>
          <w:szCs w:val="24"/>
        </w:rPr>
        <w:t xml:space="preserve"> the respiratory secretaries, who confirm</w:t>
      </w:r>
      <w:r>
        <w:rPr>
          <w:sz w:val="24"/>
          <w:szCs w:val="24"/>
        </w:rPr>
        <w:t>ed</w:t>
      </w:r>
      <w:r w:rsidR="00CE14EC" w:rsidRPr="00C440B2">
        <w:rPr>
          <w:sz w:val="24"/>
          <w:szCs w:val="24"/>
        </w:rPr>
        <w:t xml:space="preserve"> eligibility and allocate</w:t>
      </w:r>
      <w:r>
        <w:rPr>
          <w:sz w:val="24"/>
          <w:szCs w:val="24"/>
        </w:rPr>
        <w:t>d</w:t>
      </w:r>
      <w:r w:rsidR="00CE14EC" w:rsidRPr="00C440B2">
        <w:rPr>
          <w:sz w:val="24"/>
          <w:szCs w:val="24"/>
        </w:rPr>
        <w:t xml:space="preserve"> a study number and group from the list.</w:t>
      </w:r>
    </w:p>
    <w:p w14:paraId="7B7D5857" w14:textId="54F0E3E1" w:rsidR="00CE14EC" w:rsidRPr="00DB09CF" w:rsidRDefault="005808C2" w:rsidP="00C440B2">
      <w:pPr>
        <w:pStyle w:val="Heading3"/>
        <w:spacing w:line="480" w:lineRule="auto"/>
        <w:rPr>
          <w:sz w:val="24"/>
          <w:szCs w:val="24"/>
          <w:u w:val="single"/>
        </w:rPr>
      </w:pPr>
      <w:bookmarkStart w:id="220" w:name="_Toc389170724"/>
      <w:bookmarkStart w:id="221" w:name="_Toc462235636"/>
      <w:bookmarkStart w:id="222" w:name="_Toc497490359"/>
      <w:r>
        <w:rPr>
          <w:sz w:val="24"/>
          <w:szCs w:val="24"/>
          <w:u w:val="single"/>
        </w:rPr>
        <w:t>3</w:t>
      </w:r>
      <w:r w:rsidR="00DB09CF" w:rsidRPr="00DB09CF">
        <w:rPr>
          <w:sz w:val="24"/>
          <w:szCs w:val="24"/>
          <w:u w:val="single"/>
        </w:rPr>
        <w:t>.12</w:t>
      </w:r>
      <w:r w:rsidR="0086680F" w:rsidRPr="00DB09CF">
        <w:rPr>
          <w:sz w:val="24"/>
          <w:szCs w:val="24"/>
          <w:u w:val="single"/>
        </w:rPr>
        <w:t xml:space="preserve">.3 </w:t>
      </w:r>
      <w:r w:rsidR="00CE14EC" w:rsidRPr="00DB09CF">
        <w:rPr>
          <w:sz w:val="24"/>
          <w:szCs w:val="24"/>
          <w:u w:val="single"/>
        </w:rPr>
        <w:t>Blinding</w:t>
      </w:r>
      <w:bookmarkEnd w:id="220"/>
      <w:bookmarkEnd w:id="221"/>
      <w:bookmarkEnd w:id="222"/>
    </w:p>
    <w:p w14:paraId="12B30C9A" w14:textId="77777777" w:rsidR="00CE14EC" w:rsidRPr="00C440B2" w:rsidRDefault="00E35581" w:rsidP="00C440B2">
      <w:pPr>
        <w:spacing w:line="480" w:lineRule="auto"/>
        <w:rPr>
          <w:sz w:val="24"/>
          <w:szCs w:val="24"/>
        </w:rPr>
      </w:pPr>
      <w:r>
        <w:rPr>
          <w:sz w:val="24"/>
          <w:szCs w:val="24"/>
        </w:rPr>
        <w:t>Clinical staff we</w:t>
      </w:r>
      <w:r w:rsidR="00CE14EC" w:rsidRPr="00C440B2">
        <w:rPr>
          <w:sz w:val="24"/>
          <w:szCs w:val="24"/>
        </w:rPr>
        <w:t>re blinded to the adherence da</w:t>
      </w:r>
      <w:r>
        <w:rPr>
          <w:sz w:val="24"/>
          <w:szCs w:val="24"/>
        </w:rPr>
        <w:t xml:space="preserve">ta in the </w:t>
      </w:r>
      <w:r w:rsidR="00CE14EC" w:rsidRPr="00C440B2">
        <w:rPr>
          <w:sz w:val="24"/>
          <w:szCs w:val="24"/>
        </w:rPr>
        <w:t>co</w:t>
      </w:r>
      <w:r>
        <w:rPr>
          <w:sz w:val="24"/>
          <w:szCs w:val="24"/>
        </w:rPr>
        <w:t xml:space="preserve">ntrol group, but could view the adherence data of the intervention group if requested. </w:t>
      </w:r>
      <w:r w:rsidR="00CE14EC" w:rsidRPr="00C440B2">
        <w:rPr>
          <w:sz w:val="24"/>
          <w:szCs w:val="24"/>
        </w:rPr>
        <w:t>Due to the nature of the intervention</w:t>
      </w:r>
      <w:r w:rsidR="00434977">
        <w:rPr>
          <w:sz w:val="24"/>
          <w:szCs w:val="24"/>
        </w:rPr>
        <w:t>,</w:t>
      </w:r>
      <w:r w:rsidR="00CE14EC" w:rsidRPr="00C440B2">
        <w:rPr>
          <w:sz w:val="24"/>
          <w:szCs w:val="24"/>
        </w:rPr>
        <w:t xml:space="preserve"> </w:t>
      </w:r>
      <w:r>
        <w:rPr>
          <w:sz w:val="24"/>
          <w:szCs w:val="24"/>
        </w:rPr>
        <w:t>blinding of the research staff or participants wa</w:t>
      </w:r>
      <w:r w:rsidR="00CE14EC" w:rsidRPr="00C440B2">
        <w:rPr>
          <w:sz w:val="24"/>
          <w:szCs w:val="24"/>
        </w:rPr>
        <w:t>s not feasible.</w:t>
      </w:r>
    </w:p>
    <w:p w14:paraId="79F72152" w14:textId="4A4167F4" w:rsidR="00CE14EC" w:rsidRPr="00DD3AB9" w:rsidRDefault="005808C2" w:rsidP="00C440B2">
      <w:pPr>
        <w:pStyle w:val="Heading2"/>
        <w:spacing w:line="480" w:lineRule="auto"/>
        <w:rPr>
          <w:sz w:val="28"/>
          <w:szCs w:val="28"/>
          <w:u w:val="single"/>
        </w:rPr>
      </w:pPr>
      <w:bookmarkStart w:id="223" w:name="_Toc389170725"/>
      <w:bookmarkStart w:id="224" w:name="_Toc462235637"/>
      <w:bookmarkStart w:id="225" w:name="_Toc497490360"/>
      <w:r>
        <w:rPr>
          <w:sz w:val="28"/>
          <w:szCs w:val="28"/>
          <w:u w:val="single"/>
        </w:rPr>
        <w:t>3</w:t>
      </w:r>
      <w:r w:rsidR="00DB09CF">
        <w:rPr>
          <w:sz w:val="28"/>
          <w:szCs w:val="28"/>
          <w:u w:val="single"/>
        </w:rPr>
        <w:t>.13</w:t>
      </w:r>
      <w:r w:rsidR="0086680F">
        <w:rPr>
          <w:sz w:val="28"/>
          <w:szCs w:val="28"/>
          <w:u w:val="single"/>
        </w:rPr>
        <w:t xml:space="preserve"> </w:t>
      </w:r>
      <w:r w:rsidR="00CE14EC" w:rsidRPr="00DD3AB9">
        <w:rPr>
          <w:sz w:val="28"/>
          <w:szCs w:val="28"/>
          <w:u w:val="single"/>
        </w:rPr>
        <w:t>Statistical Analysis</w:t>
      </w:r>
      <w:bookmarkEnd w:id="223"/>
      <w:bookmarkEnd w:id="224"/>
      <w:bookmarkEnd w:id="225"/>
    </w:p>
    <w:p w14:paraId="18C63B88" w14:textId="6E7266E1" w:rsidR="00CE14EC" w:rsidRPr="00C440B2" w:rsidRDefault="00CE14EC" w:rsidP="00C440B2">
      <w:pPr>
        <w:spacing w:line="480" w:lineRule="auto"/>
        <w:jc w:val="both"/>
        <w:rPr>
          <w:sz w:val="24"/>
          <w:szCs w:val="24"/>
        </w:rPr>
      </w:pPr>
      <w:r w:rsidRPr="00C440B2">
        <w:rPr>
          <w:sz w:val="24"/>
          <w:szCs w:val="24"/>
        </w:rPr>
        <w:t>Stat</w:t>
      </w:r>
      <w:r w:rsidR="00DA3DBE">
        <w:rPr>
          <w:sz w:val="24"/>
          <w:szCs w:val="24"/>
        </w:rPr>
        <w:t>istical analysis of data was</w:t>
      </w:r>
      <w:r w:rsidRPr="00C440B2">
        <w:rPr>
          <w:sz w:val="24"/>
          <w:szCs w:val="24"/>
        </w:rPr>
        <w:t xml:space="preserve"> performed by</w:t>
      </w:r>
      <w:r w:rsidR="0004366A">
        <w:rPr>
          <w:sz w:val="24"/>
          <w:szCs w:val="24"/>
        </w:rPr>
        <w:t xml:space="preserve"> myself with supervision f</w:t>
      </w:r>
      <w:r w:rsidRPr="00C440B2">
        <w:rPr>
          <w:sz w:val="24"/>
          <w:szCs w:val="24"/>
        </w:rPr>
        <w:t>r</w:t>
      </w:r>
      <w:r w:rsidR="0004366A">
        <w:rPr>
          <w:sz w:val="24"/>
          <w:szCs w:val="24"/>
        </w:rPr>
        <w:t>om Dr.</w:t>
      </w:r>
      <w:r w:rsidR="00DA3DBE">
        <w:rPr>
          <w:sz w:val="24"/>
          <w:szCs w:val="24"/>
        </w:rPr>
        <w:t xml:space="preserve"> Alan Rigby, University of Hull</w:t>
      </w:r>
      <w:r w:rsidRPr="00C440B2">
        <w:rPr>
          <w:sz w:val="24"/>
          <w:szCs w:val="24"/>
        </w:rPr>
        <w:t>.</w:t>
      </w:r>
      <w:r w:rsidR="00D25100">
        <w:rPr>
          <w:sz w:val="24"/>
          <w:szCs w:val="24"/>
        </w:rPr>
        <w:t xml:space="preserve"> Data was databased</w:t>
      </w:r>
      <w:r w:rsidR="00D80E01">
        <w:rPr>
          <w:sz w:val="24"/>
          <w:szCs w:val="24"/>
        </w:rPr>
        <w:t xml:space="preserve"> at each study visit by</w:t>
      </w:r>
      <w:r w:rsidR="00D25100">
        <w:rPr>
          <w:sz w:val="24"/>
          <w:szCs w:val="24"/>
        </w:rPr>
        <w:t xml:space="preserve"> myself using Microsoft Excel 2010.</w:t>
      </w:r>
    </w:p>
    <w:p w14:paraId="07E683E3" w14:textId="6C936F27" w:rsidR="00CE14EC" w:rsidRDefault="00D25100" w:rsidP="00C440B2">
      <w:pPr>
        <w:spacing w:line="480" w:lineRule="auto"/>
        <w:jc w:val="both"/>
        <w:rPr>
          <w:sz w:val="24"/>
          <w:szCs w:val="24"/>
        </w:rPr>
      </w:pPr>
      <w:r>
        <w:rPr>
          <w:sz w:val="24"/>
          <w:szCs w:val="24"/>
        </w:rPr>
        <w:t>Data were</w:t>
      </w:r>
      <w:r w:rsidR="00CE14EC" w:rsidRPr="00C440B2">
        <w:rPr>
          <w:sz w:val="24"/>
          <w:szCs w:val="24"/>
        </w:rPr>
        <w:t xml:space="preserve"> analyse</w:t>
      </w:r>
      <w:r w:rsidR="00DB09CF">
        <w:rPr>
          <w:sz w:val="24"/>
          <w:szCs w:val="24"/>
        </w:rPr>
        <w:t xml:space="preserve">d </w:t>
      </w:r>
      <w:r w:rsidR="00DA3DBE">
        <w:rPr>
          <w:sz w:val="24"/>
          <w:szCs w:val="24"/>
        </w:rPr>
        <w:t>using an</w:t>
      </w:r>
      <w:r w:rsidR="00CE14EC" w:rsidRPr="00C440B2">
        <w:rPr>
          <w:sz w:val="24"/>
          <w:szCs w:val="24"/>
        </w:rPr>
        <w:t xml:space="preserve"> Intenti</w:t>
      </w:r>
      <w:r w:rsidR="00DA3DBE">
        <w:rPr>
          <w:sz w:val="24"/>
          <w:szCs w:val="24"/>
        </w:rPr>
        <w:t>on to Treat Analysis.</w:t>
      </w:r>
      <w:r>
        <w:rPr>
          <w:sz w:val="24"/>
          <w:szCs w:val="24"/>
        </w:rPr>
        <w:t xml:space="preserve"> The data were analysed using Microsoft Excel 2010, and Stata by Statacorp.</w:t>
      </w:r>
    </w:p>
    <w:p w14:paraId="315E46C6" w14:textId="77777777" w:rsidR="00DA3DBE" w:rsidRDefault="00DA3DBE" w:rsidP="00C440B2">
      <w:pPr>
        <w:spacing w:line="480" w:lineRule="auto"/>
        <w:jc w:val="both"/>
        <w:rPr>
          <w:sz w:val="24"/>
          <w:szCs w:val="24"/>
        </w:rPr>
      </w:pPr>
      <w:r>
        <w:rPr>
          <w:sz w:val="24"/>
          <w:szCs w:val="24"/>
        </w:rPr>
        <w:t>The prim</w:t>
      </w:r>
      <w:r w:rsidR="007467FA">
        <w:rPr>
          <w:sz w:val="24"/>
          <w:szCs w:val="24"/>
        </w:rPr>
        <w:t>ary outcome (ACQ</w:t>
      </w:r>
      <w:r>
        <w:rPr>
          <w:sz w:val="24"/>
          <w:szCs w:val="24"/>
        </w:rPr>
        <w:t xml:space="preserve"> </w:t>
      </w:r>
      <w:r w:rsidR="007467FA">
        <w:rPr>
          <w:sz w:val="24"/>
          <w:szCs w:val="24"/>
        </w:rPr>
        <w:t xml:space="preserve">score) was </w:t>
      </w:r>
      <w:r w:rsidR="00145600">
        <w:rPr>
          <w:sz w:val="24"/>
          <w:szCs w:val="24"/>
        </w:rPr>
        <w:t>analysed using two</w:t>
      </w:r>
      <w:r>
        <w:rPr>
          <w:sz w:val="24"/>
          <w:szCs w:val="24"/>
        </w:rPr>
        <w:t xml:space="preserve"> approaches. Firstly, a paired difference of the baseline and 12 month mean values were calculated, and these values were compared between groups</w:t>
      </w:r>
      <w:r w:rsidR="00145600">
        <w:rPr>
          <w:sz w:val="24"/>
          <w:szCs w:val="24"/>
        </w:rPr>
        <w:t xml:space="preserve"> using a two tailed student </w:t>
      </w:r>
      <w:r w:rsidR="00EF15A3">
        <w:rPr>
          <w:sz w:val="24"/>
          <w:szCs w:val="24"/>
        </w:rPr>
        <w:t xml:space="preserve">T </w:t>
      </w:r>
      <w:r w:rsidR="00145600">
        <w:rPr>
          <w:sz w:val="24"/>
          <w:szCs w:val="24"/>
        </w:rPr>
        <w:t>Test</w:t>
      </w:r>
      <w:r>
        <w:rPr>
          <w:sz w:val="24"/>
          <w:szCs w:val="24"/>
        </w:rPr>
        <w:t>.</w:t>
      </w:r>
      <w:r w:rsidR="00145600">
        <w:rPr>
          <w:sz w:val="24"/>
          <w:szCs w:val="24"/>
        </w:rPr>
        <w:t xml:space="preserve"> The student T test was also used to compare mean outcomes at each study visit and an overall mean.</w:t>
      </w:r>
      <w:r>
        <w:rPr>
          <w:sz w:val="24"/>
          <w:szCs w:val="24"/>
        </w:rPr>
        <w:t xml:space="preserve"> Secondly, an </w:t>
      </w:r>
      <w:r>
        <w:rPr>
          <w:sz w:val="24"/>
          <w:szCs w:val="24"/>
        </w:rPr>
        <w:lastRenderedPageBreak/>
        <w:t>area under the curve was calculated for each group, accounting for each study visit value. The areas between the two groups were com</w:t>
      </w:r>
      <w:r w:rsidR="00145600">
        <w:rPr>
          <w:sz w:val="24"/>
          <w:szCs w:val="24"/>
        </w:rPr>
        <w:t xml:space="preserve">pared. </w:t>
      </w:r>
    </w:p>
    <w:p w14:paraId="08CDF353" w14:textId="77777777" w:rsidR="00DA3DBE" w:rsidRDefault="007467FA" w:rsidP="00C440B2">
      <w:pPr>
        <w:spacing w:line="480" w:lineRule="auto"/>
        <w:jc w:val="both"/>
        <w:rPr>
          <w:sz w:val="24"/>
          <w:szCs w:val="24"/>
        </w:rPr>
      </w:pPr>
      <w:r>
        <w:rPr>
          <w:sz w:val="24"/>
          <w:szCs w:val="24"/>
        </w:rPr>
        <w:t>For the</w:t>
      </w:r>
      <w:r w:rsidR="00DA3DBE">
        <w:rPr>
          <w:sz w:val="24"/>
          <w:szCs w:val="24"/>
        </w:rPr>
        <w:t xml:space="preserve"> secondary outcomes</w:t>
      </w:r>
      <w:r w:rsidR="00145600">
        <w:rPr>
          <w:sz w:val="24"/>
          <w:szCs w:val="24"/>
        </w:rPr>
        <w:t xml:space="preserve"> which were events</w:t>
      </w:r>
      <w:r w:rsidR="00DA3DBE">
        <w:rPr>
          <w:sz w:val="24"/>
          <w:szCs w:val="24"/>
        </w:rPr>
        <w:t xml:space="preserve"> </w:t>
      </w:r>
      <w:r w:rsidR="00145600">
        <w:rPr>
          <w:sz w:val="24"/>
          <w:szCs w:val="24"/>
        </w:rPr>
        <w:t>(</w:t>
      </w:r>
      <w:r w:rsidR="00DA3DBE">
        <w:rPr>
          <w:sz w:val="24"/>
          <w:szCs w:val="24"/>
        </w:rPr>
        <w:t>GP/ED visits, oral steroid</w:t>
      </w:r>
      <w:r>
        <w:rPr>
          <w:sz w:val="24"/>
          <w:szCs w:val="24"/>
        </w:rPr>
        <w:t>s required, school days missed and hospital admissions</w:t>
      </w:r>
      <w:r w:rsidR="00145600">
        <w:rPr>
          <w:sz w:val="24"/>
          <w:szCs w:val="24"/>
        </w:rPr>
        <w:t>)</w:t>
      </w:r>
      <w:r>
        <w:rPr>
          <w:sz w:val="24"/>
          <w:szCs w:val="24"/>
        </w:rPr>
        <w:t>,</w:t>
      </w:r>
      <w:r w:rsidR="00DA3DBE">
        <w:rPr>
          <w:sz w:val="24"/>
          <w:szCs w:val="24"/>
        </w:rPr>
        <w:t xml:space="preserve"> event rates</w:t>
      </w:r>
      <w:r w:rsidR="00145600">
        <w:rPr>
          <w:sz w:val="24"/>
          <w:szCs w:val="24"/>
        </w:rPr>
        <w:t xml:space="preserve"> per 100 days in the study </w:t>
      </w:r>
      <w:r w:rsidR="00DA3DBE">
        <w:rPr>
          <w:sz w:val="24"/>
          <w:szCs w:val="24"/>
        </w:rPr>
        <w:t>were calculated for each group and compared</w:t>
      </w:r>
      <w:r w:rsidR="004479AA">
        <w:rPr>
          <w:sz w:val="24"/>
          <w:szCs w:val="24"/>
        </w:rPr>
        <w:t xml:space="preserve"> by poisson regression</w:t>
      </w:r>
      <w:r w:rsidR="00DA3DBE">
        <w:rPr>
          <w:sz w:val="24"/>
          <w:szCs w:val="24"/>
        </w:rPr>
        <w:t>. For non- event</w:t>
      </w:r>
      <w:r>
        <w:rPr>
          <w:sz w:val="24"/>
          <w:szCs w:val="24"/>
        </w:rPr>
        <w:t xml:space="preserve"> secondary</w:t>
      </w:r>
      <w:r w:rsidR="00DA3DBE">
        <w:rPr>
          <w:sz w:val="24"/>
          <w:szCs w:val="24"/>
        </w:rPr>
        <w:t xml:space="preserve"> outcomes, a 2 tailed</w:t>
      </w:r>
      <w:r>
        <w:rPr>
          <w:sz w:val="24"/>
          <w:szCs w:val="24"/>
        </w:rPr>
        <w:t xml:space="preserve"> independent</w:t>
      </w:r>
      <w:r w:rsidR="00DA3DBE">
        <w:rPr>
          <w:sz w:val="24"/>
          <w:szCs w:val="24"/>
        </w:rPr>
        <w:t xml:space="preserve"> student T-test was used to compare all the values for each study visit</w:t>
      </w:r>
      <w:r w:rsidR="003F78CD">
        <w:rPr>
          <w:sz w:val="24"/>
          <w:szCs w:val="24"/>
        </w:rPr>
        <w:t xml:space="preserve"> between groups.</w:t>
      </w:r>
      <w:r>
        <w:rPr>
          <w:sz w:val="24"/>
          <w:szCs w:val="24"/>
        </w:rPr>
        <w:t xml:space="preserve"> </w:t>
      </w:r>
    </w:p>
    <w:p w14:paraId="5FFC5F03" w14:textId="3FD0420D" w:rsidR="00143CD4" w:rsidRPr="00C440B2" w:rsidRDefault="00143CD4" w:rsidP="00C440B2">
      <w:pPr>
        <w:spacing w:line="480" w:lineRule="auto"/>
        <w:jc w:val="both"/>
        <w:rPr>
          <w:sz w:val="24"/>
          <w:szCs w:val="24"/>
        </w:rPr>
      </w:pPr>
      <w:r>
        <w:rPr>
          <w:sz w:val="24"/>
          <w:szCs w:val="24"/>
        </w:rPr>
        <w:t>Adherence rates were reported as both means</w:t>
      </w:r>
      <w:r w:rsidR="00145600">
        <w:rPr>
          <w:sz w:val="24"/>
          <w:szCs w:val="24"/>
        </w:rPr>
        <w:t xml:space="preserve"> and standard deviations</w:t>
      </w:r>
      <w:r>
        <w:rPr>
          <w:sz w:val="24"/>
          <w:szCs w:val="24"/>
        </w:rPr>
        <w:t xml:space="preserve"> (SD)</w:t>
      </w:r>
      <w:r w:rsidR="00145600">
        <w:rPr>
          <w:sz w:val="24"/>
          <w:szCs w:val="24"/>
        </w:rPr>
        <w:t>,</w:t>
      </w:r>
      <w:r>
        <w:rPr>
          <w:sz w:val="24"/>
          <w:szCs w:val="24"/>
        </w:rPr>
        <w:t xml:space="preserve"> and medians</w:t>
      </w:r>
      <w:r w:rsidR="00145600">
        <w:rPr>
          <w:sz w:val="24"/>
          <w:szCs w:val="24"/>
        </w:rPr>
        <w:t xml:space="preserve"> and inter quartile ranges</w:t>
      </w:r>
      <w:r>
        <w:rPr>
          <w:sz w:val="24"/>
          <w:szCs w:val="24"/>
        </w:rPr>
        <w:t xml:space="preserve"> (IQR). Whilst mean adherence rates are more accurately compared</w:t>
      </w:r>
      <w:r w:rsidR="00145600">
        <w:rPr>
          <w:sz w:val="24"/>
          <w:szCs w:val="24"/>
        </w:rPr>
        <w:t xml:space="preserve"> statistically</w:t>
      </w:r>
      <w:r>
        <w:rPr>
          <w:sz w:val="24"/>
          <w:szCs w:val="24"/>
        </w:rPr>
        <w:t xml:space="preserve"> between groups, the data is often not normally distributed, due to a skew towards very low r</w:t>
      </w:r>
      <w:r w:rsidR="00AB3684">
        <w:rPr>
          <w:sz w:val="24"/>
          <w:szCs w:val="24"/>
        </w:rPr>
        <w:t>ates, particularly if devices a</w:t>
      </w:r>
      <w:r>
        <w:rPr>
          <w:sz w:val="24"/>
          <w:szCs w:val="24"/>
        </w:rPr>
        <w:t>re broken</w:t>
      </w:r>
      <w:r w:rsidR="00637C3F">
        <w:rPr>
          <w:sz w:val="24"/>
          <w:szCs w:val="24"/>
        </w:rPr>
        <w:t xml:space="preserve"> or lost</w:t>
      </w:r>
      <w:r>
        <w:rPr>
          <w:sz w:val="24"/>
          <w:szCs w:val="24"/>
        </w:rPr>
        <w:t xml:space="preserve">. Median adherence rates are therefore </w:t>
      </w:r>
      <w:r w:rsidR="00145600">
        <w:rPr>
          <w:sz w:val="24"/>
          <w:szCs w:val="24"/>
        </w:rPr>
        <w:t>often published, to record the</w:t>
      </w:r>
      <w:r>
        <w:rPr>
          <w:sz w:val="24"/>
          <w:szCs w:val="24"/>
        </w:rPr>
        <w:t xml:space="preserve"> midline rate without the influence of potentially misleading outliers. Trends and patterns for median rates are also more easily viewed using box and whisker plots.</w:t>
      </w:r>
    </w:p>
    <w:p w14:paraId="6FD5E834" w14:textId="439AC5AE" w:rsidR="00DA1ECA" w:rsidRPr="00DD3AB9" w:rsidRDefault="005808C2" w:rsidP="00C440B2">
      <w:pPr>
        <w:pStyle w:val="Heading2"/>
        <w:spacing w:line="480" w:lineRule="auto"/>
        <w:rPr>
          <w:sz w:val="28"/>
          <w:szCs w:val="28"/>
          <w:u w:val="single"/>
        </w:rPr>
      </w:pPr>
      <w:bookmarkStart w:id="226" w:name="_Toc389170727"/>
      <w:bookmarkStart w:id="227" w:name="_Toc462235638"/>
      <w:bookmarkStart w:id="228" w:name="_Toc497490361"/>
      <w:r>
        <w:rPr>
          <w:sz w:val="28"/>
          <w:szCs w:val="28"/>
          <w:u w:val="single"/>
        </w:rPr>
        <w:t>3</w:t>
      </w:r>
      <w:r w:rsidR="003A5B42">
        <w:rPr>
          <w:sz w:val="28"/>
          <w:szCs w:val="28"/>
          <w:u w:val="single"/>
        </w:rPr>
        <w:t>.14</w:t>
      </w:r>
      <w:r w:rsidR="0086680F">
        <w:rPr>
          <w:sz w:val="28"/>
          <w:szCs w:val="28"/>
          <w:u w:val="single"/>
        </w:rPr>
        <w:t xml:space="preserve"> </w:t>
      </w:r>
      <w:r w:rsidR="00DA1ECA" w:rsidRPr="00DD3AB9">
        <w:rPr>
          <w:sz w:val="28"/>
          <w:szCs w:val="28"/>
          <w:u w:val="single"/>
        </w:rPr>
        <w:t>Funding</w:t>
      </w:r>
      <w:bookmarkEnd w:id="226"/>
      <w:bookmarkEnd w:id="227"/>
      <w:bookmarkEnd w:id="228"/>
    </w:p>
    <w:p w14:paraId="7C3A053A" w14:textId="77777777" w:rsidR="00DA1ECA" w:rsidRPr="00C440B2" w:rsidRDefault="00DA1ECA" w:rsidP="00C440B2">
      <w:pPr>
        <w:spacing w:line="480" w:lineRule="auto"/>
        <w:rPr>
          <w:sz w:val="24"/>
          <w:szCs w:val="24"/>
        </w:rPr>
      </w:pPr>
      <w:r w:rsidRPr="00C440B2">
        <w:rPr>
          <w:sz w:val="24"/>
          <w:szCs w:val="24"/>
        </w:rPr>
        <w:t xml:space="preserve">The study was commenced with funds from the respiratory department at Sheffield Children’s Hospital. An application for funding was made to the Sheffield Children’s Hospital Charity, and the study was </w:t>
      </w:r>
      <w:r w:rsidR="00DD3AB9">
        <w:rPr>
          <w:sz w:val="24"/>
          <w:szCs w:val="24"/>
        </w:rPr>
        <w:t>granted £21,235 in February 2014</w:t>
      </w:r>
      <w:r w:rsidRPr="00C440B2">
        <w:rPr>
          <w:sz w:val="24"/>
          <w:szCs w:val="24"/>
        </w:rPr>
        <w:t xml:space="preserve">. </w:t>
      </w:r>
    </w:p>
    <w:p w14:paraId="58E78977" w14:textId="12568A66" w:rsidR="00A81BEF" w:rsidRPr="00560B44" w:rsidRDefault="005808C2" w:rsidP="00A81BEF">
      <w:pPr>
        <w:pStyle w:val="Heading2"/>
        <w:spacing w:line="480" w:lineRule="auto"/>
        <w:rPr>
          <w:sz w:val="28"/>
          <w:szCs w:val="28"/>
          <w:u w:val="single"/>
        </w:rPr>
      </w:pPr>
      <w:bookmarkStart w:id="229" w:name="_Toc462235639"/>
      <w:bookmarkStart w:id="230" w:name="_Toc497490362"/>
      <w:bookmarkStart w:id="231" w:name="_Toc389170729"/>
      <w:r>
        <w:rPr>
          <w:sz w:val="28"/>
          <w:szCs w:val="28"/>
          <w:u w:val="single"/>
        </w:rPr>
        <w:lastRenderedPageBreak/>
        <w:t>3</w:t>
      </w:r>
      <w:r w:rsidR="003A5B42">
        <w:rPr>
          <w:sz w:val="28"/>
          <w:szCs w:val="28"/>
          <w:u w:val="single"/>
        </w:rPr>
        <w:t>.15</w:t>
      </w:r>
      <w:r w:rsidR="0086680F">
        <w:rPr>
          <w:sz w:val="28"/>
          <w:szCs w:val="28"/>
          <w:u w:val="single"/>
        </w:rPr>
        <w:t xml:space="preserve"> </w:t>
      </w:r>
      <w:r w:rsidR="00A81BEF" w:rsidRPr="00560B44">
        <w:rPr>
          <w:sz w:val="28"/>
          <w:szCs w:val="28"/>
          <w:u w:val="single"/>
        </w:rPr>
        <w:t>Changes to methods</w:t>
      </w:r>
      <w:bookmarkEnd w:id="229"/>
      <w:bookmarkEnd w:id="230"/>
    </w:p>
    <w:p w14:paraId="45917CC3" w14:textId="5B76D9DA" w:rsidR="005C10D9" w:rsidRPr="003A5B42" w:rsidRDefault="005808C2" w:rsidP="00560B44">
      <w:pPr>
        <w:pStyle w:val="Heading3"/>
        <w:spacing w:line="480" w:lineRule="auto"/>
        <w:rPr>
          <w:sz w:val="24"/>
          <w:szCs w:val="24"/>
          <w:u w:val="single"/>
        </w:rPr>
      </w:pPr>
      <w:bookmarkStart w:id="232" w:name="_Toc462235640"/>
      <w:bookmarkStart w:id="233" w:name="_Toc497490363"/>
      <w:r>
        <w:rPr>
          <w:sz w:val="24"/>
          <w:szCs w:val="24"/>
          <w:u w:val="single"/>
        </w:rPr>
        <w:t>3</w:t>
      </w:r>
      <w:r w:rsidR="003A5B42" w:rsidRPr="003A5B42">
        <w:rPr>
          <w:sz w:val="24"/>
          <w:szCs w:val="24"/>
          <w:u w:val="single"/>
        </w:rPr>
        <w:t>.15</w:t>
      </w:r>
      <w:r w:rsidR="0086680F" w:rsidRPr="003A5B42">
        <w:rPr>
          <w:sz w:val="24"/>
          <w:szCs w:val="24"/>
          <w:u w:val="single"/>
        </w:rPr>
        <w:t xml:space="preserve">.1 </w:t>
      </w:r>
      <w:r w:rsidR="005C10D9" w:rsidRPr="003A5B42">
        <w:rPr>
          <w:sz w:val="24"/>
          <w:szCs w:val="24"/>
          <w:u w:val="single"/>
        </w:rPr>
        <w:t>Electronic Monitoring Devices</w:t>
      </w:r>
      <w:bookmarkEnd w:id="232"/>
      <w:bookmarkEnd w:id="233"/>
    </w:p>
    <w:p w14:paraId="796C1935" w14:textId="77777777" w:rsidR="005C10D9" w:rsidRDefault="005C10D9" w:rsidP="00560B44">
      <w:pPr>
        <w:spacing w:line="480" w:lineRule="auto"/>
        <w:rPr>
          <w:sz w:val="24"/>
          <w:szCs w:val="24"/>
        </w:rPr>
      </w:pPr>
      <w:r w:rsidRPr="00742F56">
        <w:rPr>
          <w:sz w:val="24"/>
          <w:szCs w:val="24"/>
        </w:rPr>
        <w:t>Shortly after</w:t>
      </w:r>
      <w:r w:rsidR="00742F56">
        <w:rPr>
          <w:sz w:val="24"/>
          <w:szCs w:val="24"/>
        </w:rPr>
        <w:t xml:space="preserve"> the study commenced, it became apparent that the “smartinhaler” devices were not compatible with standard beclomethasone “clenil” inhalers. The smartinhalers were only compatible with either fluticasone (Flixotide, GlaxoSmithKline, UK) or a combination of  fluticasone and serevent (Seretide, GlaxoSmithKline, UK). The “smartturbo” devices</w:t>
      </w:r>
      <w:r w:rsidR="00DB72EA">
        <w:rPr>
          <w:sz w:val="24"/>
          <w:szCs w:val="24"/>
        </w:rPr>
        <w:t xml:space="preserve"> were compatible with a combination of budesonide and formoterol (Symbicort, Astrazeneca, UK).</w:t>
      </w:r>
    </w:p>
    <w:p w14:paraId="430FF453" w14:textId="77777777" w:rsidR="00DB72EA" w:rsidRPr="00742F56" w:rsidRDefault="00DB72EA" w:rsidP="005C10D9">
      <w:pPr>
        <w:spacing w:line="480" w:lineRule="auto"/>
        <w:rPr>
          <w:sz w:val="24"/>
          <w:szCs w:val="24"/>
        </w:rPr>
      </w:pPr>
      <w:r>
        <w:rPr>
          <w:sz w:val="24"/>
          <w:szCs w:val="24"/>
        </w:rPr>
        <w:t>Since no participants were on a single flixotide inhaler at recruitment, all participants were taking these combination inhalers, making them at least BTS level 3.</w:t>
      </w:r>
    </w:p>
    <w:p w14:paraId="561CE78C" w14:textId="357E330A" w:rsidR="00A81BEF" w:rsidRPr="003A5B42" w:rsidRDefault="005808C2" w:rsidP="00560B44">
      <w:pPr>
        <w:pStyle w:val="Heading3"/>
        <w:spacing w:line="480" w:lineRule="auto"/>
        <w:rPr>
          <w:sz w:val="24"/>
          <w:szCs w:val="24"/>
          <w:u w:val="single"/>
        </w:rPr>
      </w:pPr>
      <w:bookmarkStart w:id="234" w:name="_Toc462235641"/>
      <w:bookmarkStart w:id="235" w:name="_Toc497490364"/>
      <w:r>
        <w:rPr>
          <w:sz w:val="24"/>
          <w:szCs w:val="24"/>
          <w:u w:val="single"/>
        </w:rPr>
        <w:t>3</w:t>
      </w:r>
      <w:r w:rsidR="003A5B42" w:rsidRPr="003A5B42">
        <w:rPr>
          <w:sz w:val="24"/>
          <w:szCs w:val="24"/>
          <w:u w:val="single"/>
        </w:rPr>
        <w:t>.15</w:t>
      </w:r>
      <w:r w:rsidR="0086680F" w:rsidRPr="003A5B42">
        <w:rPr>
          <w:sz w:val="24"/>
          <w:szCs w:val="24"/>
          <w:u w:val="single"/>
        </w:rPr>
        <w:t xml:space="preserve">.2 </w:t>
      </w:r>
      <w:r w:rsidR="00A81BEF" w:rsidRPr="003A5B42">
        <w:rPr>
          <w:sz w:val="24"/>
          <w:szCs w:val="24"/>
          <w:u w:val="single"/>
        </w:rPr>
        <w:t>Lung Function</w:t>
      </w:r>
      <w:bookmarkEnd w:id="234"/>
      <w:bookmarkEnd w:id="235"/>
    </w:p>
    <w:p w14:paraId="23985C85" w14:textId="68B265F0" w:rsidR="0083334C" w:rsidRDefault="00036BBD" w:rsidP="00F24676">
      <w:pPr>
        <w:spacing w:line="480" w:lineRule="auto"/>
        <w:rPr>
          <w:sz w:val="24"/>
          <w:szCs w:val="24"/>
        </w:rPr>
      </w:pPr>
      <w:r>
        <w:rPr>
          <w:sz w:val="24"/>
          <w:szCs w:val="24"/>
        </w:rPr>
        <w:t>A</w:t>
      </w:r>
      <w:r w:rsidRPr="00EF7E06">
        <w:rPr>
          <w:sz w:val="24"/>
          <w:szCs w:val="24"/>
        </w:rPr>
        <w:t>ll lung func</w:t>
      </w:r>
      <w:r w:rsidR="0083334C">
        <w:rPr>
          <w:sz w:val="24"/>
          <w:szCs w:val="24"/>
        </w:rPr>
        <w:t>tion measurements were</w:t>
      </w:r>
      <w:r w:rsidRPr="00EF7E06">
        <w:rPr>
          <w:sz w:val="24"/>
          <w:szCs w:val="24"/>
        </w:rPr>
        <w:t xml:space="preserve"> initially recorded as an</w:t>
      </w:r>
      <w:r>
        <w:rPr>
          <w:sz w:val="24"/>
          <w:szCs w:val="24"/>
        </w:rPr>
        <w:t xml:space="preserve"> FEV1 % predicted using the Rose</w:t>
      </w:r>
      <w:r w:rsidRPr="00EF7E06">
        <w:rPr>
          <w:sz w:val="24"/>
          <w:szCs w:val="24"/>
        </w:rPr>
        <w:t>nthal 1993 reference data set, as these were the predicted values generated by the</w:t>
      </w:r>
      <w:r w:rsidR="00F24676">
        <w:rPr>
          <w:sz w:val="24"/>
          <w:szCs w:val="24"/>
        </w:rPr>
        <w:t xml:space="preserve"> </w:t>
      </w:r>
      <w:r w:rsidR="00F24676" w:rsidRPr="00C440B2">
        <w:rPr>
          <w:sz w:val="24"/>
          <w:szCs w:val="24"/>
        </w:rPr>
        <w:t>pneumotachogra</w:t>
      </w:r>
      <w:r w:rsidR="00F24676">
        <w:rPr>
          <w:sz w:val="24"/>
          <w:szCs w:val="24"/>
        </w:rPr>
        <w:t xml:space="preserve">ph </w:t>
      </w:r>
      <w:r w:rsidR="00F24676" w:rsidRPr="00C440B2">
        <w:rPr>
          <w:sz w:val="24"/>
          <w:szCs w:val="24"/>
        </w:rPr>
        <w:t>spirometer</w:t>
      </w:r>
      <w:r w:rsidR="00F24676">
        <w:rPr>
          <w:sz w:val="24"/>
          <w:szCs w:val="24"/>
        </w:rPr>
        <w:t>s</w:t>
      </w:r>
      <w:r w:rsidR="00F24676" w:rsidRPr="00C440B2">
        <w:rPr>
          <w:sz w:val="24"/>
          <w:szCs w:val="24"/>
        </w:rPr>
        <w:t xml:space="preserve"> (Carefusion, CA, USA)</w:t>
      </w:r>
      <w:r w:rsidR="00F24676">
        <w:rPr>
          <w:sz w:val="24"/>
          <w:szCs w:val="24"/>
        </w:rPr>
        <w:t xml:space="preserve"> </w:t>
      </w:r>
      <w:r w:rsidRPr="00EF7E06">
        <w:rPr>
          <w:sz w:val="24"/>
          <w:szCs w:val="24"/>
        </w:rPr>
        <w:t>used in Sheffield and Rotherham clinically</w:t>
      </w:r>
      <w:r w:rsidR="00F24676">
        <w:rPr>
          <w:sz w:val="24"/>
          <w:szCs w:val="24"/>
        </w:rPr>
        <w:t xml:space="preserve">. </w:t>
      </w:r>
      <w:r w:rsidR="00F24676" w:rsidRPr="00EF7E06">
        <w:rPr>
          <w:sz w:val="24"/>
          <w:szCs w:val="24"/>
        </w:rPr>
        <w:t xml:space="preserve">The Rosenthal reference data set of values included lung function data from 772 healthy </w:t>
      </w:r>
      <w:r w:rsidR="0012601D" w:rsidRPr="00EF7E06">
        <w:rPr>
          <w:sz w:val="24"/>
          <w:szCs w:val="24"/>
        </w:rPr>
        <w:t>Caucasian</w:t>
      </w:r>
      <w:r w:rsidR="00F24676" w:rsidRPr="00EF7E06">
        <w:rPr>
          <w:sz w:val="24"/>
          <w:szCs w:val="24"/>
        </w:rPr>
        <w:t xml:space="preserve"> white children aged 4-18 yrs. </w:t>
      </w:r>
      <w:r w:rsidRPr="00EF7E06">
        <w:rPr>
          <w:sz w:val="24"/>
          <w:szCs w:val="24"/>
        </w:rPr>
        <w:fldChar w:fldCharType="begin">
          <w:fldData xml:space="preserve">PEVuZE5vdGU+PENpdGU+PEF1dGhvcj5Sb3NlbnRoYWw8L0F1dGhvcj48WWVhcj4xOTkzPC9ZZWFy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PEVuZE5vdGU+PENpdGU+PEF1dGhvcj5Sb3NlbnRoYWw8L0F1dGhvcj48WWVhcj4xOTkzPC9ZZWFy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EF7E06">
        <w:rPr>
          <w:sz w:val="24"/>
          <w:szCs w:val="24"/>
        </w:rPr>
      </w:r>
      <w:r w:rsidRPr="00EF7E06">
        <w:rPr>
          <w:sz w:val="24"/>
          <w:szCs w:val="24"/>
        </w:rPr>
        <w:fldChar w:fldCharType="separate"/>
      </w:r>
      <w:r w:rsidR="003F16C8">
        <w:rPr>
          <w:noProof/>
          <w:sz w:val="24"/>
          <w:szCs w:val="24"/>
        </w:rPr>
        <w:t>(</w:t>
      </w:r>
      <w:hyperlink w:anchor="_ENREF_131" w:tooltip="Rosenthal, 1993 #328" w:history="1">
        <w:r w:rsidR="00DC52E3">
          <w:rPr>
            <w:noProof/>
            <w:sz w:val="24"/>
            <w:szCs w:val="24"/>
          </w:rPr>
          <w:t>Rosenthal et al., 1993</w:t>
        </w:r>
      </w:hyperlink>
      <w:r w:rsidR="003F16C8">
        <w:rPr>
          <w:noProof/>
          <w:sz w:val="24"/>
          <w:szCs w:val="24"/>
        </w:rPr>
        <w:t>)</w:t>
      </w:r>
      <w:r w:rsidRPr="00EF7E06">
        <w:rPr>
          <w:sz w:val="24"/>
          <w:szCs w:val="24"/>
        </w:rPr>
        <w:fldChar w:fldCharType="end"/>
      </w:r>
      <w:r w:rsidRPr="00EF7E06">
        <w:rPr>
          <w:sz w:val="24"/>
          <w:szCs w:val="24"/>
        </w:rPr>
        <w:t>. During the study, and after discussion with our respiratory physiologist, it became apparent that this reference data set was outdated, and inappropriate for our study population. In 2012 a new reference data set was published, the Glob</w:t>
      </w:r>
      <w:r w:rsidR="00F24676">
        <w:rPr>
          <w:sz w:val="24"/>
          <w:szCs w:val="24"/>
        </w:rPr>
        <w:t>al Lung Initiative (GLI)</w:t>
      </w:r>
      <w:r w:rsidRPr="00EF7E06">
        <w:rPr>
          <w:sz w:val="24"/>
          <w:szCs w:val="24"/>
        </w:rPr>
        <w:fldChar w:fldCharType="begin">
          <w:fldData xml:space="preserve">PEVuZE5vdGU+PENpdGU+PEF1dGhvcj5RdWFuamVyPC9BdXRob3I+PFllYXI+MjAxMjwvWWVhcj48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</w:fldData>
        </w:fldChar>
      </w:r>
      <w:r w:rsidR="003F16C8">
        <w:rPr>
          <w:sz w:val="24"/>
          <w:szCs w:val="24"/>
        </w:rPr>
        <w:instrText xml:space="preserve"> ADDIN EN.CITE </w:instrText>
      </w:r>
      <w:r w:rsidR="003F16C8">
        <w:rPr>
          <w:sz w:val="24"/>
          <w:szCs w:val="24"/>
        </w:rPr>
        <w:fldChar w:fldCharType="begin">
          <w:fldData xml:space="preserve">PEVuZE5vdGU+PENpdGU+PEF1dGhvcj5RdWFuamVyPC9BdXRob3I+PFllYXI+MjAxMjwvWWVhcj48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EF7E06">
        <w:rPr>
          <w:sz w:val="24"/>
          <w:szCs w:val="24"/>
        </w:rPr>
      </w:r>
      <w:r w:rsidRPr="00EF7E06">
        <w:rPr>
          <w:sz w:val="24"/>
          <w:szCs w:val="24"/>
        </w:rPr>
        <w:fldChar w:fldCharType="separate"/>
      </w:r>
      <w:r w:rsidR="003F16C8">
        <w:rPr>
          <w:noProof/>
          <w:sz w:val="24"/>
          <w:szCs w:val="24"/>
        </w:rPr>
        <w:t>(</w:t>
      </w:r>
      <w:hyperlink w:anchor="_ENREF_123" w:tooltip="Quanjer, 2012 #296" w:history="1">
        <w:r w:rsidR="00DC52E3">
          <w:rPr>
            <w:noProof/>
            <w:sz w:val="24"/>
            <w:szCs w:val="24"/>
          </w:rPr>
          <w:t>Quanjer et al., 2012</w:t>
        </w:r>
      </w:hyperlink>
      <w:r w:rsidR="003F16C8">
        <w:rPr>
          <w:noProof/>
          <w:sz w:val="24"/>
          <w:szCs w:val="24"/>
        </w:rPr>
        <w:t>)</w:t>
      </w:r>
      <w:r w:rsidRPr="00EF7E06">
        <w:rPr>
          <w:sz w:val="24"/>
          <w:szCs w:val="24"/>
        </w:rPr>
        <w:fldChar w:fldCharType="end"/>
      </w:r>
      <w:r w:rsidRPr="00EF7E06">
        <w:rPr>
          <w:sz w:val="24"/>
          <w:szCs w:val="24"/>
        </w:rPr>
        <w:t>. These new data refere</w:t>
      </w:r>
      <w:r w:rsidR="00F24676">
        <w:rPr>
          <w:sz w:val="24"/>
          <w:szCs w:val="24"/>
        </w:rPr>
        <w:t>nce values were based on 97,359</w:t>
      </w:r>
      <w:r w:rsidRPr="00EF7E06">
        <w:rPr>
          <w:sz w:val="24"/>
          <w:szCs w:val="24"/>
        </w:rPr>
        <w:t xml:space="preserve"> healthy individuals aged 3-95 ye</w:t>
      </w:r>
      <w:r w:rsidR="00F24676">
        <w:rPr>
          <w:sz w:val="24"/>
          <w:szCs w:val="24"/>
        </w:rPr>
        <w:t>ars, and included extensive comparative lung function values</w:t>
      </w:r>
      <w:r w:rsidRPr="00EF7E06">
        <w:rPr>
          <w:sz w:val="24"/>
          <w:szCs w:val="24"/>
        </w:rPr>
        <w:t xml:space="preserve"> from all ethnicities, not just white </w:t>
      </w:r>
      <w:r w:rsidR="0012601D" w:rsidRPr="00EF7E06">
        <w:rPr>
          <w:sz w:val="24"/>
          <w:szCs w:val="24"/>
        </w:rPr>
        <w:t>Caucasians</w:t>
      </w:r>
      <w:r w:rsidRPr="00EF7E06">
        <w:rPr>
          <w:sz w:val="24"/>
          <w:szCs w:val="24"/>
        </w:rPr>
        <w:t xml:space="preserve">. The GLI data reference ranges therefore give far more accurate predicted </w:t>
      </w:r>
      <w:r w:rsidRPr="00EF7E06">
        <w:rPr>
          <w:sz w:val="24"/>
          <w:szCs w:val="24"/>
        </w:rPr>
        <w:lastRenderedPageBreak/>
        <w:t xml:space="preserve">values, in all ethnicities and </w:t>
      </w:r>
      <w:r>
        <w:rPr>
          <w:sz w:val="24"/>
          <w:szCs w:val="24"/>
        </w:rPr>
        <w:t>for all ages. The GLI % predict</w:t>
      </w:r>
      <w:r w:rsidRPr="00EF7E06">
        <w:rPr>
          <w:sz w:val="24"/>
          <w:szCs w:val="24"/>
        </w:rPr>
        <w:t xml:space="preserve">ed values are more sensitive to change in lung function over time, particularly during puberty.  Our study population comprised 60% Caucasians, and 40% other ethnicities, including British Pakistani, black African, British Indian, Asian other (China </w:t>
      </w:r>
      <w:r w:rsidR="0012601D" w:rsidRPr="00EF7E06">
        <w:rPr>
          <w:sz w:val="24"/>
          <w:szCs w:val="24"/>
        </w:rPr>
        <w:t>etc.</w:t>
      </w:r>
      <w:r w:rsidRPr="00EF7E06">
        <w:rPr>
          <w:sz w:val="24"/>
          <w:szCs w:val="24"/>
        </w:rPr>
        <w:t>) and black Caribbean. Therefore it was important to convert all the lung function FEV1% predicted values to GLI values to obtain more accurate lung function results.</w:t>
      </w:r>
      <w:r>
        <w:rPr>
          <w:sz w:val="24"/>
          <w:szCs w:val="24"/>
        </w:rPr>
        <w:t xml:space="preserve"> Unfortunately, some of the original FEV</w:t>
      </w:r>
      <w:r w:rsidR="0012601D">
        <w:rPr>
          <w:sz w:val="24"/>
          <w:szCs w:val="24"/>
        </w:rPr>
        <w:t>1</w:t>
      </w:r>
      <w:r>
        <w:rPr>
          <w:sz w:val="24"/>
          <w:szCs w:val="24"/>
        </w:rPr>
        <w:t xml:space="preserve"> raw data values weren’t accessible for re-calculation, as they had been performed on mobile spirometers which had</w:t>
      </w:r>
      <w:r w:rsidR="0012601D">
        <w:rPr>
          <w:sz w:val="24"/>
          <w:szCs w:val="24"/>
        </w:rPr>
        <w:t>n’t saved the data.</w:t>
      </w:r>
      <w:r>
        <w:rPr>
          <w:sz w:val="24"/>
          <w:szCs w:val="24"/>
        </w:rPr>
        <w:t xml:space="preserve"> 259 out of a possible 360 (72%) lung function values could be used to calculate a GLI FEV1% predicted.</w:t>
      </w:r>
      <w:r w:rsidR="00F24676">
        <w:rPr>
          <w:sz w:val="24"/>
          <w:szCs w:val="24"/>
        </w:rPr>
        <w:t xml:space="preserve"> Therefore, we kept the original lung function data as a Rosenthal 1993 % predicted, and also calculated a GLI % predicted for each</w:t>
      </w:r>
      <w:r w:rsidR="00045BDD">
        <w:rPr>
          <w:sz w:val="24"/>
          <w:szCs w:val="24"/>
        </w:rPr>
        <w:t xml:space="preserve"> available</w:t>
      </w:r>
      <w:r w:rsidR="00F24676">
        <w:rPr>
          <w:sz w:val="24"/>
          <w:szCs w:val="24"/>
        </w:rPr>
        <w:t xml:space="preserve"> lung function value.</w:t>
      </w:r>
      <w:r w:rsidR="0083334C">
        <w:rPr>
          <w:sz w:val="24"/>
          <w:szCs w:val="24"/>
        </w:rPr>
        <w:t xml:space="preserve"> </w:t>
      </w:r>
    </w:p>
    <w:p w14:paraId="491A5CB5" w14:textId="3E978157" w:rsidR="00A90A64" w:rsidRDefault="0083334C" w:rsidP="00560B44">
      <w:pPr>
        <w:spacing w:line="480" w:lineRule="auto"/>
        <w:rPr>
          <w:sz w:val="24"/>
          <w:szCs w:val="24"/>
        </w:rPr>
      </w:pPr>
      <w:r>
        <w:rPr>
          <w:sz w:val="24"/>
          <w:szCs w:val="24"/>
        </w:rPr>
        <w:t xml:space="preserve">The above amendments did not lead to a protocol amendment as they did not fundamentally change the type of participants recruited or data collected. Participants recruited were still poorly controlled, as specified by an ACQ score of at least 1.5, but with minor differences to their inhaled medication. The raw lung function data and the method of measurement was still exactly the same, it was just the interpretation of this data with reference to the new published reference ranges which changed. </w:t>
      </w:r>
    </w:p>
    <w:p w14:paraId="13636020" w14:textId="4A568779" w:rsidR="002332C6" w:rsidRPr="003A5B42" w:rsidRDefault="005808C2" w:rsidP="00560B44">
      <w:pPr>
        <w:pStyle w:val="Heading3"/>
        <w:spacing w:line="480" w:lineRule="auto"/>
        <w:rPr>
          <w:sz w:val="24"/>
          <w:szCs w:val="24"/>
          <w:u w:val="single"/>
        </w:rPr>
      </w:pPr>
      <w:bookmarkStart w:id="236" w:name="_Toc462235642"/>
      <w:bookmarkStart w:id="237" w:name="_Toc497490365"/>
      <w:r>
        <w:rPr>
          <w:sz w:val="24"/>
          <w:szCs w:val="24"/>
          <w:u w:val="single"/>
        </w:rPr>
        <w:t>3</w:t>
      </w:r>
      <w:r w:rsidR="003A5B42" w:rsidRPr="003A5B42">
        <w:rPr>
          <w:sz w:val="24"/>
          <w:szCs w:val="24"/>
          <w:u w:val="single"/>
        </w:rPr>
        <w:t>.15</w:t>
      </w:r>
      <w:r w:rsidR="0086680F" w:rsidRPr="003A5B42">
        <w:rPr>
          <w:sz w:val="24"/>
          <w:szCs w:val="24"/>
          <w:u w:val="single"/>
        </w:rPr>
        <w:t xml:space="preserve">.3 </w:t>
      </w:r>
      <w:r w:rsidR="002332C6" w:rsidRPr="003A5B42">
        <w:rPr>
          <w:sz w:val="24"/>
          <w:szCs w:val="24"/>
          <w:u w:val="single"/>
        </w:rPr>
        <w:t>Medicines Beliefs Questionnaire &amp; Illness perceptions questionnaire</w:t>
      </w:r>
      <w:bookmarkEnd w:id="236"/>
      <w:bookmarkEnd w:id="237"/>
    </w:p>
    <w:p w14:paraId="666B7354" w14:textId="77777777" w:rsidR="002332C6" w:rsidRPr="002332C6" w:rsidRDefault="002332C6" w:rsidP="00560B44">
      <w:pPr>
        <w:spacing w:line="480" w:lineRule="auto"/>
        <w:rPr>
          <w:sz w:val="24"/>
          <w:szCs w:val="24"/>
        </w:rPr>
      </w:pPr>
      <w:r>
        <w:rPr>
          <w:sz w:val="24"/>
          <w:szCs w:val="24"/>
        </w:rPr>
        <w:t>During the study it became apparent that parents had limited time available for study visits, as they  were incorporated into the standard busy asthma clinics. Therefore</w:t>
      </w:r>
      <w:r w:rsidR="002166A8">
        <w:rPr>
          <w:sz w:val="24"/>
          <w:szCs w:val="24"/>
        </w:rPr>
        <w:t>, in order to save time in the final study visit</w:t>
      </w:r>
      <w:r>
        <w:rPr>
          <w:sz w:val="24"/>
          <w:szCs w:val="24"/>
        </w:rPr>
        <w:t>, the MBQs and IPQs</w:t>
      </w:r>
      <w:r w:rsidR="00EE146E">
        <w:rPr>
          <w:sz w:val="24"/>
          <w:szCs w:val="24"/>
        </w:rPr>
        <w:t xml:space="preserve"> which weren’t completed in clinic</w:t>
      </w:r>
      <w:r>
        <w:rPr>
          <w:sz w:val="24"/>
          <w:szCs w:val="24"/>
        </w:rPr>
        <w:t xml:space="preserve"> were sent out to parents in the post, to be competed and </w:t>
      </w:r>
      <w:r w:rsidR="00EE146E">
        <w:rPr>
          <w:sz w:val="24"/>
          <w:szCs w:val="24"/>
        </w:rPr>
        <w:t>returned in a pre-paid envelope</w:t>
      </w:r>
      <w:r>
        <w:rPr>
          <w:sz w:val="24"/>
          <w:szCs w:val="24"/>
        </w:rPr>
        <w:t>.</w:t>
      </w:r>
    </w:p>
    <w:p w14:paraId="43345733" w14:textId="06A89907" w:rsidR="00A81BEF" w:rsidRPr="003A5B42" w:rsidRDefault="005808C2" w:rsidP="00560B44">
      <w:pPr>
        <w:pStyle w:val="Heading3"/>
        <w:spacing w:line="480" w:lineRule="auto"/>
        <w:rPr>
          <w:sz w:val="24"/>
          <w:szCs w:val="24"/>
          <w:u w:val="single"/>
        </w:rPr>
      </w:pPr>
      <w:bookmarkStart w:id="238" w:name="_Toc462235643"/>
      <w:bookmarkStart w:id="239" w:name="_Toc497490366"/>
      <w:r>
        <w:rPr>
          <w:sz w:val="24"/>
          <w:szCs w:val="24"/>
          <w:u w:val="single"/>
        </w:rPr>
        <w:lastRenderedPageBreak/>
        <w:t>3</w:t>
      </w:r>
      <w:r w:rsidR="003A5B42" w:rsidRPr="003A5B42">
        <w:rPr>
          <w:sz w:val="24"/>
          <w:szCs w:val="24"/>
          <w:u w:val="single"/>
        </w:rPr>
        <w:t>.15</w:t>
      </w:r>
      <w:r w:rsidR="0086680F" w:rsidRPr="003A5B42">
        <w:rPr>
          <w:sz w:val="24"/>
          <w:szCs w:val="24"/>
          <w:u w:val="single"/>
        </w:rPr>
        <w:t xml:space="preserve">.4 </w:t>
      </w:r>
      <w:r w:rsidR="00DB72EA" w:rsidRPr="003A5B42">
        <w:rPr>
          <w:sz w:val="24"/>
          <w:szCs w:val="24"/>
          <w:u w:val="single"/>
        </w:rPr>
        <w:t>Protocol Amendment</w:t>
      </w:r>
      <w:bookmarkEnd w:id="238"/>
      <w:bookmarkEnd w:id="239"/>
    </w:p>
    <w:p w14:paraId="4A0218C4" w14:textId="2F4088EA" w:rsidR="00DB72EA" w:rsidRDefault="00DB72EA" w:rsidP="00560B44">
      <w:pPr>
        <w:spacing w:line="480" w:lineRule="auto"/>
        <w:rPr>
          <w:sz w:val="24"/>
          <w:szCs w:val="24"/>
        </w:rPr>
      </w:pPr>
      <w:r w:rsidRPr="00DB72EA">
        <w:rPr>
          <w:sz w:val="24"/>
          <w:szCs w:val="24"/>
        </w:rPr>
        <w:t>In January 2015</w:t>
      </w:r>
      <w:r>
        <w:rPr>
          <w:sz w:val="24"/>
          <w:szCs w:val="24"/>
        </w:rPr>
        <w:t>, we made an amendment to our study protocol, approved by the NRES committee</w:t>
      </w:r>
      <w:r w:rsidR="003A5B42">
        <w:rPr>
          <w:sz w:val="24"/>
          <w:szCs w:val="24"/>
        </w:rPr>
        <w:t xml:space="preserve"> (approval letter in appendix 2</w:t>
      </w:r>
      <w:r w:rsidR="00672FC5">
        <w:rPr>
          <w:sz w:val="24"/>
          <w:szCs w:val="24"/>
        </w:rPr>
        <w:t>)</w:t>
      </w:r>
      <w:r>
        <w:rPr>
          <w:sz w:val="24"/>
          <w:szCs w:val="24"/>
        </w:rPr>
        <w:t>. It became apparent that parents sometimes had difficulty recording and remembering how many times they had visited the GP, or received oral steroids in the past 3 months. We therefore contacted GPs to ask them to check their database to see how many times each participant had visited their practice, and how many courses of oral steroids were required. We asked them to record data for the year the participant was in the study, and the previous year before the study for comparison. As this data retrieval was not on the original consent form, we sent out new consent forms to all participants’ parents to be signed and sent back. Once we received written consent, we then contacted the GP in writing for the information to be sent back to the study team.</w:t>
      </w:r>
    </w:p>
    <w:p w14:paraId="4F238E8D" w14:textId="77777777" w:rsidR="00A81BEF" w:rsidRDefault="00A81BEF" w:rsidP="00A81BEF"/>
    <w:p w14:paraId="356FE772" w14:textId="77777777" w:rsidR="00C15F8F" w:rsidRDefault="00C15F8F" w:rsidP="00A81BEF"/>
    <w:p w14:paraId="210EC294" w14:textId="77777777" w:rsidR="00C15F8F" w:rsidRDefault="00C15F8F" w:rsidP="00A81BEF"/>
    <w:p w14:paraId="4E4B6A27" w14:textId="77777777" w:rsidR="00C15F8F" w:rsidRDefault="00C15F8F" w:rsidP="00A81BEF"/>
    <w:p w14:paraId="3E343176" w14:textId="77777777" w:rsidR="00C15F8F" w:rsidRDefault="00C15F8F" w:rsidP="00A81BEF"/>
    <w:p w14:paraId="2220A8D1" w14:textId="77777777" w:rsidR="00A81BEF" w:rsidRDefault="00A81BEF" w:rsidP="00A81BEF"/>
    <w:p w14:paraId="59F91B7D" w14:textId="77777777" w:rsidR="00A81BEF" w:rsidRDefault="00A81BEF" w:rsidP="00A81BEF"/>
    <w:p w14:paraId="44A061C7" w14:textId="77777777" w:rsidR="00704E65" w:rsidRDefault="00704E65" w:rsidP="00704E65"/>
    <w:p w14:paraId="0ABE828F" w14:textId="77777777" w:rsidR="009079CE" w:rsidRDefault="009079CE" w:rsidP="00704E65"/>
    <w:p w14:paraId="49A36278" w14:textId="77777777" w:rsidR="009079CE" w:rsidRDefault="009079CE" w:rsidP="00704E65"/>
    <w:p w14:paraId="1C056A1E" w14:textId="77777777" w:rsidR="009079CE" w:rsidRDefault="009079CE" w:rsidP="00704E65"/>
    <w:p w14:paraId="16C4B02E" w14:textId="77777777" w:rsidR="009079CE" w:rsidRDefault="009079CE" w:rsidP="00704E65"/>
    <w:p w14:paraId="12A79FCB" w14:textId="77777777" w:rsidR="009079CE" w:rsidRDefault="009079CE" w:rsidP="00704E65"/>
    <w:bookmarkEnd w:id="231"/>
    <w:p w14:paraId="71D0EF8D" w14:textId="77777777" w:rsidR="00C15F8F" w:rsidRPr="00C15F8F" w:rsidRDefault="00C15F8F" w:rsidP="00C15F8F"/>
    <w:p w14:paraId="2F8ADA29" w14:textId="53E7323B" w:rsidR="00DA1ECA" w:rsidRDefault="005808C2" w:rsidP="00D03087">
      <w:pPr>
        <w:pStyle w:val="Heading2"/>
        <w:spacing w:line="480" w:lineRule="auto"/>
        <w:rPr>
          <w:sz w:val="28"/>
          <w:szCs w:val="28"/>
          <w:u w:val="single"/>
        </w:rPr>
      </w:pPr>
      <w:bookmarkStart w:id="240" w:name="_Toc497490367"/>
      <w:r>
        <w:rPr>
          <w:sz w:val="28"/>
          <w:szCs w:val="28"/>
          <w:u w:val="single"/>
        </w:rPr>
        <w:lastRenderedPageBreak/>
        <w:t>3</w:t>
      </w:r>
      <w:r w:rsidR="003A5B42">
        <w:rPr>
          <w:sz w:val="28"/>
          <w:szCs w:val="28"/>
          <w:u w:val="single"/>
        </w:rPr>
        <w:t>.16</w:t>
      </w:r>
      <w:r w:rsidR="00C15F8F">
        <w:rPr>
          <w:sz w:val="28"/>
          <w:szCs w:val="28"/>
          <w:u w:val="single"/>
        </w:rPr>
        <w:t xml:space="preserve"> The</w:t>
      </w:r>
      <w:r w:rsidR="002C323A" w:rsidRPr="00D03087">
        <w:rPr>
          <w:sz w:val="28"/>
          <w:szCs w:val="28"/>
          <w:u w:val="single"/>
        </w:rPr>
        <w:t xml:space="preserve"> Nebtext Study</w:t>
      </w:r>
      <w:bookmarkEnd w:id="240"/>
      <w:r w:rsidR="002C323A" w:rsidRPr="00D03087">
        <w:rPr>
          <w:sz w:val="28"/>
          <w:szCs w:val="28"/>
          <w:u w:val="single"/>
        </w:rPr>
        <w:t xml:space="preserve"> </w:t>
      </w:r>
    </w:p>
    <w:p w14:paraId="29FBCA20" w14:textId="77777777" w:rsidR="0005126D" w:rsidRDefault="00E85409" w:rsidP="0005126D">
      <w:pPr>
        <w:keepNext/>
      </w:pPr>
      <w:r>
        <w:rPr>
          <w:b/>
          <w:noProof/>
          <w:lang w:eastAsia="en-GB"/>
        </w:rPr>
        <w:drawing>
          <wp:inline distT="0" distB="0" distL="0" distR="0" wp14:anchorId="7C494882" wp14:editId="4A72EF3D">
            <wp:extent cx="704534" cy="1443790"/>
            <wp:effectExtent l="0" t="0" r="63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3277" cy="1441215"/>
                    </a:xfrm>
                    <a:prstGeom prst="rect">
                      <a:avLst/>
                    </a:prstGeom>
                    <a:noFill/>
                    <a:ln>
                      <a:noFill/>
                    </a:ln>
                  </pic:spPr>
                </pic:pic>
              </a:graphicData>
            </a:graphic>
          </wp:inline>
        </w:drawing>
      </w:r>
    </w:p>
    <w:p w14:paraId="20C11A59" w14:textId="0BC84701" w:rsidR="00267FD4" w:rsidRPr="0005126D" w:rsidRDefault="0005126D" w:rsidP="0005126D">
      <w:pPr>
        <w:pStyle w:val="Caption"/>
        <w:rPr>
          <w:sz w:val="24"/>
          <w:szCs w:val="24"/>
        </w:rPr>
      </w:pPr>
      <w:bookmarkStart w:id="241" w:name="_Toc497490492"/>
      <w:r w:rsidRPr="0005126D">
        <w:rPr>
          <w:sz w:val="24"/>
          <w:szCs w:val="24"/>
        </w:rPr>
        <w:t xml:space="preserve">Figure </w:t>
      </w:r>
      <w:r w:rsidRPr="0005126D">
        <w:rPr>
          <w:sz w:val="24"/>
          <w:szCs w:val="24"/>
        </w:rPr>
        <w:fldChar w:fldCharType="begin"/>
      </w:r>
      <w:r w:rsidRPr="0005126D">
        <w:rPr>
          <w:sz w:val="24"/>
          <w:szCs w:val="24"/>
        </w:rPr>
        <w:instrText xml:space="preserve"> SEQ Figure \* ARABIC </w:instrText>
      </w:r>
      <w:r w:rsidRPr="0005126D">
        <w:rPr>
          <w:sz w:val="24"/>
          <w:szCs w:val="24"/>
        </w:rPr>
        <w:fldChar w:fldCharType="separate"/>
      </w:r>
      <w:r w:rsidR="006E2C0F">
        <w:rPr>
          <w:noProof/>
          <w:sz w:val="24"/>
          <w:szCs w:val="24"/>
        </w:rPr>
        <w:t>9</w:t>
      </w:r>
      <w:r w:rsidRPr="0005126D">
        <w:rPr>
          <w:sz w:val="24"/>
          <w:szCs w:val="24"/>
        </w:rPr>
        <w:fldChar w:fldCharType="end"/>
      </w:r>
      <w:r w:rsidRPr="0005126D">
        <w:rPr>
          <w:sz w:val="24"/>
          <w:szCs w:val="24"/>
        </w:rPr>
        <w:t xml:space="preserve"> Nebtext logo</w:t>
      </w:r>
      <w:bookmarkEnd w:id="241"/>
    </w:p>
    <w:p w14:paraId="1B344B92" w14:textId="77777777" w:rsidR="00267FD4" w:rsidRPr="00267FD4" w:rsidRDefault="00267FD4" w:rsidP="00267FD4"/>
    <w:p w14:paraId="11CB50E3" w14:textId="6F73BACD" w:rsidR="00267FD4" w:rsidRDefault="00283ACB" w:rsidP="00267FD4">
      <w:pPr>
        <w:spacing w:line="480" w:lineRule="auto"/>
        <w:rPr>
          <w:sz w:val="24"/>
          <w:szCs w:val="24"/>
        </w:rPr>
      </w:pPr>
      <w:r w:rsidRPr="004B33C5">
        <w:t xml:space="preserve"> </w:t>
      </w:r>
      <w:r w:rsidR="00D03087">
        <w:rPr>
          <w:sz w:val="24"/>
          <w:szCs w:val="24"/>
        </w:rPr>
        <w:t xml:space="preserve">The </w:t>
      </w:r>
      <w:r w:rsidR="00267FD4">
        <w:rPr>
          <w:sz w:val="24"/>
          <w:szCs w:val="24"/>
        </w:rPr>
        <w:t>“</w:t>
      </w:r>
      <w:r w:rsidR="00D03087">
        <w:rPr>
          <w:sz w:val="24"/>
          <w:szCs w:val="24"/>
        </w:rPr>
        <w:t>Nebtext</w:t>
      </w:r>
      <w:r w:rsidR="00267FD4">
        <w:rPr>
          <w:sz w:val="24"/>
          <w:szCs w:val="24"/>
        </w:rPr>
        <w:t>”</w:t>
      </w:r>
      <w:r w:rsidR="00D03087">
        <w:rPr>
          <w:sz w:val="24"/>
          <w:szCs w:val="24"/>
        </w:rPr>
        <w:t xml:space="preserve"> study</w:t>
      </w:r>
      <w:r w:rsidR="003F78CD">
        <w:rPr>
          <w:sz w:val="24"/>
          <w:szCs w:val="24"/>
        </w:rPr>
        <w:t xml:space="preserve"> was a historical control</w:t>
      </w:r>
      <w:r w:rsidRPr="006350B8">
        <w:rPr>
          <w:sz w:val="24"/>
          <w:szCs w:val="24"/>
        </w:rPr>
        <w:t xml:space="preserve"> feasibility study to assess the effectiveness of reminder text messages on improving adherence</w:t>
      </w:r>
      <w:r w:rsidR="003F78CD">
        <w:rPr>
          <w:sz w:val="24"/>
          <w:szCs w:val="24"/>
        </w:rPr>
        <w:t xml:space="preserve"> to nebulised medication. </w:t>
      </w:r>
      <w:r w:rsidR="00131C8C">
        <w:rPr>
          <w:sz w:val="24"/>
          <w:szCs w:val="24"/>
        </w:rPr>
        <w:t>Data fro</w:t>
      </w:r>
      <w:r w:rsidR="00267FD4">
        <w:rPr>
          <w:sz w:val="24"/>
          <w:szCs w:val="24"/>
        </w:rPr>
        <w:t>m a 6 month study period where text messages were received were compared to the 6 months prior to commencement.</w:t>
      </w:r>
      <w:r w:rsidR="00A52407">
        <w:rPr>
          <w:sz w:val="24"/>
          <w:szCs w:val="24"/>
        </w:rPr>
        <w:t xml:space="preserve"> The study was designed as a feasibility study, to investigate whether this approach was practical, and had any potential to improve adherence rates. The study was designed to generate data which could inform and direct future larger studies using similar interventions.</w:t>
      </w:r>
      <w:r w:rsidR="00F95ABC" w:rsidRPr="00F95ABC">
        <w:rPr>
          <w:sz w:val="24"/>
          <w:szCs w:val="24"/>
        </w:rPr>
        <w:t xml:space="preserve"> </w:t>
      </w:r>
      <w:r w:rsidR="00F95ABC">
        <w:rPr>
          <w:sz w:val="24"/>
          <w:szCs w:val="24"/>
        </w:rPr>
        <w:t>As with the STAAR study, the intervention was designed to be clinically pragmatic, with minimal intervention required from the clinical or research study teams.</w:t>
      </w:r>
      <w:r w:rsidR="00267FD4">
        <w:rPr>
          <w:sz w:val="24"/>
          <w:szCs w:val="24"/>
        </w:rPr>
        <w:t xml:space="preserve"> For full details of the study methods, please refer to the full protocol in </w:t>
      </w:r>
      <w:r w:rsidR="00267FD4" w:rsidRPr="0005126D">
        <w:rPr>
          <w:sz w:val="24"/>
          <w:szCs w:val="24"/>
        </w:rPr>
        <w:t>appendix 1.</w:t>
      </w:r>
    </w:p>
    <w:p w14:paraId="44F3DC7F" w14:textId="07616D1B" w:rsidR="00283ACB" w:rsidRPr="000110D1" w:rsidRDefault="005808C2" w:rsidP="000110D1">
      <w:pPr>
        <w:pStyle w:val="Heading2"/>
        <w:spacing w:line="480" w:lineRule="auto"/>
        <w:rPr>
          <w:sz w:val="28"/>
          <w:szCs w:val="28"/>
        </w:rPr>
      </w:pPr>
      <w:bookmarkStart w:id="242" w:name="_Toc497490368"/>
      <w:r>
        <w:rPr>
          <w:rStyle w:val="Heading2Char"/>
          <w:b/>
          <w:bCs/>
          <w:sz w:val="28"/>
          <w:szCs w:val="28"/>
          <w:u w:val="single"/>
        </w:rPr>
        <w:t>3</w:t>
      </w:r>
      <w:r w:rsidR="00267FD4" w:rsidRPr="000110D1">
        <w:rPr>
          <w:rStyle w:val="Heading2Char"/>
          <w:b/>
          <w:bCs/>
          <w:sz w:val="28"/>
          <w:szCs w:val="28"/>
          <w:u w:val="single"/>
        </w:rPr>
        <w:t>.1</w:t>
      </w:r>
      <w:r w:rsidR="000110D1" w:rsidRPr="000110D1">
        <w:rPr>
          <w:rStyle w:val="Heading2Char"/>
          <w:b/>
          <w:bCs/>
          <w:sz w:val="28"/>
          <w:szCs w:val="28"/>
          <w:u w:val="single"/>
        </w:rPr>
        <w:t>7</w:t>
      </w:r>
      <w:r w:rsidR="00267FD4" w:rsidRPr="000110D1">
        <w:rPr>
          <w:rStyle w:val="Heading2Char"/>
          <w:b/>
          <w:bCs/>
          <w:sz w:val="28"/>
          <w:szCs w:val="28"/>
          <w:u w:val="single"/>
        </w:rPr>
        <w:t xml:space="preserve"> Participants</w:t>
      </w:r>
      <w:bookmarkEnd w:id="242"/>
    </w:p>
    <w:p w14:paraId="5A5ECF8C" w14:textId="2935E47C" w:rsidR="00283ACB" w:rsidRPr="006350B8" w:rsidRDefault="00267FD4" w:rsidP="000110D1">
      <w:pPr>
        <w:spacing w:line="480" w:lineRule="auto"/>
        <w:rPr>
          <w:sz w:val="24"/>
          <w:szCs w:val="24"/>
        </w:rPr>
      </w:pPr>
      <w:r>
        <w:rPr>
          <w:sz w:val="24"/>
          <w:szCs w:val="24"/>
        </w:rPr>
        <w:t xml:space="preserve">Eligible participants for the study were children with CF aged 5-16 years. All children of this age were eligible if they attended CF clinics at Sheffield Children’s Hospital </w:t>
      </w:r>
      <w:r w:rsidR="00283ACB" w:rsidRPr="006350B8">
        <w:rPr>
          <w:sz w:val="24"/>
          <w:szCs w:val="24"/>
        </w:rPr>
        <w:t>Children</w:t>
      </w:r>
      <w:r>
        <w:rPr>
          <w:sz w:val="24"/>
          <w:szCs w:val="24"/>
        </w:rPr>
        <w:t xml:space="preserve"> and took at least one nebulised medication via the I-Neb </w:t>
      </w:r>
      <w:r w:rsidR="00283ACB" w:rsidRPr="006350B8">
        <w:rPr>
          <w:sz w:val="24"/>
          <w:szCs w:val="24"/>
        </w:rPr>
        <w:fldChar w:fldCharType="begin">
          <w:fldData xml:space="preserve">PEVuZE5vdGU+PENpdGU+PEF1dGhvcj5NY0Nvcm1hY2s8L0F1dGhvcj48WWVhcj4yMDEyPC9ZZWFy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==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PEVuZE5vdGU+PENpdGU+PEF1dGhvcj5NY0Nvcm1hY2s8L0F1dGhvcj48WWVhcj4yMDEyPC9ZZWFy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==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283ACB" w:rsidRPr="006350B8">
        <w:rPr>
          <w:sz w:val="24"/>
          <w:szCs w:val="24"/>
        </w:rPr>
      </w:r>
      <w:r w:rsidR="00283ACB" w:rsidRPr="006350B8">
        <w:rPr>
          <w:sz w:val="24"/>
          <w:szCs w:val="24"/>
        </w:rPr>
        <w:fldChar w:fldCharType="separate"/>
      </w:r>
      <w:r w:rsidR="003F16C8">
        <w:rPr>
          <w:noProof/>
          <w:sz w:val="24"/>
          <w:szCs w:val="24"/>
        </w:rPr>
        <w:t>(</w:t>
      </w:r>
      <w:hyperlink w:anchor="_ENREF_89" w:tooltip="McCormack, 2012 #99" w:history="1">
        <w:r w:rsidR="00DC52E3">
          <w:rPr>
            <w:noProof/>
            <w:sz w:val="24"/>
            <w:szCs w:val="24"/>
          </w:rPr>
          <w:t>McCormack et al., 2012</w:t>
        </w:r>
      </w:hyperlink>
      <w:r w:rsidR="003F16C8">
        <w:rPr>
          <w:noProof/>
          <w:sz w:val="24"/>
          <w:szCs w:val="24"/>
        </w:rPr>
        <w:t>)</w:t>
      </w:r>
      <w:r w:rsidR="00283ACB" w:rsidRPr="006350B8">
        <w:rPr>
          <w:sz w:val="24"/>
          <w:szCs w:val="24"/>
        </w:rPr>
        <w:fldChar w:fldCharType="end"/>
      </w:r>
      <w:r w:rsidR="00283ACB" w:rsidRPr="006350B8">
        <w:rPr>
          <w:sz w:val="24"/>
          <w:szCs w:val="24"/>
        </w:rPr>
        <w:t>.</w:t>
      </w:r>
      <w:r w:rsidR="00A52407">
        <w:rPr>
          <w:sz w:val="24"/>
          <w:szCs w:val="24"/>
        </w:rPr>
        <w:t xml:space="preserve"> Children taking medication via the I-neb already had regular adherence reviews with the physiotherapists in their regular CF clinics, where data would be uploaded to the internet </w:t>
      </w:r>
      <w:r w:rsidR="00A52407">
        <w:rPr>
          <w:sz w:val="24"/>
          <w:szCs w:val="24"/>
        </w:rPr>
        <w:lastRenderedPageBreak/>
        <w:t xml:space="preserve">and rates reviewed. Physiotherapists would discuss the data with the children and parents, and devise strategies to improve adherence, if necessary. </w:t>
      </w:r>
    </w:p>
    <w:p w14:paraId="25341FCD" w14:textId="7B13DC71" w:rsidR="00283ACB" w:rsidRPr="000110D1" w:rsidRDefault="005808C2" w:rsidP="000110D1">
      <w:pPr>
        <w:pStyle w:val="Heading2"/>
        <w:spacing w:line="480" w:lineRule="auto"/>
        <w:rPr>
          <w:sz w:val="28"/>
          <w:szCs w:val="28"/>
          <w:u w:val="single"/>
        </w:rPr>
      </w:pPr>
      <w:bookmarkStart w:id="243" w:name="_Toc389170736"/>
      <w:bookmarkStart w:id="244" w:name="_Toc462235652"/>
      <w:bookmarkStart w:id="245" w:name="_Toc497490369"/>
      <w:r>
        <w:rPr>
          <w:sz w:val="28"/>
          <w:szCs w:val="28"/>
          <w:u w:val="single"/>
        </w:rPr>
        <w:t>3</w:t>
      </w:r>
      <w:r w:rsidR="00A52407" w:rsidRPr="000110D1">
        <w:rPr>
          <w:sz w:val="28"/>
          <w:szCs w:val="28"/>
          <w:u w:val="single"/>
        </w:rPr>
        <w:t>.1</w:t>
      </w:r>
      <w:r w:rsidR="000110D1" w:rsidRPr="000110D1">
        <w:rPr>
          <w:sz w:val="28"/>
          <w:szCs w:val="28"/>
          <w:u w:val="single"/>
        </w:rPr>
        <w:t>8</w:t>
      </w:r>
      <w:r w:rsidR="00A52407" w:rsidRPr="000110D1">
        <w:rPr>
          <w:sz w:val="28"/>
          <w:szCs w:val="28"/>
          <w:u w:val="single"/>
        </w:rPr>
        <w:t xml:space="preserve"> </w:t>
      </w:r>
      <w:r w:rsidR="00283ACB" w:rsidRPr="000110D1">
        <w:rPr>
          <w:sz w:val="28"/>
          <w:szCs w:val="28"/>
          <w:u w:val="single"/>
        </w:rPr>
        <w:t>Intervention</w:t>
      </w:r>
      <w:bookmarkEnd w:id="243"/>
      <w:bookmarkEnd w:id="244"/>
      <w:bookmarkEnd w:id="245"/>
    </w:p>
    <w:p w14:paraId="745B9FCA" w14:textId="0A74E7A1" w:rsidR="00C2335C" w:rsidRDefault="00C2335C" w:rsidP="000110D1">
      <w:pPr>
        <w:spacing w:line="480" w:lineRule="auto"/>
        <w:rPr>
          <w:sz w:val="24"/>
          <w:szCs w:val="24"/>
        </w:rPr>
      </w:pPr>
      <w:r>
        <w:rPr>
          <w:sz w:val="24"/>
          <w:szCs w:val="24"/>
        </w:rPr>
        <w:t>Reminder</w:t>
      </w:r>
      <w:r w:rsidR="001F1E6E">
        <w:rPr>
          <w:sz w:val="24"/>
          <w:szCs w:val="24"/>
        </w:rPr>
        <w:t xml:space="preserve"> text message</w:t>
      </w:r>
      <w:r>
        <w:rPr>
          <w:sz w:val="24"/>
          <w:szCs w:val="24"/>
        </w:rPr>
        <w:t>s</w:t>
      </w:r>
      <w:r w:rsidR="001F1E6E">
        <w:rPr>
          <w:sz w:val="24"/>
          <w:szCs w:val="24"/>
        </w:rPr>
        <w:t xml:space="preserve"> w</w:t>
      </w:r>
      <w:r>
        <w:rPr>
          <w:sz w:val="24"/>
          <w:szCs w:val="24"/>
        </w:rPr>
        <w:t>ere</w:t>
      </w:r>
      <w:r w:rsidR="00283ACB" w:rsidRPr="006350B8">
        <w:rPr>
          <w:sz w:val="24"/>
          <w:szCs w:val="24"/>
        </w:rPr>
        <w:t xml:space="preserve"> sent</w:t>
      </w:r>
      <w:r>
        <w:rPr>
          <w:sz w:val="24"/>
          <w:szCs w:val="24"/>
        </w:rPr>
        <w:t xml:space="preserve"> to </w:t>
      </w:r>
      <w:r w:rsidR="000737A1">
        <w:rPr>
          <w:sz w:val="24"/>
          <w:szCs w:val="24"/>
        </w:rPr>
        <w:t>all participants</w:t>
      </w:r>
      <w:r w:rsidR="00A52407">
        <w:rPr>
          <w:sz w:val="24"/>
          <w:szCs w:val="24"/>
        </w:rPr>
        <w:t xml:space="preserve"> in the study</w:t>
      </w:r>
      <w:r>
        <w:rPr>
          <w:sz w:val="24"/>
          <w:szCs w:val="24"/>
        </w:rPr>
        <w:t xml:space="preserve"> for 6 months</w:t>
      </w:r>
      <w:r w:rsidR="00283ACB" w:rsidRPr="006350B8">
        <w:rPr>
          <w:sz w:val="24"/>
          <w:szCs w:val="24"/>
        </w:rPr>
        <w:t>.</w:t>
      </w:r>
      <w:r w:rsidR="00A52407">
        <w:rPr>
          <w:sz w:val="24"/>
          <w:szCs w:val="24"/>
        </w:rPr>
        <w:t xml:space="preserve"> The most popular reminder text message was chosen from a list using a pre-study questio</w:t>
      </w:r>
      <w:r w:rsidR="00F95ABC">
        <w:rPr>
          <w:sz w:val="24"/>
          <w:szCs w:val="24"/>
        </w:rPr>
        <w:t>nnaire in clinic (see appendix 3</w:t>
      </w:r>
      <w:r w:rsidR="00A52407">
        <w:rPr>
          <w:sz w:val="24"/>
          <w:szCs w:val="24"/>
        </w:rPr>
        <w:t xml:space="preserve"> for the questionnaire).</w:t>
      </w:r>
      <w:r w:rsidR="000737A1">
        <w:rPr>
          <w:sz w:val="24"/>
          <w:szCs w:val="24"/>
        </w:rPr>
        <w:t xml:space="preserve"> If the participant was under 12 years of age at recruitment, the texts were sent to both the participant and parent, if 12 years</w:t>
      </w:r>
      <w:r w:rsidR="00A52407">
        <w:rPr>
          <w:sz w:val="24"/>
          <w:szCs w:val="24"/>
        </w:rPr>
        <w:t xml:space="preserve"> or older, just the participant</w:t>
      </w:r>
      <w:r>
        <w:rPr>
          <w:sz w:val="24"/>
          <w:szCs w:val="24"/>
        </w:rPr>
        <w:t>. Texts co</w:t>
      </w:r>
      <w:r w:rsidR="000737A1">
        <w:rPr>
          <w:sz w:val="24"/>
          <w:szCs w:val="24"/>
        </w:rPr>
        <w:t>uld be sent up to twice a day, d</w:t>
      </w:r>
      <w:r>
        <w:rPr>
          <w:sz w:val="24"/>
          <w:szCs w:val="24"/>
        </w:rPr>
        <w:t>ifferent times were possible for weekdays and weekends, and school holidays.</w:t>
      </w:r>
    </w:p>
    <w:p w14:paraId="7A0DFFF7" w14:textId="0D3D9B78" w:rsidR="000737A1" w:rsidRDefault="000737A1" w:rsidP="006350B8">
      <w:pPr>
        <w:spacing w:line="480" w:lineRule="auto"/>
        <w:rPr>
          <w:sz w:val="24"/>
          <w:szCs w:val="24"/>
        </w:rPr>
      </w:pPr>
      <w:r>
        <w:rPr>
          <w:sz w:val="24"/>
          <w:szCs w:val="24"/>
        </w:rPr>
        <w:t>The texts were</w:t>
      </w:r>
      <w:r w:rsidR="00283ACB" w:rsidRPr="006350B8">
        <w:rPr>
          <w:sz w:val="24"/>
          <w:szCs w:val="24"/>
        </w:rPr>
        <w:t xml:space="preserve"> sent from the Sheffield Children’s Hospital</w:t>
      </w:r>
      <w:r>
        <w:rPr>
          <w:sz w:val="24"/>
          <w:szCs w:val="24"/>
        </w:rPr>
        <w:t xml:space="preserve"> automated</w:t>
      </w:r>
      <w:r w:rsidR="00283ACB" w:rsidRPr="006350B8">
        <w:rPr>
          <w:sz w:val="24"/>
          <w:szCs w:val="24"/>
        </w:rPr>
        <w:t xml:space="preserve"> outpatient text reminder servi</w:t>
      </w:r>
      <w:r>
        <w:rPr>
          <w:sz w:val="24"/>
          <w:szCs w:val="24"/>
        </w:rPr>
        <w:t>ce</w:t>
      </w:r>
      <w:r w:rsidR="00A52407">
        <w:rPr>
          <w:sz w:val="24"/>
          <w:szCs w:val="24"/>
        </w:rPr>
        <w:t xml:space="preserve"> at no added cost</w:t>
      </w:r>
      <w:r>
        <w:rPr>
          <w:sz w:val="24"/>
          <w:szCs w:val="24"/>
        </w:rPr>
        <w:t>. This service is normally used to send reminder text messages for upcoming clinic appointments. A programme was written to manipulate this service to send daily reminder texts by</w:t>
      </w:r>
      <w:r w:rsidR="00283ACB" w:rsidRPr="006350B8">
        <w:rPr>
          <w:sz w:val="24"/>
          <w:szCs w:val="24"/>
        </w:rPr>
        <w:t xml:space="preserve"> Richard Jackson, at the IT department of Sheffield Children’s Hospital. </w:t>
      </w:r>
    </w:p>
    <w:p w14:paraId="0621A30A" w14:textId="0F81EFB0" w:rsidR="00645602" w:rsidRDefault="00645602" w:rsidP="006350B8">
      <w:pPr>
        <w:spacing w:line="480" w:lineRule="auto"/>
        <w:rPr>
          <w:sz w:val="24"/>
          <w:szCs w:val="24"/>
        </w:rPr>
      </w:pPr>
      <w:r>
        <w:rPr>
          <w:sz w:val="24"/>
          <w:szCs w:val="24"/>
        </w:rPr>
        <w:t>Participants received their standard clinical care during the 6 months</w:t>
      </w:r>
      <w:r w:rsidR="00A52407">
        <w:rPr>
          <w:sz w:val="24"/>
          <w:szCs w:val="24"/>
        </w:rPr>
        <w:t>, and did not receive any study visits, although they could contact the study team if there were any issues regarding the text messages</w:t>
      </w:r>
      <w:r>
        <w:rPr>
          <w:sz w:val="24"/>
          <w:szCs w:val="24"/>
        </w:rPr>
        <w:t>.</w:t>
      </w:r>
    </w:p>
    <w:p w14:paraId="5378774C" w14:textId="64C48051" w:rsidR="006350B8" w:rsidRDefault="000737A1" w:rsidP="006350B8">
      <w:pPr>
        <w:spacing w:line="480" w:lineRule="auto"/>
        <w:rPr>
          <w:sz w:val="24"/>
          <w:szCs w:val="24"/>
        </w:rPr>
      </w:pPr>
      <w:r>
        <w:rPr>
          <w:sz w:val="24"/>
          <w:szCs w:val="24"/>
        </w:rPr>
        <w:t>During the study period adherence rates were</w:t>
      </w:r>
      <w:r w:rsidR="00283ACB" w:rsidRPr="006350B8">
        <w:rPr>
          <w:sz w:val="24"/>
          <w:szCs w:val="24"/>
        </w:rPr>
        <w:t xml:space="preserve"> recorded electro</w:t>
      </w:r>
      <w:r w:rsidR="00A4176F" w:rsidRPr="006350B8">
        <w:rPr>
          <w:sz w:val="24"/>
          <w:szCs w:val="24"/>
        </w:rPr>
        <w:t>nically using the I-</w:t>
      </w:r>
      <w:r w:rsidR="00283ACB" w:rsidRPr="006350B8">
        <w:rPr>
          <w:sz w:val="24"/>
          <w:szCs w:val="24"/>
        </w:rPr>
        <w:t>Neb nebulisers, and data fed back to the patien</w:t>
      </w:r>
      <w:r>
        <w:rPr>
          <w:sz w:val="24"/>
          <w:szCs w:val="24"/>
        </w:rPr>
        <w:t>ts by the clinica</w:t>
      </w:r>
      <w:r w:rsidR="00A52407">
        <w:rPr>
          <w:sz w:val="24"/>
          <w:szCs w:val="24"/>
        </w:rPr>
        <w:t xml:space="preserve">l team, </w:t>
      </w:r>
      <w:r>
        <w:rPr>
          <w:sz w:val="24"/>
          <w:szCs w:val="24"/>
        </w:rPr>
        <w:t>the process was not altered in any way for the study</w:t>
      </w:r>
      <w:r w:rsidR="00283ACB" w:rsidRPr="006350B8">
        <w:rPr>
          <w:sz w:val="24"/>
          <w:szCs w:val="24"/>
        </w:rPr>
        <w:t>.</w:t>
      </w:r>
      <w:r>
        <w:rPr>
          <w:sz w:val="24"/>
          <w:szCs w:val="24"/>
        </w:rPr>
        <w:t xml:space="preserve"> Members of the study team were not present at the adherence reviews.</w:t>
      </w:r>
      <w:r w:rsidR="00283ACB" w:rsidRPr="006350B8">
        <w:rPr>
          <w:sz w:val="24"/>
          <w:szCs w:val="24"/>
        </w:rPr>
        <w:t xml:space="preserve"> </w:t>
      </w:r>
      <w:r w:rsidR="00FD75F4">
        <w:rPr>
          <w:sz w:val="24"/>
          <w:szCs w:val="24"/>
        </w:rPr>
        <w:t>I-Nebs were retrieved and all data was downloaded by the clinical team, with no intervention from the study team.</w:t>
      </w:r>
    </w:p>
    <w:p w14:paraId="38684480" w14:textId="4133DFE8" w:rsidR="00CF3C08" w:rsidRPr="00F95ABC" w:rsidRDefault="00F95ABC" w:rsidP="006350B8">
      <w:pPr>
        <w:spacing w:line="480" w:lineRule="auto"/>
        <w:rPr>
          <w:sz w:val="24"/>
          <w:szCs w:val="24"/>
        </w:rPr>
      </w:pPr>
      <w:r w:rsidRPr="00F95ABC">
        <w:rPr>
          <w:sz w:val="24"/>
          <w:szCs w:val="24"/>
        </w:rPr>
        <w:lastRenderedPageBreak/>
        <w:t>Figure 9</w:t>
      </w:r>
      <w:r w:rsidR="00A52407">
        <w:rPr>
          <w:b/>
          <w:sz w:val="24"/>
          <w:szCs w:val="24"/>
        </w:rPr>
        <w:t xml:space="preserve"> </w:t>
      </w:r>
      <w:r w:rsidR="00A52407" w:rsidRPr="00A52407">
        <w:rPr>
          <w:sz w:val="24"/>
          <w:szCs w:val="24"/>
        </w:rPr>
        <w:t xml:space="preserve">shows </w:t>
      </w:r>
      <w:r w:rsidR="00A52407">
        <w:rPr>
          <w:sz w:val="24"/>
          <w:szCs w:val="24"/>
        </w:rPr>
        <w:t>the methodology flow diagram for the Nebtext study. As this was a feasibility study with small</w:t>
      </w:r>
      <w:r w:rsidR="00C41AF8">
        <w:rPr>
          <w:sz w:val="24"/>
          <w:szCs w:val="24"/>
        </w:rPr>
        <w:t xml:space="preserve"> participant numbers</w:t>
      </w:r>
      <w:r w:rsidR="00A52407">
        <w:rPr>
          <w:sz w:val="24"/>
          <w:szCs w:val="24"/>
        </w:rPr>
        <w:t>, there was no randomisation</w:t>
      </w:r>
      <w:r w:rsidR="00C41AF8">
        <w:rPr>
          <w:sz w:val="24"/>
          <w:szCs w:val="24"/>
        </w:rPr>
        <w:t>, but data from the intervention period were compared to those from the 6 month period prior to commencement</w:t>
      </w:r>
      <w:r w:rsidR="00A52407">
        <w:rPr>
          <w:sz w:val="24"/>
          <w:szCs w:val="24"/>
        </w:rPr>
        <w:t>.</w:t>
      </w:r>
    </w:p>
    <w:p w14:paraId="16F6235B" w14:textId="77777777" w:rsidR="00F95ABC" w:rsidRDefault="00C41AF8" w:rsidP="00F95ABC">
      <w:pPr>
        <w:keepNext/>
        <w:spacing w:line="480" w:lineRule="auto"/>
      </w:pPr>
      <w:r>
        <w:rPr>
          <w:rFonts w:cs="Arial"/>
          <w:noProof/>
          <w:sz w:val="24"/>
          <w:szCs w:val="24"/>
          <w:lang w:eastAsia="en-GB"/>
        </w:rPr>
        <w:drawing>
          <wp:inline distT="0" distB="0" distL="0" distR="0" wp14:anchorId="7E1E1573" wp14:editId="107B77EA">
            <wp:extent cx="4773930" cy="4987925"/>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3930" cy="4987925"/>
                    </a:xfrm>
                    <a:prstGeom prst="rect">
                      <a:avLst/>
                    </a:prstGeom>
                    <a:noFill/>
                    <a:ln>
                      <a:noFill/>
                    </a:ln>
                  </pic:spPr>
                </pic:pic>
              </a:graphicData>
            </a:graphic>
          </wp:inline>
        </w:drawing>
      </w:r>
    </w:p>
    <w:p w14:paraId="59343E8C" w14:textId="768E5B00" w:rsidR="00C41AF8" w:rsidRPr="00F95ABC" w:rsidRDefault="00F95ABC" w:rsidP="00F95ABC">
      <w:pPr>
        <w:pStyle w:val="Caption"/>
        <w:rPr>
          <w:sz w:val="24"/>
          <w:szCs w:val="24"/>
        </w:rPr>
      </w:pPr>
      <w:bookmarkStart w:id="246" w:name="_Toc497490493"/>
      <w:r w:rsidRPr="00F95ABC">
        <w:rPr>
          <w:sz w:val="24"/>
          <w:szCs w:val="24"/>
        </w:rPr>
        <w:t xml:space="preserve">Figure </w:t>
      </w:r>
      <w:r w:rsidRPr="00F95ABC">
        <w:rPr>
          <w:sz w:val="24"/>
          <w:szCs w:val="24"/>
        </w:rPr>
        <w:fldChar w:fldCharType="begin"/>
      </w:r>
      <w:r w:rsidRPr="00F95ABC">
        <w:rPr>
          <w:sz w:val="24"/>
          <w:szCs w:val="24"/>
        </w:rPr>
        <w:instrText xml:space="preserve"> SEQ Figure \* ARABIC </w:instrText>
      </w:r>
      <w:r w:rsidRPr="00F95ABC">
        <w:rPr>
          <w:sz w:val="24"/>
          <w:szCs w:val="24"/>
        </w:rPr>
        <w:fldChar w:fldCharType="separate"/>
      </w:r>
      <w:r w:rsidR="006E2C0F">
        <w:rPr>
          <w:noProof/>
          <w:sz w:val="24"/>
          <w:szCs w:val="24"/>
        </w:rPr>
        <w:t>10</w:t>
      </w:r>
      <w:r w:rsidRPr="00F95ABC">
        <w:rPr>
          <w:sz w:val="24"/>
          <w:szCs w:val="24"/>
        </w:rPr>
        <w:fldChar w:fldCharType="end"/>
      </w:r>
      <w:r w:rsidRPr="00F95ABC">
        <w:rPr>
          <w:sz w:val="24"/>
          <w:szCs w:val="24"/>
        </w:rPr>
        <w:t xml:space="preserve"> Methodology flow diagram for the Nebtext Study</w:t>
      </w:r>
      <w:bookmarkEnd w:id="246"/>
    </w:p>
    <w:p w14:paraId="749BE59C" w14:textId="77777777" w:rsidR="00283ACB" w:rsidRPr="006350B8" w:rsidRDefault="00283ACB" w:rsidP="006350B8">
      <w:pPr>
        <w:spacing w:line="480" w:lineRule="auto"/>
        <w:rPr>
          <w:sz w:val="24"/>
          <w:szCs w:val="24"/>
        </w:rPr>
      </w:pPr>
    </w:p>
    <w:p w14:paraId="1BC48105" w14:textId="58120BBC" w:rsidR="00283ACB" w:rsidRPr="000110D1" w:rsidRDefault="005808C2" w:rsidP="000110D1">
      <w:pPr>
        <w:pStyle w:val="Heading2"/>
        <w:spacing w:line="480" w:lineRule="auto"/>
        <w:rPr>
          <w:sz w:val="28"/>
          <w:szCs w:val="28"/>
          <w:u w:val="single"/>
        </w:rPr>
      </w:pPr>
      <w:bookmarkStart w:id="247" w:name="_Toc389170742"/>
      <w:bookmarkStart w:id="248" w:name="_Toc462235658"/>
      <w:bookmarkStart w:id="249" w:name="_Toc497490370"/>
      <w:r>
        <w:rPr>
          <w:sz w:val="28"/>
          <w:szCs w:val="28"/>
          <w:u w:val="single"/>
        </w:rPr>
        <w:lastRenderedPageBreak/>
        <w:t>3</w:t>
      </w:r>
      <w:r w:rsidR="00F95ABC" w:rsidRPr="000110D1">
        <w:rPr>
          <w:sz w:val="28"/>
          <w:szCs w:val="28"/>
          <w:u w:val="single"/>
        </w:rPr>
        <w:t>.1</w:t>
      </w:r>
      <w:r w:rsidR="000110D1" w:rsidRPr="000110D1">
        <w:rPr>
          <w:sz w:val="28"/>
          <w:szCs w:val="28"/>
          <w:u w:val="single"/>
        </w:rPr>
        <w:t>9</w:t>
      </w:r>
      <w:r w:rsidR="00C41AF8" w:rsidRPr="000110D1">
        <w:rPr>
          <w:sz w:val="28"/>
          <w:szCs w:val="28"/>
          <w:u w:val="single"/>
        </w:rPr>
        <w:t xml:space="preserve"> </w:t>
      </w:r>
      <w:r w:rsidR="00283ACB" w:rsidRPr="000110D1">
        <w:rPr>
          <w:sz w:val="28"/>
          <w:szCs w:val="28"/>
          <w:u w:val="single"/>
        </w:rPr>
        <w:t>Outcomes</w:t>
      </w:r>
      <w:bookmarkEnd w:id="247"/>
      <w:bookmarkEnd w:id="248"/>
      <w:bookmarkEnd w:id="249"/>
    </w:p>
    <w:p w14:paraId="25156B23" w14:textId="038A226B" w:rsidR="00A81BEF" w:rsidRDefault="00C41AF8" w:rsidP="000110D1">
      <w:pPr>
        <w:pStyle w:val="ListParagraph"/>
        <w:spacing w:line="480" w:lineRule="auto"/>
        <w:ind w:left="0"/>
        <w:rPr>
          <w:sz w:val="24"/>
          <w:szCs w:val="24"/>
        </w:rPr>
      </w:pPr>
      <w:r>
        <w:rPr>
          <w:sz w:val="24"/>
          <w:szCs w:val="24"/>
        </w:rPr>
        <w:t xml:space="preserve">Outcomes for this study were recorded at completion of the study using the data from the I-neb devices for the 6 month study period, and the prior 6 months. Specific outcomes were overall adherence rate, weekday and weekend adherence rates, total number of missed days, and total number of missed doses. </w:t>
      </w:r>
      <w:r w:rsidR="000A207B">
        <w:rPr>
          <w:sz w:val="24"/>
          <w:szCs w:val="24"/>
        </w:rPr>
        <w:t>School holiday adherence rates were recorded, for the Christmas holidays in the study period, and the summer holidays in the previous 6 months.</w:t>
      </w:r>
      <w:r w:rsidR="00F95ABC">
        <w:rPr>
          <w:sz w:val="24"/>
          <w:szCs w:val="24"/>
        </w:rPr>
        <w:t xml:space="preserve"> Adherence data was downloaded from the I-neb devices, and an</w:t>
      </w:r>
      <w:r w:rsidR="006765AF">
        <w:rPr>
          <w:sz w:val="24"/>
          <w:szCs w:val="24"/>
        </w:rPr>
        <w:t>alysed as a text file (figure 11</w:t>
      </w:r>
      <w:r w:rsidR="00F95ABC">
        <w:rPr>
          <w:sz w:val="24"/>
          <w:szCs w:val="24"/>
        </w:rPr>
        <w:t>).</w:t>
      </w:r>
      <w:r w:rsidR="000A207B">
        <w:rPr>
          <w:sz w:val="24"/>
          <w:szCs w:val="24"/>
        </w:rPr>
        <w:t xml:space="preserve"> </w:t>
      </w:r>
      <w:r>
        <w:rPr>
          <w:sz w:val="24"/>
          <w:szCs w:val="24"/>
        </w:rPr>
        <w:t>For full details of the outcomes and methods of recording, please</w:t>
      </w:r>
      <w:r w:rsidR="00F95ABC">
        <w:rPr>
          <w:sz w:val="24"/>
          <w:szCs w:val="24"/>
        </w:rPr>
        <w:t xml:space="preserve"> refer to the study protocol in appendix 1.</w:t>
      </w:r>
    </w:p>
    <w:p w14:paraId="39DD971D" w14:textId="77777777" w:rsidR="006765AF" w:rsidRDefault="00A81BEF" w:rsidP="006765AF">
      <w:pPr>
        <w:keepNext/>
        <w:spacing w:line="480" w:lineRule="auto"/>
      </w:pPr>
      <w:r>
        <w:rPr>
          <w:noProof/>
          <w:sz w:val="24"/>
          <w:szCs w:val="24"/>
          <w:lang w:eastAsia="en-GB"/>
        </w:rPr>
        <w:drawing>
          <wp:inline distT="0" distB="0" distL="0" distR="0" wp14:anchorId="5323B4E6" wp14:editId="1BDFC881">
            <wp:extent cx="4529470" cy="3790199"/>
            <wp:effectExtent l="0" t="0" r="4445" b="127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9412" cy="3790150"/>
                    </a:xfrm>
                    <a:prstGeom prst="rect">
                      <a:avLst/>
                    </a:prstGeom>
                    <a:noFill/>
                    <a:ln>
                      <a:noFill/>
                    </a:ln>
                  </pic:spPr>
                </pic:pic>
              </a:graphicData>
            </a:graphic>
          </wp:inline>
        </w:drawing>
      </w:r>
    </w:p>
    <w:p w14:paraId="2571741E" w14:textId="3D1FA935" w:rsidR="00FD045C" w:rsidRPr="006765AF" w:rsidRDefault="006765AF" w:rsidP="006765AF">
      <w:pPr>
        <w:pStyle w:val="Caption"/>
        <w:rPr>
          <w:sz w:val="24"/>
          <w:szCs w:val="24"/>
        </w:rPr>
      </w:pPr>
      <w:bookmarkStart w:id="250" w:name="_Toc497490494"/>
      <w:r w:rsidRPr="006765AF">
        <w:rPr>
          <w:sz w:val="24"/>
          <w:szCs w:val="24"/>
        </w:rPr>
        <w:t xml:space="preserve">Figure </w:t>
      </w:r>
      <w:r w:rsidRPr="006765AF">
        <w:rPr>
          <w:sz w:val="24"/>
          <w:szCs w:val="24"/>
        </w:rPr>
        <w:fldChar w:fldCharType="begin"/>
      </w:r>
      <w:r w:rsidRPr="006765AF">
        <w:rPr>
          <w:sz w:val="24"/>
          <w:szCs w:val="24"/>
        </w:rPr>
        <w:instrText xml:space="preserve"> SEQ Figure \* ARABIC </w:instrText>
      </w:r>
      <w:r w:rsidRPr="006765AF">
        <w:rPr>
          <w:sz w:val="24"/>
          <w:szCs w:val="24"/>
        </w:rPr>
        <w:fldChar w:fldCharType="separate"/>
      </w:r>
      <w:r w:rsidR="006E2C0F">
        <w:rPr>
          <w:noProof/>
          <w:sz w:val="24"/>
          <w:szCs w:val="24"/>
        </w:rPr>
        <w:t>11</w:t>
      </w:r>
      <w:r w:rsidRPr="006765AF">
        <w:rPr>
          <w:sz w:val="24"/>
          <w:szCs w:val="24"/>
        </w:rPr>
        <w:fldChar w:fldCharType="end"/>
      </w:r>
      <w:r w:rsidRPr="006765AF">
        <w:rPr>
          <w:sz w:val="24"/>
          <w:szCs w:val="24"/>
        </w:rPr>
        <w:t xml:space="preserve"> I-Neb text file showing date and time of all actuations</w:t>
      </w:r>
      <w:bookmarkEnd w:id="250"/>
    </w:p>
    <w:p w14:paraId="457AEA2E" w14:textId="77777777" w:rsidR="00A81BEF" w:rsidRPr="00A81BEF" w:rsidRDefault="00A81BEF" w:rsidP="00A81BEF"/>
    <w:p w14:paraId="60D330E6" w14:textId="77777777" w:rsidR="00FD75F4" w:rsidRPr="00225C0C" w:rsidRDefault="00FD75F4" w:rsidP="00225C0C">
      <w:pPr>
        <w:pStyle w:val="ListParagraph"/>
        <w:spacing w:line="480" w:lineRule="auto"/>
        <w:ind w:left="0"/>
        <w:rPr>
          <w:sz w:val="24"/>
          <w:szCs w:val="24"/>
        </w:rPr>
      </w:pPr>
      <w:r>
        <w:rPr>
          <w:sz w:val="24"/>
          <w:szCs w:val="24"/>
        </w:rPr>
        <w:lastRenderedPageBreak/>
        <w:t>At the end of the study, questionnaires were handed to participants, and data regarding the popularity and perceived benefits of the texts were recorded.</w:t>
      </w:r>
    </w:p>
    <w:p w14:paraId="2107C13F" w14:textId="412ED2F5" w:rsidR="00283ACB" w:rsidRPr="000110D1" w:rsidRDefault="005808C2" w:rsidP="000110D1">
      <w:pPr>
        <w:pStyle w:val="Heading2"/>
        <w:spacing w:line="480" w:lineRule="auto"/>
        <w:rPr>
          <w:sz w:val="28"/>
          <w:szCs w:val="28"/>
          <w:u w:val="single"/>
        </w:rPr>
      </w:pPr>
      <w:bookmarkStart w:id="251" w:name="_Toc389170745"/>
      <w:bookmarkStart w:id="252" w:name="_Toc462235662"/>
      <w:bookmarkStart w:id="253" w:name="_Toc497490371"/>
      <w:r>
        <w:rPr>
          <w:sz w:val="28"/>
          <w:szCs w:val="28"/>
          <w:u w:val="single"/>
        </w:rPr>
        <w:t>3</w:t>
      </w:r>
      <w:r w:rsidR="000110D1" w:rsidRPr="000110D1">
        <w:rPr>
          <w:sz w:val="28"/>
          <w:szCs w:val="28"/>
          <w:u w:val="single"/>
        </w:rPr>
        <w:t>.20</w:t>
      </w:r>
      <w:r w:rsidR="000A207B" w:rsidRPr="000110D1">
        <w:rPr>
          <w:sz w:val="28"/>
          <w:szCs w:val="28"/>
          <w:u w:val="single"/>
        </w:rPr>
        <w:t xml:space="preserve"> </w:t>
      </w:r>
      <w:r w:rsidR="00283ACB" w:rsidRPr="000110D1">
        <w:rPr>
          <w:sz w:val="28"/>
          <w:szCs w:val="28"/>
          <w:u w:val="single"/>
        </w:rPr>
        <w:t>Statistical Analysis</w:t>
      </w:r>
      <w:bookmarkEnd w:id="251"/>
      <w:bookmarkEnd w:id="252"/>
      <w:bookmarkEnd w:id="253"/>
    </w:p>
    <w:p w14:paraId="4B5C5B34" w14:textId="4018FDE9" w:rsidR="008701EA" w:rsidRDefault="00460558" w:rsidP="000110D1">
      <w:pPr>
        <w:spacing w:line="480" w:lineRule="auto"/>
        <w:rPr>
          <w:rFonts w:cs="Arial"/>
          <w:sz w:val="24"/>
          <w:szCs w:val="24"/>
        </w:rPr>
      </w:pPr>
      <w:r>
        <w:rPr>
          <w:rFonts w:cs="Arial"/>
          <w:sz w:val="24"/>
          <w:szCs w:val="24"/>
        </w:rPr>
        <w:t>As this was a feasibility st</w:t>
      </w:r>
      <w:r w:rsidR="00FD75F4">
        <w:rPr>
          <w:rFonts w:cs="Arial"/>
          <w:sz w:val="24"/>
          <w:szCs w:val="24"/>
        </w:rPr>
        <w:t>udy</w:t>
      </w:r>
      <w:r w:rsidR="000A207B">
        <w:rPr>
          <w:rFonts w:cs="Arial"/>
          <w:sz w:val="24"/>
          <w:szCs w:val="24"/>
        </w:rPr>
        <w:t xml:space="preserve"> without randomisation</w:t>
      </w:r>
      <w:r w:rsidR="00FD75F4">
        <w:rPr>
          <w:rFonts w:cs="Arial"/>
          <w:sz w:val="24"/>
          <w:szCs w:val="24"/>
        </w:rPr>
        <w:t>, no power calculation was pe</w:t>
      </w:r>
      <w:r>
        <w:rPr>
          <w:rFonts w:cs="Arial"/>
          <w:sz w:val="24"/>
          <w:szCs w:val="24"/>
        </w:rPr>
        <w:t>rformed, and statistical analysis was minimised, in line with re</w:t>
      </w:r>
      <w:r w:rsidR="00FD75F4">
        <w:rPr>
          <w:rFonts w:cs="Arial"/>
          <w:sz w:val="24"/>
          <w:szCs w:val="24"/>
        </w:rPr>
        <w:t>comm</w:t>
      </w:r>
      <w:r>
        <w:rPr>
          <w:rFonts w:cs="Arial"/>
          <w:sz w:val="24"/>
          <w:szCs w:val="24"/>
        </w:rPr>
        <w:t>e</w:t>
      </w:r>
      <w:r w:rsidR="00FD75F4">
        <w:rPr>
          <w:rFonts w:cs="Arial"/>
          <w:sz w:val="24"/>
          <w:szCs w:val="24"/>
        </w:rPr>
        <w:t>n</w:t>
      </w:r>
      <w:r>
        <w:rPr>
          <w:rFonts w:cs="Arial"/>
          <w:sz w:val="24"/>
          <w:szCs w:val="24"/>
        </w:rPr>
        <w:t>dations</w:t>
      </w:r>
      <w:r w:rsidR="006765AF">
        <w:rPr>
          <w:rFonts w:cs="Arial"/>
          <w:sz w:val="24"/>
          <w:szCs w:val="24"/>
        </w:rPr>
        <w:t xml:space="preserve"> </w:t>
      </w:r>
      <w:r w:rsidR="00FD75F4">
        <w:rPr>
          <w:rFonts w:cs="Arial"/>
          <w:sz w:val="24"/>
          <w:szCs w:val="24"/>
        </w:rPr>
        <w:fldChar w:fldCharType="begin"/>
      </w:r>
      <w:r w:rsidR="003F16C8">
        <w:rPr>
          <w:rFonts w:cs="Arial"/>
          <w:sz w:val="24"/>
          <w:szCs w:val="24"/>
        </w:rPr>
        <w:instrText xml:space="preserve"> ADDIN EN.CITE &lt;EndNote&gt;&lt;Cite&gt;&lt;Author&gt;Lancaster&lt;/Author&gt;&lt;Year&gt;2004&lt;/Year&gt;&lt;RecNum&gt;200&lt;/RecNum&gt;&lt;DisplayText&gt;(Lancaster et al., 2004)&lt;/DisplayText&gt;&lt;record&gt;&lt;rec-number&gt;200&lt;/rec-number&gt;&lt;foreign-keys&gt;&lt;key app="EN" db-id="a9d2r2ew8ts9s8e9tt2pr0pfpdzpsdpxvsse"&gt;200&lt;/key&gt;&lt;/foreign-keys&gt;&lt;ref-type name="Journal Article"&gt;17&lt;/ref-type&gt;&lt;contributors&gt;&lt;authors&gt;&lt;author&gt;Lancaster, G. A.&lt;/author&gt;&lt;author&gt;Dodd, S.&lt;/author&gt;&lt;author&gt;Williamson, P. R.&lt;/author&gt;&lt;/authors&gt;&lt;/contributors&gt;&lt;auth-address&gt;Department of Mathematical Sciences, University of Liverpool, UK. g.lancaster@liv.ac.uk&lt;/auth-address&gt;&lt;titles&gt;&lt;title&gt;Design and analysis of pilot studies: recommendations for good practice&lt;/title&gt;&lt;secondary-title&gt;J Eval Clin Pract&lt;/secondary-title&gt;&lt;alt-title&gt;Journal of evaluation in clinical practice&lt;/alt-title&gt;&lt;/titles&gt;&lt;periodical&gt;&lt;full-title&gt;J Eval Clin Pract&lt;/full-title&gt;&lt;abbr-1&gt;Journal of evaluation in clinical practice&lt;/abbr-1&gt;&lt;/periodical&gt;&lt;alt-periodical&gt;&lt;full-title&gt;J Eval Clin Pract&lt;/full-title&gt;&lt;abbr-1&gt;Journal of evaluation in clinical practice&lt;/abbr-1&gt;&lt;/alt-periodical&gt;&lt;pages&gt;307-12&lt;/pages&gt;&lt;volume&gt;10&lt;/volume&gt;&lt;number&gt;2&lt;/number&gt;&lt;edition&gt;2004/06/11&lt;/edition&gt;&lt;keywords&gt;&lt;keyword&gt;Great Britain&lt;/keyword&gt;&lt;keyword&gt;Pilot Projects&lt;/keyword&gt;&lt;keyword&gt;Randomized Controlled Trials as Topic&lt;/keyword&gt;&lt;keyword&gt;Research Design&lt;/keyword&gt;&lt;/keywords&gt;&lt;dates&gt;&lt;year&gt;2004&lt;/year&gt;&lt;pub-dates&gt;&lt;date&gt;May&lt;/date&gt;&lt;/pub-dates&gt;&lt;/dates&gt;&lt;isbn&gt;1356-1294 (Print)&amp;#xD;1356-1294 (Linking)&lt;/isbn&gt;&lt;accession-num&gt;15189396&lt;/accession-num&gt;&lt;urls&gt;&lt;/urls&gt;&lt;electronic-resource-num&gt;10.1111/j.2002.384.doc.x&lt;/electronic-resource-num&gt;&lt;remote-database-provider&gt;NLM&lt;/remote-database-provider&gt;&lt;language&gt;eng&lt;/language&gt;&lt;/record&gt;&lt;/Cite&gt;&lt;/EndNote&gt;</w:instrText>
      </w:r>
      <w:r w:rsidR="00FD75F4">
        <w:rPr>
          <w:rFonts w:cs="Arial"/>
          <w:sz w:val="24"/>
          <w:szCs w:val="24"/>
        </w:rPr>
        <w:fldChar w:fldCharType="separate"/>
      </w:r>
      <w:r w:rsidR="003F16C8">
        <w:rPr>
          <w:rFonts w:cs="Arial"/>
          <w:noProof/>
          <w:sz w:val="24"/>
          <w:szCs w:val="24"/>
        </w:rPr>
        <w:t>(</w:t>
      </w:r>
      <w:hyperlink w:anchor="_ENREF_82" w:tooltip="Lancaster, 2004 #200" w:history="1">
        <w:r w:rsidR="00DC52E3">
          <w:rPr>
            <w:rFonts w:cs="Arial"/>
            <w:noProof/>
            <w:sz w:val="24"/>
            <w:szCs w:val="24"/>
          </w:rPr>
          <w:t>Lancaster et al., 2004</w:t>
        </w:r>
      </w:hyperlink>
      <w:r w:rsidR="003F16C8">
        <w:rPr>
          <w:rFonts w:cs="Arial"/>
          <w:noProof/>
          <w:sz w:val="24"/>
          <w:szCs w:val="24"/>
        </w:rPr>
        <w:t>)</w:t>
      </w:r>
      <w:r w:rsidR="00FD75F4">
        <w:rPr>
          <w:rFonts w:cs="Arial"/>
          <w:sz w:val="24"/>
          <w:szCs w:val="24"/>
        </w:rPr>
        <w:fldChar w:fldCharType="end"/>
      </w:r>
      <w:r w:rsidR="000A207B">
        <w:rPr>
          <w:rFonts w:cs="Arial"/>
          <w:sz w:val="24"/>
          <w:szCs w:val="24"/>
        </w:rPr>
        <w:t xml:space="preserve">. </w:t>
      </w:r>
      <w:r w:rsidR="008701EA">
        <w:rPr>
          <w:rFonts w:cs="Arial"/>
          <w:sz w:val="24"/>
          <w:szCs w:val="24"/>
        </w:rPr>
        <w:t xml:space="preserve">The data was databased on Microsoft Excel 2010 by myself, with analysis also using Excel. </w:t>
      </w:r>
    </w:p>
    <w:p w14:paraId="418D519F" w14:textId="3123AF9C" w:rsidR="00283ACB" w:rsidRPr="006350B8" w:rsidRDefault="000A207B" w:rsidP="006350B8">
      <w:pPr>
        <w:spacing w:line="480" w:lineRule="auto"/>
        <w:rPr>
          <w:rFonts w:cs="Arial"/>
          <w:sz w:val="24"/>
          <w:szCs w:val="24"/>
        </w:rPr>
      </w:pPr>
      <w:r w:rsidRPr="000A207B">
        <w:rPr>
          <w:rFonts w:cs="Times New Roman PS"/>
          <w:color w:val="000000"/>
          <w:sz w:val="24"/>
          <w:szCs w:val="24"/>
        </w:rPr>
        <w:t xml:space="preserve">Mean and median adherence rates were calculated and means compared using a paired Student’s </w:t>
      </w:r>
      <w:r w:rsidRPr="000A207B">
        <w:rPr>
          <w:rFonts w:cs="Times New Roman PS"/>
          <w:i/>
          <w:iCs/>
          <w:color w:val="000000"/>
          <w:sz w:val="24"/>
          <w:szCs w:val="24"/>
        </w:rPr>
        <w:t>t</w:t>
      </w:r>
      <w:r w:rsidRPr="000A207B">
        <w:rPr>
          <w:rFonts w:cs="Times New Roman PS"/>
          <w:color w:val="000000"/>
          <w:sz w:val="24"/>
          <w:szCs w:val="24"/>
        </w:rPr>
        <w:t>-test.</w:t>
      </w:r>
      <w:r>
        <w:rPr>
          <w:rFonts w:cs="Times New Roman PS"/>
          <w:color w:val="000000"/>
          <w:sz w:val="24"/>
          <w:szCs w:val="24"/>
        </w:rPr>
        <w:t xml:space="preserve"> </w:t>
      </w:r>
      <w:r>
        <w:rPr>
          <w:rFonts w:cs="Arial"/>
          <w:sz w:val="24"/>
          <w:szCs w:val="24"/>
        </w:rPr>
        <w:t>The sample size was the maximum number of eligible participants attending CF clinic in Sheffield during the recruitment period of October 23</w:t>
      </w:r>
      <w:r w:rsidRPr="000A207B">
        <w:rPr>
          <w:rFonts w:cs="Arial"/>
          <w:sz w:val="24"/>
          <w:szCs w:val="24"/>
          <w:vertAlign w:val="superscript"/>
        </w:rPr>
        <w:t>rd</w:t>
      </w:r>
      <w:r>
        <w:rPr>
          <w:rFonts w:cs="Arial"/>
          <w:sz w:val="24"/>
          <w:szCs w:val="24"/>
        </w:rPr>
        <w:t xml:space="preserve">  2014 to December 19</w:t>
      </w:r>
      <w:r w:rsidRPr="000A207B">
        <w:rPr>
          <w:rFonts w:cs="Arial"/>
          <w:sz w:val="24"/>
          <w:szCs w:val="24"/>
          <w:vertAlign w:val="superscript"/>
        </w:rPr>
        <w:t>th</w:t>
      </w:r>
      <w:r>
        <w:rPr>
          <w:rFonts w:cs="Arial"/>
          <w:sz w:val="24"/>
          <w:szCs w:val="24"/>
        </w:rPr>
        <w:t xml:space="preserve"> 2014. </w:t>
      </w:r>
    </w:p>
    <w:p w14:paraId="65812264" w14:textId="46CB2614" w:rsidR="00283ACB" w:rsidRPr="00560B44" w:rsidRDefault="005808C2" w:rsidP="006350B8">
      <w:pPr>
        <w:pStyle w:val="Heading2"/>
        <w:spacing w:line="480" w:lineRule="auto"/>
        <w:rPr>
          <w:sz w:val="28"/>
          <w:szCs w:val="28"/>
          <w:u w:val="single"/>
        </w:rPr>
      </w:pPr>
      <w:bookmarkStart w:id="254" w:name="_Toc389170746"/>
      <w:bookmarkStart w:id="255" w:name="_Toc462235663"/>
      <w:bookmarkStart w:id="256" w:name="_Toc497490372"/>
      <w:r>
        <w:rPr>
          <w:sz w:val="28"/>
          <w:szCs w:val="28"/>
          <w:u w:val="single"/>
        </w:rPr>
        <w:t>3</w:t>
      </w:r>
      <w:r w:rsidR="000110D1">
        <w:rPr>
          <w:sz w:val="28"/>
          <w:szCs w:val="28"/>
          <w:u w:val="single"/>
        </w:rPr>
        <w:t>.21</w:t>
      </w:r>
      <w:r w:rsidR="000A207B">
        <w:rPr>
          <w:sz w:val="28"/>
          <w:szCs w:val="28"/>
          <w:u w:val="single"/>
        </w:rPr>
        <w:t xml:space="preserve"> </w:t>
      </w:r>
      <w:r w:rsidR="00283ACB" w:rsidRPr="00560B44">
        <w:rPr>
          <w:sz w:val="28"/>
          <w:szCs w:val="28"/>
          <w:u w:val="single"/>
        </w:rPr>
        <w:t>Ethical Approval</w:t>
      </w:r>
      <w:bookmarkEnd w:id="254"/>
      <w:bookmarkEnd w:id="255"/>
      <w:r w:rsidR="000A207B">
        <w:rPr>
          <w:sz w:val="28"/>
          <w:szCs w:val="28"/>
          <w:u w:val="single"/>
        </w:rPr>
        <w:t xml:space="preserve"> &amp; Funding</w:t>
      </w:r>
      <w:bookmarkEnd w:id="256"/>
    </w:p>
    <w:p w14:paraId="2A69A5B3" w14:textId="75D1DB07" w:rsidR="00283ACB" w:rsidRPr="000A207B" w:rsidRDefault="002F4B58" w:rsidP="006350B8">
      <w:pPr>
        <w:spacing w:line="480" w:lineRule="auto"/>
        <w:rPr>
          <w:sz w:val="24"/>
          <w:szCs w:val="24"/>
          <w:lang w:val="en-US"/>
        </w:rPr>
      </w:pPr>
      <w:r>
        <w:rPr>
          <w:sz w:val="24"/>
          <w:szCs w:val="24"/>
          <w:lang w:val="en-US"/>
        </w:rPr>
        <w:t>Ethical approval for the study</w:t>
      </w:r>
      <w:r w:rsidR="000A207B">
        <w:rPr>
          <w:sz w:val="24"/>
          <w:szCs w:val="24"/>
          <w:lang w:val="en-US"/>
        </w:rPr>
        <w:t xml:space="preserve"> was</w:t>
      </w:r>
      <w:r w:rsidR="009307D5" w:rsidRPr="006350B8">
        <w:rPr>
          <w:sz w:val="24"/>
          <w:szCs w:val="24"/>
          <w:lang w:val="en-US"/>
        </w:rPr>
        <w:t xml:space="preserve"> granted by the NRES committee </w:t>
      </w:r>
      <w:r w:rsidR="000A207B">
        <w:rPr>
          <w:sz w:val="24"/>
          <w:szCs w:val="24"/>
          <w:lang w:val="en-US"/>
        </w:rPr>
        <w:t>South West – Exeter on 22/10/14 (</w:t>
      </w:r>
      <w:r w:rsidR="009307D5" w:rsidRPr="006350B8">
        <w:rPr>
          <w:sz w:val="24"/>
          <w:szCs w:val="24"/>
          <w:lang w:val="en-US"/>
        </w:rPr>
        <w:t xml:space="preserve"> Fo</w:t>
      </w:r>
      <w:r w:rsidR="000110D1">
        <w:rPr>
          <w:sz w:val="24"/>
          <w:szCs w:val="24"/>
          <w:lang w:val="en-US"/>
        </w:rPr>
        <w:t>r approval letter see appendix 2)</w:t>
      </w:r>
      <w:r w:rsidR="009307D5" w:rsidRPr="006350B8">
        <w:rPr>
          <w:sz w:val="24"/>
          <w:szCs w:val="24"/>
          <w:lang w:val="en-US"/>
        </w:rPr>
        <w:t>.</w:t>
      </w:r>
      <w:r w:rsidR="000A207B">
        <w:rPr>
          <w:sz w:val="24"/>
          <w:szCs w:val="24"/>
          <w:lang w:val="en-US"/>
        </w:rPr>
        <w:t xml:space="preserve"> </w:t>
      </w:r>
      <w:r w:rsidR="00283ACB" w:rsidRPr="006350B8">
        <w:rPr>
          <w:rFonts w:cs="Arial"/>
          <w:sz w:val="24"/>
          <w:szCs w:val="24"/>
        </w:rPr>
        <w:t>Text messages sent from outpatient reminder service incur</w:t>
      </w:r>
      <w:r w:rsidR="00A81BEF">
        <w:rPr>
          <w:rFonts w:cs="Arial"/>
          <w:sz w:val="24"/>
          <w:szCs w:val="24"/>
        </w:rPr>
        <w:t>red</w:t>
      </w:r>
      <w:r w:rsidR="00283ACB" w:rsidRPr="006350B8">
        <w:rPr>
          <w:rFonts w:cs="Arial"/>
          <w:sz w:val="24"/>
          <w:szCs w:val="24"/>
        </w:rPr>
        <w:t xml:space="preserve"> no charge. </w:t>
      </w:r>
      <w:r w:rsidR="00A81BEF">
        <w:rPr>
          <w:rFonts w:cs="Arial"/>
          <w:sz w:val="24"/>
          <w:szCs w:val="24"/>
        </w:rPr>
        <w:t>No extra time was required by clinical staff to accommodate the study.</w:t>
      </w:r>
    </w:p>
    <w:p w14:paraId="32067ACD" w14:textId="32BD3DD2" w:rsidR="002F4B58" w:rsidRPr="00560B44" w:rsidRDefault="005808C2" w:rsidP="002F4B58">
      <w:pPr>
        <w:pStyle w:val="Heading2"/>
        <w:spacing w:line="480" w:lineRule="auto"/>
        <w:rPr>
          <w:sz w:val="28"/>
          <w:szCs w:val="28"/>
          <w:u w:val="single"/>
        </w:rPr>
      </w:pPr>
      <w:bookmarkStart w:id="257" w:name="_Toc462235665"/>
      <w:bookmarkStart w:id="258" w:name="_Toc497490373"/>
      <w:r>
        <w:rPr>
          <w:sz w:val="28"/>
          <w:szCs w:val="28"/>
          <w:u w:val="single"/>
        </w:rPr>
        <w:t>3</w:t>
      </w:r>
      <w:r w:rsidR="000110D1">
        <w:rPr>
          <w:sz w:val="28"/>
          <w:szCs w:val="28"/>
          <w:u w:val="single"/>
        </w:rPr>
        <w:t>.22</w:t>
      </w:r>
      <w:r w:rsidR="000A207B">
        <w:rPr>
          <w:sz w:val="28"/>
          <w:szCs w:val="28"/>
          <w:u w:val="single"/>
        </w:rPr>
        <w:t xml:space="preserve"> </w:t>
      </w:r>
      <w:r w:rsidR="002F4B58" w:rsidRPr="00560B44">
        <w:rPr>
          <w:sz w:val="28"/>
          <w:szCs w:val="28"/>
          <w:u w:val="single"/>
        </w:rPr>
        <w:t>Changes to methods</w:t>
      </w:r>
      <w:bookmarkEnd w:id="257"/>
      <w:bookmarkEnd w:id="258"/>
    </w:p>
    <w:p w14:paraId="3DA1EA3B" w14:textId="654975E1" w:rsidR="002F4B58" w:rsidRPr="002F4B58" w:rsidRDefault="002F4B58" w:rsidP="002B50CC">
      <w:pPr>
        <w:spacing w:line="480" w:lineRule="auto"/>
        <w:rPr>
          <w:sz w:val="24"/>
          <w:szCs w:val="24"/>
        </w:rPr>
      </w:pPr>
      <w:r>
        <w:rPr>
          <w:sz w:val="24"/>
          <w:szCs w:val="24"/>
        </w:rPr>
        <w:t xml:space="preserve">The analysis of data was originally intended to be analysed using the I-Neb website </w:t>
      </w:r>
      <w:hyperlink r:id="rId31" w:history="1">
        <w:r w:rsidRPr="00BC64E4">
          <w:rPr>
            <w:rStyle w:val="Hyperlink"/>
            <w:sz w:val="24"/>
            <w:szCs w:val="24"/>
          </w:rPr>
          <w:t>www.psp.net</w:t>
        </w:r>
      </w:hyperlink>
      <w:r>
        <w:rPr>
          <w:sz w:val="24"/>
          <w:szCs w:val="24"/>
        </w:rPr>
        <w:t>, in addition to a manual calculation. The data from the text files generated by the I-Nebs were</w:t>
      </w:r>
      <w:r w:rsidR="002B50CC">
        <w:rPr>
          <w:sz w:val="24"/>
          <w:szCs w:val="24"/>
        </w:rPr>
        <w:t xml:space="preserve"> inputted into the</w:t>
      </w:r>
      <w:r>
        <w:rPr>
          <w:sz w:val="24"/>
          <w:szCs w:val="24"/>
        </w:rPr>
        <w:t xml:space="preserve"> website, and an adherence rate was given,</w:t>
      </w:r>
      <w:r w:rsidR="002B50CC">
        <w:rPr>
          <w:sz w:val="24"/>
          <w:szCs w:val="24"/>
        </w:rPr>
        <w:t xml:space="preserve"> with the number of missed doses. G</w:t>
      </w:r>
      <w:r>
        <w:rPr>
          <w:sz w:val="24"/>
          <w:szCs w:val="24"/>
        </w:rPr>
        <w:t>raphical representation</w:t>
      </w:r>
      <w:r w:rsidR="002B50CC">
        <w:rPr>
          <w:sz w:val="24"/>
          <w:szCs w:val="24"/>
        </w:rPr>
        <w:t xml:space="preserve"> of adherence rates for weekdays and weekends</w:t>
      </w:r>
      <w:r>
        <w:rPr>
          <w:sz w:val="24"/>
          <w:szCs w:val="24"/>
        </w:rPr>
        <w:t xml:space="preserve"> website was</w:t>
      </w:r>
      <w:r w:rsidR="002B50CC">
        <w:rPr>
          <w:sz w:val="24"/>
          <w:szCs w:val="24"/>
        </w:rPr>
        <w:t xml:space="preserve"> displayed on the web page. This was</w:t>
      </w:r>
      <w:r>
        <w:rPr>
          <w:sz w:val="24"/>
          <w:szCs w:val="24"/>
        </w:rPr>
        <w:t xml:space="preserve"> the way adherence data was </w:t>
      </w:r>
      <w:r>
        <w:rPr>
          <w:sz w:val="24"/>
          <w:szCs w:val="24"/>
        </w:rPr>
        <w:lastRenderedPageBreak/>
        <w:t>reviewed in clinic with clinicians and patients. In October 2015, during analysis of results, Respironics discontinued this website, to be replaced by a new web based system, “Insight”. Unfortunately this new system was not</w:t>
      </w:r>
      <w:r w:rsidR="002B50CC">
        <w:rPr>
          <w:sz w:val="24"/>
          <w:szCs w:val="24"/>
        </w:rPr>
        <w:t xml:space="preserve"> yet</w:t>
      </w:r>
      <w:r>
        <w:rPr>
          <w:sz w:val="24"/>
          <w:szCs w:val="24"/>
        </w:rPr>
        <w:t xml:space="preserve"> established during the period of results analysis. Therefore, all data analysis was done manually using the text files</w:t>
      </w:r>
      <w:r w:rsidR="002B50CC">
        <w:rPr>
          <w:sz w:val="24"/>
          <w:szCs w:val="24"/>
        </w:rPr>
        <w:t>, as described above.</w:t>
      </w:r>
      <w:r w:rsidR="000110D1">
        <w:rPr>
          <w:sz w:val="24"/>
          <w:szCs w:val="24"/>
        </w:rPr>
        <w:t xml:space="preserve"> This change in results analysis did not affect the way the study was conducted, therefore it did not warrant an official protocol amendment.</w:t>
      </w:r>
      <w:r>
        <w:rPr>
          <w:sz w:val="24"/>
          <w:szCs w:val="24"/>
        </w:rPr>
        <w:t xml:space="preserve"> </w:t>
      </w:r>
    </w:p>
    <w:p w14:paraId="07A3B885" w14:textId="1C51C58B" w:rsidR="002F4B58" w:rsidRPr="000A207B" w:rsidRDefault="005808C2" w:rsidP="005F6F94">
      <w:pPr>
        <w:pStyle w:val="Heading2"/>
        <w:spacing w:line="480" w:lineRule="auto"/>
        <w:rPr>
          <w:sz w:val="28"/>
          <w:szCs w:val="28"/>
          <w:u w:val="single"/>
        </w:rPr>
      </w:pPr>
      <w:bookmarkStart w:id="259" w:name="_Toc497490374"/>
      <w:r>
        <w:rPr>
          <w:sz w:val="28"/>
          <w:szCs w:val="28"/>
          <w:u w:val="single"/>
        </w:rPr>
        <w:t>3</w:t>
      </w:r>
      <w:r w:rsidR="00192F43">
        <w:rPr>
          <w:sz w:val="28"/>
          <w:szCs w:val="28"/>
          <w:u w:val="single"/>
        </w:rPr>
        <w:t>.23</w:t>
      </w:r>
      <w:r w:rsidR="000A207B" w:rsidRPr="000A207B">
        <w:rPr>
          <w:sz w:val="28"/>
          <w:szCs w:val="28"/>
          <w:u w:val="single"/>
        </w:rPr>
        <w:t xml:space="preserve"> </w:t>
      </w:r>
      <w:r w:rsidR="00E85409" w:rsidRPr="000A207B">
        <w:rPr>
          <w:sz w:val="28"/>
          <w:szCs w:val="28"/>
          <w:u w:val="single"/>
        </w:rPr>
        <w:t>Summary</w:t>
      </w:r>
      <w:bookmarkEnd w:id="259"/>
    </w:p>
    <w:p w14:paraId="4AC6228D" w14:textId="126F77FF" w:rsidR="000A207B" w:rsidRDefault="005F6F94" w:rsidP="005F6F94">
      <w:pPr>
        <w:spacing w:line="480" w:lineRule="auto"/>
        <w:rPr>
          <w:sz w:val="24"/>
          <w:szCs w:val="24"/>
        </w:rPr>
      </w:pPr>
      <w:r w:rsidRPr="009079CE">
        <w:rPr>
          <w:sz w:val="24"/>
          <w:szCs w:val="24"/>
        </w:rPr>
        <w:t xml:space="preserve">The STAAR study was an RCT designed to investigate whether an intervention comprising electronic adherence monitoring with reminder alarms and feedback could improve adherence and clinical outcomes in children with asthma. The study ran for 12 months and the primary outcome was asthma control, as defined by the Asthma Control Questionnaire (ACQ). Secondary outcomes included electronic adherence rate, and exacerbations requiring a dose of oral </w:t>
      </w:r>
      <w:r w:rsidRPr="005F6F94">
        <w:rPr>
          <w:sz w:val="24"/>
          <w:szCs w:val="24"/>
        </w:rPr>
        <w:t xml:space="preserve">steroids. The study was designed to be clinically practical, and study visits took part in existing clinics at Sheffield </w:t>
      </w:r>
      <w:r w:rsidRPr="009079CE">
        <w:rPr>
          <w:sz w:val="24"/>
          <w:szCs w:val="24"/>
        </w:rPr>
        <w:t>Children’s Hospital and Rotherham General Hospital.</w:t>
      </w:r>
      <w:r>
        <w:rPr>
          <w:sz w:val="24"/>
          <w:szCs w:val="24"/>
        </w:rPr>
        <w:t xml:space="preserve"> </w:t>
      </w:r>
    </w:p>
    <w:p w14:paraId="2EEA8D0D" w14:textId="5E462970" w:rsidR="005416F9" w:rsidRPr="005F6F94" w:rsidRDefault="005F6F94" w:rsidP="00E85409">
      <w:pPr>
        <w:pStyle w:val="Title"/>
        <w:spacing w:line="480" w:lineRule="auto"/>
        <w:rPr>
          <w:rFonts w:asciiTheme="minorHAnsi" w:hAnsiTheme="minorHAnsi"/>
          <w:color w:val="auto"/>
          <w:sz w:val="24"/>
          <w:szCs w:val="24"/>
        </w:rPr>
      </w:pPr>
      <w:r>
        <w:rPr>
          <w:rFonts w:asciiTheme="minorHAnsi" w:hAnsiTheme="minorHAnsi"/>
          <w:color w:val="auto"/>
          <w:sz w:val="24"/>
          <w:szCs w:val="24"/>
        </w:rPr>
        <w:t xml:space="preserve">The </w:t>
      </w:r>
      <w:r w:rsidR="00E85409" w:rsidRPr="005F6F94">
        <w:rPr>
          <w:rFonts w:asciiTheme="minorHAnsi" w:hAnsiTheme="minorHAnsi"/>
          <w:color w:val="auto"/>
          <w:sz w:val="24"/>
          <w:szCs w:val="24"/>
        </w:rPr>
        <w:t>Nebtext</w:t>
      </w:r>
      <w:r>
        <w:rPr>
          <w:rFonts w:asciiTheme="minorHAnsi" w:hAnsiTheme="minorHAnsi"/>
          <w:color w:val="auto"/>
          <w:sz w:val="24"/>
          <w:szCs w:val="24"/>
        </w:rPr>
        <w:t xml:space="preserve"> study</w:t>
      </w:r>
      <w:r w:rsidR="00E85409" w:rsidRPr="005F6F94">
        <w:rPr>
          <w:rFonts w:asciiTheme="minorHAnsi" w:hAnsiTheme="minorHAnsi"/>
          <w:color w:val="auto"/>
          <w:sz w:val="24"/>
          <w:szCs w:val="24"/>
        </w:rPr>
        <w:t xml:space="preserve"> was a feasibility study to investigate the potential of reminder text messages to improve adherence rates to nebulised medication in children with CF. The reminder text me</w:t>
      </w:r>
      <w:r w:rsidR="0028078B">
        <w:rPr>
          <w:rFonts w:asciiTheme="minorHAnsi" w:hAnsiTheme="minorHAnsi"/>
          <w:color w:val="auto"/>
          <w:sz w:val="24"/>
          <w:szCs w:val="24"/>
        </w:rPr>
        <w:t>ssages were designed to comple</w:t>
      </w:r>
      <w:r w:rsidR="00E85409" w:rsidRPr="005F6F94">
        <w:rPr>
          <w:rFonts w:asciiTheme="minorHAnsi" w:hAnsiTheme="minorHAnsi"/>
          <w:color w:val="auto"/>
          <w:sz w:val="24"/>
          <w:szCs w:val="24"/>
        </w:rPr>
        <w:t>ment the existing practise of electronic adherence monitoring and feedback in clinic.</w:t>
      </w:r>
    </w:p>
    <w:p w14:paraId="7731F12E" w14:textId="77777777" w:rsidR="005416F9" w:rsidRDefault="005416F9" w:rsidP="005416F9">
      <w:pPr>
        <w:pStyle w:val="Title"/>
      </w:pPr>
    </w:p>
    <w:p w14:paraId="51FE5A29" w14:textId="77777777" w:rsidR="000F3201" w:rsidRDefault="000F3201" w:rsidP="005416F9">
      <w:pPr>
        <w:pStyle w:val="Title"/>
      </w:pPr>
    </w:p>
    <w:p w14:paraId="5F401808" w14:textId="77777777" w:rsidR="00CB410B" w:rsidRDefault="00CB410B" w:rsidP="00283ACB">
      <w:pPr>
        <w:spacing w:line="360" w:lineRule="auto"/>
        <w:rPr>
          <w:rFonts w:ascii="Arial" w:hAnsi="Arial" w:cs="Arial"/>
          <w:sz w:val="20"/>
          <w:szCs w:val="20"/>
        </w:rPr>
      </w:pPr>
    </w:p>
    <w:p w14:paraId="2A3383D2" w14:textId="7097F412" w:rsidR="00704E65" w:rsidRDefault="005808C2" w:rsidP="00CF436A">
      <w:pPr>
        <w:pStyle w:val="Heading1"/>
        <w:rPr>
          <w:sz w:val="92"/>
          <w:szCs w:val="92"/>
          <w:u w:val="single"/>
        </w:rPr>
      </w:pPr>
      <w:bookmarkStart w:id="260" w:name="_Toc462235666"/>
      <w:bookmarkStart w:id="261" w:name="_Toc497490375"/>
      <w:r>
        <w:rPr>
          <w:sz w:val="92"/>
          <w:szCs w:val="92"/>
          <w:u w:val="single"/>
        </w:rPr>
        <w:lastRenderedPageBreak/>
        <w:t>Chapter 4</w:t>
      </w:r>
      <w:r w:rsidR="006314BA">
        <w:rPr>
          <w:sz w:val="92"/>
          <w:szCs w:val="92"/>
          <w:u w:val="single"/>
        </w:rPr>
        <w:t xml:space="preserve"> - </w:t>
      </w:r>
      <w:r w:rsidR="00704E65" w:rsidRPr="00CF436A">
        <w:rPr>
          <w:sz w:val="92"/>
          <w:szCs w:val="92"/>
          <w:u w:val="single"/>
        </w:rPr>
        <w:t>Results</w:t>
      </w:r>
      <w:bookmarkEnd w:id="260"/>
      <w:bookmarkEnd w:id="261"/>
      <w:r w:rsidR="00376BF1">
        <w:rPr>
          <w:sz w:val="92"/>
          <w:szCs w:val="92"/>
          <w:u w:val="single"/>
        </w:rPr>
        <w:t xml:space="preserve"> </w:t>
      </w:r>
    </w:p>
    <w:p w14:paraId="107B3B65" w14:textId="77777777" w:rsidR="006314BA" w:rsidRPr="006314BA" w:rsidRDefault="006314BA" w:rsidP="006314BA"/>
    <w:p w14:paraId="1554C89D" w14:textId="77777777" w:rsidR="00704E65" w:rsidRDefault="00704E65" w:rsidP="0033453F">
      <w:pPr>
        <w:keepNext/>
        <w:keepLines/>
        <w:spacing w:before="480" w:after="0"/>
        <w:outlineLvl w:val="0"/>
        <w:rPr>
          <w:rFonts w:asciiTheme="majorHAnsi" w:eastAsiaTheme="majorEastAsia" w:hAnsiTheme="majorHAnsi" w:cstheme="majorBidi"/>
          <w:b/>
          <w:bCs/>
          <w:color w:val="365F91" w:themeColor="accent1" w:themeShade="BF"/>
          <w:sz w:val="52"/>
          <w:szCs w:val="52"/>
          <w:u w:val="single"/>
        </w:rPr>
      </w:pPr>
    </w:p>
    <w:p w14:paraId="70A0F7CA" w14:textId="77777777" w:rsidR="00704E65" w:rsidRDefault="00704E65" w:rsidP="0033453F">
      <w:pPr>
        <w:keepNext/>
        <w:keepLines/>
        <w:spacing w:before="480" w:after="0"/>
        <w:outlineLvl w:val="0"/>
        <w:rPr>
          <w:rFonts w:asciiTheme="majorHAnsi" w:eastAsiaTheme="majorEastAsia" w:hAnsiTheme="majorHAnsi" w:cstheme="majorBidi"/>
          <w:b/>
          <w:bCs/>
          <w:color w:val="365F91" w:themeColor="accent1" w:themeShade="BF"/>
          <w:sz w:val="52"/>
          <w:szCs w:val="52"/>
          <w:u w:val="single"/>
        </w:rPr>
      </w:pPr>
    </w:p>
    <w:p w14:paraId="6A4EE888" w14:textId="77777777" w:rsidR="00704E65" w:rsidRDefault="00704E65" w:rsidP="0033453F">
      <w:pPr>
        <w:keepNext/>
        <w:keepLines/>
        <w:spacing w:before="480" w:after="0"/>
        <w:outlineLvl w:val="0"/>
        <w:rPr>
          <w:rFonts w:asciiTheme="majorHAnsi" w:eastAsiaTheme="majorEastAsia" w:hAnsiTheme="majorHAnsi" w:cstheme="majorBidi"/>
          <w:b/>
          <w:bCs/>
          <w:color w:val="365F91" w:themeColor="accent1" w:themeShade="BF"/>
          <w:sz w:val="52"/>
          <w:szCs w:val="52"/>
          <w:u w:val="single"/>
        </w:rPr>
      </w:pPr>
    </w:p>
    <w:p w14:paraId="703B95D3" w14:textId="77777777" w:rsidR="00704E65" w:rsidRDefault="00704E65" w:rsidP="0033453F">
      <w:pPr>
        <w:keepNext/>
        <w:keepLines/>
        <w:spacing w:before="480" w:after="0"/>
        <w:outlineLvl w:val="0"/>
        <w:rPr>
          <w:rFonts w:asciiTheme="majorHAnsi" w:eastAsiaTheme="majorEastAsia" w:hAnsiTheme="majorHAnsi" w:cstheme="majorBidi"/>
          <w:b/>
          <w:bCs/>
          <w:color w:val="365F91" w:themeColor="accent1" w:themeShade="BF"/>
          <w:sz w:val="52"/>
          <w:szCs w:val="52"/>
          <w:u w:val="single"/>
        </w:rPr>
      </w:pPr>
    </w:p>
    <w:p w14:paraId="38EFB97D" w14:textId="77777777" w:rsidR="00704E65" w:rsidRDefault="00704E65" w:rsidP="0033453F">
      <w:pPr>
        <w:keepNext/>
        <w:keepLines/>
        <w:spacing w:before="480" w:after="0"/>
        <w:outlineLvl w:val="0"/>
        <w:rPr>
          <w:rFonts w:asciiTheme="majorHAnsi" w:eastAsiaTheme="majorEastAsia" w:hAnsiTheme="majorHAnsi" w:cstheme="majorBidi"/>
          <w:b/>
          <w:bCs/>
          <w:color w:val="365F91" w:themeColor="accent1" w:themeShade="BF"/>
          <w:sz w:val="52"/>
          <w:szCs w:val="52"/>
          <w:u w:val="single"/>
        </w:rPr>
      </w:pPr>
    </w:p>
    <w:p w14:paraId="5FABB15F" w14:textId="77777777" w:rsidR="00704E65" w:rsidRDefault="00704E65" w:rsidP="0033453F">
      <w:pPr>
        <w:keepNext/>
        <w:keepLines/>
        <w:spacing w:before="480" w:after="0"/>
        <w:outlineLvl w:val="0"/>
        <w:rPr>
          <w:rFonts w:asciiTheme="majorHAnsi" w:eastAsiaTheme="majorEastAsia" w:hAnsiTheme="majorHAnsi" w:cstheme="majorBidi"/>
          <w:b/>
          <w:bCs/>
          <w:color w:val="365F91" w:themeColor="accent1" w:themeShade="BF"/>
          <w:sz w:val="52"/>
          <w:szCs w:val="52"/>
          <w:u w:val="single"/>
        </w:rPr>
      </w:pPr>
    </w:p>
    <w:p w14:paraId="3E00AB4F" w14:textId="77777777" w:rsidR="0082250A" w:rsidRDefault="0082250A" w:rsidP="0033453F">
      <w:pPr>
        <w:keepNext/>
        <w:keepLines/>
        <w:spacing w:before="200" w:after="0" w:line="480" w:lineRule="auto"/>
        <w:outlineLvl w:val="1"/>
        <w:rPr>
          <w:rFonts w:asciiTheme="majorHAnsi" w:eastAsiaTheme="majorEastAsia" w:hAnsiTheme="majorHAnsi" w:cstheme="majorBidi"/>
          <w:b/>
          <w:bCs/>
          <w:color w:val="365F91" w:themeColor="accent1" w:themeShade="BF"/>
          <w:sz w:val="52"/>
          <w:szCs w:val="52"/>
          <w:u w:val="single"/>
        </w:rPr>
      </w:pPr>
      <w:bookmarkStart w:id="262" w:name="_Toc462235668"/>
    </w:p>
    <w:p w14:paraId="0F70BB6B" w14:textId="77777777" w:rsidR="006314BA" w:rsidRDefault="006314BA" w:rsidP="00CB56F0">
      <w:pPr>
        <w:pStyle w:val="Heading2"/>
        <w:spacing w:line="480" w:lineRule="auto"/>
        <w:rPr>
          <w:color w:val="365F91" w:themeColor="accent1" w:themeShade="BF"/>
          <w:sz w:val="52"/>
          <w:szCs w:val="52"/>
          <w:u w:val="single"/>
        </w:rPr>
      </w:pPr>
    </w:p>
    <w:p w14:paraId="58A1781C" w14:textId="77777777" w:rsidR="00BF5454" w:rsidRPr="00BF5454" w:rsidRDefault="00BF5454" w:rsidP="00BF5454"/>
    <w:p w14:paraId="18A7F420" w14:textId="77777777" w:rsidR="006314BA" w:rsidRPr="006314BA" w:rsidRDefault="006314BA" w:rsidP="006314BA"/>
    <w:p w14:paraId="4BA52EE2" w14:textId="3CD368C6" w:rsidR="00CB56F0" w:rsidRDefault="004F7A5E" w:rsidP="00CB56F0">
      <w:pPr>
        <w:pStyle w:val="Heading2"/>
        <w:spacing w:line="480" w:lineRule="auto"/>
        <w:rPr>
          <w:sz w:val="28"/>
          <w:szCs w:val="28"/>
          <w:u w:val="single"/>
        </w:rPr>
      </w:pPr>
      <w:bookmarkStart w:id="263" w:name="_Toc497490376"/>
      <w:r>
        <w:rPr>
          <w:sz w:val="28"/>
          <w:szCs w:val="28"/>
          <w:u w:val="single"/>
        </w:rPr>
        <w:lastRenderedPageBreak/>
        <w:t>4</w:t>
      </w:r>
      <w:r w:rsidR="0082250A">
        <w:rPr>
          <w:sz w:val="28"/>
          <w:szCs w:val="28"/>
          <w:u w:val="single"/>
        </w:rPr>
        <w:t>.1</w:t>
      </w:r>
      <w:r w:rsidR="00CB56F0">
        <w:rPr>
          <w:sz w:val="28"/>
          <w:szCs w:val="28"/>
          <w:u w:val="single"/>
        </w:rPr>
        <w:t xml:space="preserve"> Introduction</w:t>
      </w:r>
      <w:bookmarkEnd w:id="263"/>
    </w:p>
    <w:p w14:paraId="548112A2" w14:textId="0EB3DEC5" w:rsidR="00CB56F0" w:rsidRDefault="00CB56F0" w:rsidP="00CB56F0">
      <w:pPr>
        <w:spacing w:line="480" w:lineRule="auto"/>
        <w:rPr>
          <w:sz w:val="24"/>
          <w:szCs w:val="24"/>
        </w:rPr>
      </w:pPr>
      <w:r w:rsidRPr="00FB7C4D">
        <w:rPr>
          <w:sz w:val="24"/>
          <w:szCs w:val="24"/>
        </w:rPr>
        <w:t>In the previous chapter I described the methodology for two original studies, the STAAR study (STudy of Asthma Adherence Reminders), and the Nebtext study. In</w:t>
      </w:r>
      <w:r w:rsidR="00FB7C4D" w:rsidRPr="00FB7C4D">
        <w:rPr>
          <w:sz w:val="24"/>
          <w:szCs w:val="24"/>
        </w:rPr>
        <w:t xml:space="preserve"> this chapter I will record </w:t>
      </w:r>
      <w:r w:rsidRPr="00FB7C4D">
        <w:rPr>
          <w:sz w:val="24"/>
          <w:szCs w:val="24"/>
        </w:rPr>
        <w:t>the re</w:t>
      </w:r>
      <w:r w:rsidR="00FB7C4D" w:rsidRPr="00FB7C4D">
        <w:rPr>
          <w:sz w:val="24"/>
          <w:szCs w:val="24"/>
        </w:rPr>
        <w:t>s</w:t>
      </w:r>
      <w:r w:rsidRPr="00FB7C4D">
        <w:rPr>
          <w:sz w:val="24"/>
          <w:szCs w:val="24"/>
        </w:rPr>
        <w:t xml:space="preserve">ults from both of these studies. In the first section I will describe how both of the studies ran, the numbers recruited and detail the results from all the outcomes measured. I will also </w:t>
      </w:r>
      <w:r w:rsidR="00FB7C4D" w:rsidRPr="00FB7C4D">
        <w:rPr>
          <w:sz w:val="24"/>
          <w:szCs w:val="24"/>
        </w:rPr>
        <w:t xml:space="preserve">present data </w:t>
      </w:r>
      <w:r w:rsidRPr="00FB7C4D">
        <w:rPr>
          <w:sz w:val="24"/>
          <w:szCs w:val="24"/>
        </w:rPr>
        <w:t>from outcomes which were non pre-specified, but were impor</w:t>
      </w:r>
      <w:r w:rsidR="00FB7C4D" w:rsidRPr="00FB7C4D">
        <w:rPr>
          <w:sz w:val="24"/>
          <w:szCs w:val="24"/>
        </w:rPr>
        <w:t>tant in the context of the studi</w:t>
      </w:r>
      <w:r w:rsidRPr="00FB7C4D">
        <w:rPr>
          <w:sz w:val="24"/>
          <w:szCs w:val="24"/>
        </w:rPr>
        <w:t>es</w:t>
      </w:r>
      <w:r w:rsidR="00FB7C4D" w:rsidRPr="00FB7C4D">
        <w:rPr>
          <w:sz w:val="24"/>
          <w:szCs w:val="24"/>
        </w:rPr>
        <w:t>, including adverse events. In the second section of this chapter I will analyse the results</w:t>
      </w:r>
      <w:r w:rsidR="00FB7C4D">
        <w:rPr>
          <w:sz w:val="24"/>
          <w:szCs w:val="24"/>
        </w:rPr>
        <w:t>, theorising why they were seen and comparing them to other published work.</w:t>
      </w:r>
    </w:p>
    <w:p w14:paraId="553DD821" w14:textId="379AEAAE" w:rsidR="00660166" w:rsidRDefault="004F7A5E" w:rsidP="00660166">
      <w:pPr>
        <w:pStyle w:val="Heading2"/>
        <w:spacing w:line="480" w:lineRule="auto"/>
        <w:rPr>
          <w:sz w:val="28"/>
          <w:szCs w:val="28"/>
          <w:u w:val="single"/>
        </w:rPr>
      </w:pPr>
      <w:bookmarkStart w:id="264" w:name="_Toc497490377"/>
      <w:r>
        <w:rPr>
          <w:sz w:val="28"/>
          <w:szCs w:val="28"/>
          <w:u w:val="single"/>
        </w:rPr>
        <w:t>4</w:t>
      </w:r>
      <w:r w:rsidR="00660166" w:rsidRPr="00660166">
        <w:rPr>
          <w:sz w:val="28"/>
          <w:szCs w:val="28"/>
          <w:u w:val="single"/>
        </w:rPr>
        <w:t>.2 Aims</w:t>
      </w:r>
      <w:bookmarkEnd w:id="264"/>
    </w:p>
    <w:p w14:paraId="27A03255" w14:textId="43EB87AE" w:rsidR="00660166" w:rsidRPr="00660166" w:rsidRDefault="00660166" w:rsidP="00660166">
      <w:pPr>
        <w:pStyle w:val="ListParagraph"/>
        <w:numPr>
          <w:ilvl w:val="0"/>
          <w:numId w:val="44"/>
        </w:numPr>
        <w:spacing w:line="480" w:lineRule="auto"/>
        <w:rPr>
          <w:sz w:val="24"/>
          <w:szCs w:val="24"/>
        </w:rPr>
      </w:pPr>
      <w:r w:rsidRPr="00660166">
        <w:rPr>
          <w:sz w:val="24"/>
          <w:szCs w:val="24"/>
        </w:rPr>
        <w:t>To accurately record the recruitment and retention of participants in the STAAR and Nebtext studies.</w:t>
      </w:r>
    </w:p>
    <w:p w14:paraId="7BC7E745" w14:textId="2BDFA043" w:rsidR="00660166" w:rsidRPr="00660166" w:rsidRDefault="00660166" w:rsidP="00660166">
      <w:pPr>
        <w:pStyle w:val="ListParagraph"/>
        <w:numPr>
          <w:ilvl w:val="0"/>
          <w:numId w:val="44"/>
        </w:numPr>
        <w:spacing w:line="480" w:lineRule="auto"/>
        <w:rPr>
          <w:sz w:val="24"/>
          <w:szCs w:val="24"/>
        </w:rPr>
      </w:pPr>
      <w:r w:rsidRPr="00660166">
        <w:rPr>
          <w:sz w:val="24"/>
          <w:szCs w:val="24"/>
        </w:rPr>
        <w:t>To accurately record the pre-specified primary and secondary outcomes for the STAAR and Nebtext studies.</w:t>
      </w:r>
    </w:p>
    <w:p w14:paraId="102EC2B1" w14:textId="41CF024F" w:rsidR="00660166" w:rsidRDefault="00660166" w:rsidP="00660166">
      <w:pPr>
        <w:pStyle w:val="ListParagraph"/>
        <w:numPr>
          <w:ilvl w:val="0"/>
          <w:numId w:val="44"/>
        </w:numPr>
        <w:spacing w:line="480" w:lineRule="auto"/>
        <w:rPr>
          <w:sz w:val="24"/>
          <w:szCs w:val="24"/>
        </w:rPr>
      </w:pPr>
      <w:r w:rsidRPr="00660166">
        <w:rPr>
          <w:sz w:val="24"/>
          <w:szCs w:val="24"/>
        </w:rPr>
        <w:t xml:space="preserve">To record the adverse events from the STAAR and Nebtext studies </w:t>
      </w:r>
    </w:p>
    <w:p w14:paraId="5E21CEB2" w14:textId="67EEFC4A" w:rsidR="00660166" w:rsidRDefault="00660166" w:rsidP="00660166">
      <w:pPr>
        <w:pStyle w:val="ListParagraph"/>
        <w:numPr>
          <w:ilvl w:val="0"/>
          <w:numId w:val="44"/>
        </w:numPr>
        <w:spacing w:line="480" w:lineRule="auto"/>
        <w:rPr>
          <w:sz w:val="24"/>
          <w:szCs w:val="24"/>
        </w:rPr>
      </w:pPr>
      <w:r>
        <w:rPr>
          <w:sz w:val="24"/>
          <w:szCs w:val="24"/>
        </w:rPr>
        <w:t>To analyse the results of both studies, and theorise why these results were seen</w:t>
      </w:r>
    </w:p>
    <w:p w14:paraId="52036964" w14:textId="5651905A" w:rsidR="00660166" w:rsidRPr="00660166" w:rsidRDefault="00660166" w:rsidP="00660166">
      <w:pPr>
        <w:pStyle w:val="ListParagraph"/>
        <w:numPr>
          <w:ilvl w:val="0"/>
          <w:numId w:val="44"/>
        </w:numPr>
        <w:spacing w:line="480" w:lineRule="auto"/>
        <w:rPr>
          <w:sz w:val="24"/>
          <w:szCs w:val="24"/>
        </w:rPr>
      </w:pPr>
      <w:r>
        <w:rPr>
          <w:sz w:val="24"/>
          <w:szCs w:val="24"/>
        </w:rPr>
        <w:t>To compare and contrast the results of these studies with other published work</w:t>
      </w:r>
    </w:p>
    <w:p w14:paraId="3AB8D6BB" w14:textId="5924212A" w:rsidR="0082250A" w:rsidRPr="0082250A" w:rsidRDefault="004F7A5E" w:rsidP="0082250A">
      <w:pPr>
        <w:pStyle w:val="Heading2"/>
        <w:rPr>
          <w:sz w:val="28"/>
          <w:szCs w:val="28"/>
          <w:u w:val="single"/>
        </w:rPr>
      </w:pPr>
      <w:bookmarkStart w:id="265" w:name="_Toc497490378"/>
      <w:r>
        <w:rPr>
          <w:sz w:val="28"/>
          <w:szCs w:val="28"/>
          <w:u w:val="single"/>
        </w:rPr>
        <w:t>4</w:t>
      </w:r>
      <w:r w:rsidR="00EC32CB">
        <w:rPr>
          <w:sz w:val="28"/>
          <w:szCs w:val="28"/>
          <w:u w:val="single"/>
        </w:rPr>
        <w:t xml:space="preserve">.3 </w:t>
      </w:r>
      <w:r w:rsidR="00EF1A2B">
        <w:rPr>
          <w:sz w:val="28"/>
          <w:szCs w:val="28"/>
          <w:u w:val="single"/>
        </w:rPr>
        <w:t>STAAR s</w:t>
      </w:r>
      <w:r w:rsidR="0082250A" w:rsidRPr="0082250A">
        <w:rPr>
          <w:sz w:val="28"/>
          <w:szCs w:val="28"/>
          <w:u w:val="single"/>
        </w:rPr>
        <w:t>tudy</w:t>
      </w:r>
      <w:r w:rsidR="00EF1A2B">
        <w:rPr>
          <w:sz w:val="28"/>
          <w:szCs w:val="28"/>
          <w:u w:val="single"/>
        </w:rPr>
        <w:t xml:space="preserve"> results</w:t>
      </w:r>
      <w:bookmarkEnd w:id="265"/>
    </w:p>
    <w:p w14:paraId="0C449538" w14:textId="152EDD5D" w:rsidR="0033453F" w:rsidRPr="0082250A" w:rsidRDefault="004F7A5E" w:rsidP="0082250A">
      <w:pPr>
        <w:pStyle w:val="Heading3"/>
        <w:spacing w:line="480" w:lineRule="auto"/>
        <w:rPr>
          <w:sz w:val="24"/>
          <w:szCs w:val="24"/>
          <w:u w:val="single"/>
        </w:rPr>
      </w:pPr>
      <w:bookmarkStart w:id="266" w:name="_Toc497490379"/>
      <w:r>
        <w:rPr>
          <w:sz w:val="24"/>
          <w:szCs w:val="24"/>
          <w:u w:val="single"/>
        </w:rPr>
        <w:t>4</w:t>
      </w:r>
      <w:r w:rsidR="00EC32CB">
        <w:rPr>
          <w:sz w:val="24"/>
          <w:szCs w:val="24"/>
          <w:u w:val="single"/>
        </w:rPr>
        <w:t>.3</w:t>
      </w:r>
      <w:r w:rsidR="0082250A">
        <w:rPr>
          <w:sz w:val="24"/>
          <w:szCs w:val="24"/>
          <w:u w:val="single"/>
        </w:rPr>
        <w:t xml:space="preserve">.1 </w:t>
      </w:r>
      <w:r w:rsidR="0033453F" w:rsidRPr="0082250A">
        <w:rPr>
          <w:sz w:val="24"/>
          <w:szCs w:val="24"/>
          <w:u w:val="single"/>
        </w:rPr>
        <w:t>Recruitment and flow of participants</w:t>
      </w:r>
      <w:bookmarkEnd w:id="262"/>
      <w:bookmarkEnd w:id="266"/>
    </w:p>
    <w:p w14:paraId="3E1D4243" w14:textId="77777777" w:rsidR="0033453F" w:rsidRPr="0033453F" w:rsidRDefault="0033453F" w:rsidP="0082250A">
      <w:pPr>
        <w:spacing w:line="480" w:lineRule="auto"/>
        <w:rPr>
          <w:sz w:val="24"/>
          <w:szCs w:val="24"/>
        </w:rPr>
      </w:pPr>
      <w:r w:rsidRPr="0033453F">
        <w:rPr>
          <w:sz w:val="24"/>
          <w:szCs w:val="24"/>
        </w:rPr>
        <w:t xml:space="preserve">Between October 2013 and August 2014 117 notes for 117 potential participants attending secondary or tertiary asthma clinics in Sheffield and Rotherham were assessed for eligibility. 23 of these did not meet the inclusion criteria. When approached, 3 participants declined to </w:t>
      </w:r>
      <w:r w:rsidRPr="0033453F">
        <w:rPr>
          <w:sz w:val="24"/>
          <w:szCs w:val="24"/>
        </w:rPr>
        <w:lastRenderedPageBreak/>
        <w:t>take part, and a further participant disclosed they were on long term steroids for nephrotic syndrome, and therefore ineligible.</w:t>
      </w:r>
    </w:p>
    <w:p w14:paraId="0383D1AB" w14:textId="77777777" w:rsidR="0033453F" w:rsidRPr="0033453F" w:rsidRDefault="0033453F" w:rsidP="0033453F">
      <w:pPr>
        <w:spacing w:line="480" w:lineRule="auto"/>
        <w:rPr>
          <w:sz w:val="24"/>
          <w:szCs w:val="24"/>
        </w:rPr>
      </w:pPr>
      <w:r w:rsidRPr="0033453F">
        <w:rPr>
          <w:sz w:val="24"/>
          <w:szCs w:val="24"/>
        </w:rPr>
        <w:t>The remaining 90 participants were consented and randomised (81 in Sheffield, 9 in Rotherham). 47 were randomised to group A (intervention), and 43 were randomised to group B (control). The unequal group numbers was because 2 participants were not crossed off the list when recruited by secretaries. Therefore 2 Bs became As.</w:t>
      </w:r>
    </w:p>
    <w:p w14:paraId="730F51FA" w14:textId="6E601080" w:rsidR="0033453F" w:rsidRPr="0033453F" w:rsidRDefault="0033453F" w:rsidP="0033453F">
      <w:pPr>
        <w:spacing w:line="480" w:lineRule="auto"/>
        <w:rPr>
          <w:sz w:val="24"/>
          <w:szCs w:val="24"/>
        </w:rPr>
      </w:pPr>
      <w:r w:rsidRPr="0033453F">
        <w:rPr>
          <w:sz w:val="24"/>
          <w:szCs w:val="24"/>
        </w:rPr>
        <w:t>After randomisation, one participant was withdrawn from the study as their ACQ was 1.3 and therefore ineligible. The score was wrongly calculated before FEV1% was recorded, and when this added, the ACQ score was 1.3. Due to their ineligibility,</w:t>
      </w:r>
      <w:r w:rsidR="004F7A5E">
        <w:rPr>
          <w:sz w:val="24"/>
          <w:szCs w:val="24"/>
        </w:rPr>
        <w:t xml:space="preserve"> the</w:t>
      </w:r>
      <w:r w:rsidRPr="0033453F">
        <w:rPr>
          <w:sz w:val="24"/>
          <w:szCs w:val="24"/>
        </w:rPr>
        <w:t xml:space="preserve"> participant</w:t>
      </w:r>
      <w:r w:rsidR="004F7A5E">
        <w:rPr>
          <w:sz w:val="24"/>
          <w:szCs w:val="24"/>
        </w:rPr>
        <w:t>’s</w:t>
      </w:r>
      <w:r w:rsidRPr="0033453F">
        <w:rPr>
          <w:sz w:val="24"/>
          <w:szCs w:val="24"/>
        </w:rPr>
        <w:t xml:space="preserve"> baseline data was not included, nor any data collected. During the course of the study, 12 participants dropped out of the study, 8 from group A, and 4 from group B. The reasons for withdrawal are shown in table 4. The CONSORT 2010 flow chart for participants through the trial and reasons for w</w:t>
      </w:r>
      <w:r w:rsidR="004F7A5E">
        <w:rPr>
          <w:sz w:val="24"/>
          <w:szCs w:val="24"/>
        </w:rPr>
        <w:t>ithdrawal are shown in Figure 12</w:t>
      </w:r>
      <w:r w:rsidRPr="0033453F">
        <w:rPr>
          <w:sz w:val="24"/>
          <w:szCs w:val="24"/>
        </w:rPr>
        <w:t>.</w:t>
      </w:r>
    </w:p>
    <w:p w14:paraId="2DC8E140" w14:textId="77777777" w:rsidR="0033453F" w:rsidRPr="0033453F" w:rsidRDefault="0033453F" w:rsidP="0033453F">
      <w:pPr>
        <w:spacing w:line="480" w:lineRule="auto"/>
        <w:rPr>
          <w:sz w:val="24"/>
          <w:szCs w:val="24"/>
        </w:rPr>
      </w:pPr>
    </w:p>
    <w:p w14:paraId="1FAE0B8B" w14:textId="77777777" w:rsidR="004F7A5E" w:rsidRDefault="0033453F" w:rsidP="004F7A5E">
      <w:pPr>
        <w:keepNext/>
      </w:pPr>
      <w:r w:rsidRPr="0033453F">
        <w:rPr>
          <w:noProof/>
          <w:sz w:val="24"/>
          <w:szCs w:val="24"/>
          <w:lang w:eastAsia="en-GB"/>
        </w:rPr>
        <w:lastRenderedPageBreak/>
        <w:drawing>
          <wp:inline distT="0" distB="0" distL="0" distR="0" wp14:anchorId="731BB462" wp14:editId="08E4044C">
            <wp:extent cx="5731510" cy="6128089"/>
            <wp:effectExtent l="0" t="0" r="2540" b="6350"/>
            <wp:docPr id="34819" name="Picture 34819" descr="C:\Users\UOS\Documents\STAAR\STAAR 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OS\Documents\STAAR\STAAR figures\Figure 3.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6128089"/>
                    </a:xfrm>
                    <a:prstGeom prst="rect">
                      <a:avLst/>
                    </a:prstGeom>
                    <a:noFill/>
                    <a:ln>
                      <a:noFill/>
                    </a:ln>
                  </pic:spPr>
                </pic:pic>
              </a:graphicData>
            </a:graphic>
          </wp:inline>
        </w:drawing>
      </w:r>
    </w:p>
    <w:p w14:paraId="4E2AA88C" w14:textId="40C6B7BA" w:rsidR="00B51CBF" w:rsidRPr="004F7A5E" w:rsidRDefault="004F7A5E" w:rsidP="004F7A5E">
      <w:pPr>
        <w:pStyle w:val="Caption"/>
        <w:rPr>
          <w:sz w:val="24"/>
          <w:szCs w:val="24"/>
        </w:rPr>
      </w:pPr>
      <w:bookmarkStart w:id="267" w:name="_Toc497490495"/>
      <w:r w:rsidRPr="004F7A5E">
        <w:rPr>
          <w:sz w:val="24"/>
          <w:szCs w:val="24"/>
        </w:rPr>
        <w:t xml:space="preserve">Figure </w:t>
      </w:r>
      <w:r w:rsidRPr="004F7A5E">
        <w:rPr>
          <w:sz w:val="24"/>
          <w:szCs w:val="24"/>
        </w:rPr>
        <w:fldChar w:fldCharType="begin"/>
      </w:r>
      <w:r w:rsidRPr="004F7A5E">
        <w:rPr>
          <w:sz w:val="24"/>
          <w:szCs w:val="24"/>
        </w:rPr>
        <w:instrText xml:space="preserve"> SEQ Figure \* ARABIC </w:instrText>
      </w:r>
      <w:r w:rsidRPr="004F7A5E">
        <w:rPr>
          <w:sz w:val="24"/>
          <w:szCs w:val="24"/>
        </w:rPr>
        <w:fldChar w:fldCharType="separate"/>
      </w:r>
      <w:r w:rsidR="006E2C0F">
        <w:rPr>
          <w:noProof/>
          <w:sz w:val="24"/>
          <w:szCs w:val="24"/>
        </w:rPr>
        <w:t>12</w:t>
      </w:r>
      <w:r w:rsidRPr="004F7A5E">
        <w:rPr>
          <w:sz w:val="24"/>
          <w:szCs w:val="24"/>
        </w:rPr>
        <w:fldChar w:fldCharType="end"/>
      </w:r>
      <w:r w:rsidRPr="004F7A5E">
        <w:rPr>
          <w:sz w:val="24"/>
          <w:szCs w:val="24"/>
        </w:rPr>
        <w:t xml:space="preserve"> CONSORT 2010 flow diagram showing passage of participants through study</w:t>
      </w:r>
      <w:bookmarkEnd w:id="267"/>
    </w:p>
    <w:p w14:paraId="48B59BFF" w14:textId="77777777" w:rsidR="0033453F" w:rsidRPr="0033453F" w:rsidRDefault="0033453F" w:rsidP="0033453F">
      <w:pPr>
        <w:rPr>
          <w:sz w:val="24"/>
          <w:szCs w:val="24"/>
        </w:rPr>
      </w:pPr>
    </w:p>
    <w:p w14:paraId="7A2E6159" w14:textId="77777777" w:rsidR="0033453F" w:rsidRPr="0033453F" w:rsidRDefault="0033453F" w:rsidP="0033453F">
      <w:pPr>
        <w:rPr>
          <w:sz w:val="24"/>
          <w:szCs w:val="24"/>
        </w:rPr>
      </w:pPr>
    </w:p>
    <w:p w14:paraId="605979C2" w14:textId="77777777" w:rsidR="0033453F" w:rsidRPr="0033453F" w:rsidRDefault="0033453F" w:rsidP="0033453F">
      <w:pPr>
        <w:rPr>
          <w:sz w:val="24"/>
          <w:szCs w:val="24"/>
        </w:rPr>
      </w:pPr>
    </w:p>
    <w:p w14:paraId="63A0ED01" w14:textId="77777777" w:rsidR="0033453F" w:rsidRPr="0033453F" w:rsidRDefault="0033453F" w:rsidP="0033453F">
      <w:pPr>
        <w:rPr>
          <w:sz w:val="24"/>
          <w:szCs w:val="24"/>
        </w:rPr>
      </w:pPr>
    </w:p>
    <w:p w14:paraId="2FB11DED" w14:textId="77777777" w:rsidR="0033453F" w:rsidRPr="0033453F" w:rsidRDefault="0033453F" w:rsidP="0033453F">
      <w:pPr>
        <w:rPr>
          <w:sz w:val="24"/>
          <w:szCs w:val="24"/>
        </w:rPr>
      </w:pPr>
    </w:p>
    <w:p w14:paraId="38D5C96A" w14:textId="77777777" w:rsidR="0033453F" w:rsidRDefault="0033453F" w:rsidP="0033453F">
      <w:pPr>
        <w:rPr>
          <w:sz w:val="24"/>
          <w:szCs w:val="24"/>
        </w:rPr>
      </w:pPr>
    </w:p>
    <w:p w14:paraId="2AAD175D" w14:textId="77777777" w:rsidR="00EF1A2B" w:rsidRPr="0033453F" w:rsidRDefault="00EF1A2B" w:rsidP="0033453F">
      <w:pPr>
        <w:rPr>
          <w:sz w:val="24"/>
          <w:szCs w:val="24"/>
        </w:rPr>
      </w:pPr>
    </w:p>
    <w:tbl>
      <w:tblPr>
        <w:tblStyle w:val="TableGrid1"/>
        <w:tblW w:w="0" w:type="auto"/>
        <w:tblLook w:val="04A0" w:firstRow="1" w:lastRow="0" w:firstColumn="1" w:lastColumn="0" w:noHBand="0" w:noVBand="1"/>
      </w:tblPr>
      <w:tblGrid>
        <w:gridCol w:w="2416"/>
        <w:gridCol w:w="2250"/>
        <w:gridCol w:w="1112"/>
        <w:gridCol w:w="3464"/>
      </w:tblGrid>
      <w:tr w:rsidR="0033453F" w:rsidRPr="0033453F" w14:paraId="78FE71F1" w14:textId="77777777" w:rsidTr="002E3329">
        <w:tc>
          <w:tcPr>
            <w:tcW w:w="2416" w:type="dxa"/>
          </w:tcPr>
          <w:p w14:paraId="7C9CC9CF" w14:textId="77777777" w:rsidR="0033453F" w:rsidRPr="0033453F" w:rsidRDefault="0033453F" w:rsidP="0033453F">
            <w:pPr>
              <w:jc w:val="center"/>
              <w:rPr>
                <w:sz w:val="24"/>
                <w:szCs w:val="24"/>
              </w:rPr>
            </w:pPr>
            <w:r w:rsidRPr="0033453F">
              <w:rPr>
                <w:sz w:val="24"/>
                <w:szCs w:val="24"/>
              </w:rPr>
              <w:t>Participant</w:t>
            </w:r>
          </w:p>
        </w:tc>
        <w:tc>
          <w:tcPr>
            <w:tcW w:w="2250" w:type="dxa"/>
          </w:tcPr>
          <w:p w14:paraId="25F71664" w14:textId="77777777" w:rsidR="0033453F" w:rsidRPr="0033453F" w:rsidRDefault="0033453F" w:rsidP="0033453F">
            <w:pPr>
              <w:jc w:val="center"/>
              <w:rPr>
                <w:sz w:val="24"/>
                <w:szCs w:val="24"/>
              </w:rPr>
            </w:pPr>
            <w:r w:rsidRPr="0033453F">
              <w:rPr>
                <w:sz w:val="24"/>
                <w:szCs w:val="24"/>
              </w:rPr>
              <w:t>Group</w:t>
            </w:r>
          </w:p>
        </w:tc>
        <w:tc>
          <w:tcPr>
            <w:tcW w:w="1112" w:type="dxa"/>
          </w:tcPr>
          <w:p w14:paraId="1322CE7A" w14:textId="77777777" w:rsidR="0033453F" w:rsidRPr="0033453F" w:rsidRDefault="0033453F" w:rsidP="0033453F">
            <w:pPr>
              <w:jc w:val="center"/>
              <w:rPr>
                <w:sz w:val="24"/>
                <w:szCs w:val="24"/>
              </w:rPr>
            </w:pPr>
            <w:r w:rsidRPr="0033453F">
              <w:rPr>
                <w:sz w:val="24"/>
                <w:szCs w:val="24"/>
              </w:rPr>
              <w:t>Days in study</w:t>
            </w:r>
          </w:p>
        </w:tc>
        <w:tc>
          <w:tcPr>
            <w:tcW w:w="3464" w:type="dxa"/>
          </w:tcPr>
          <w:p w14:paraId="3957D11F" w14:textId="77777777" w:rsidR="0033453F" w:rsidRPr="0033453F" w:rsidRDefault="0033453F" w:rsidP="0033453F">
            <w:pPr>
              <w:jc w:val="center"/>
              <w:rPr>
                <w:sz w:val="24"/>
                <w:szCs w:val="24"/>
              </w:rPr>
            </w:pPr>
            <w:r w:rsidRPr="0033453F">
              <w:rPr>
                <w:sz w:val="24"/>
                <w:szCs w:val="24"/>
              </w:rPr>
              <w:t>Reason for Withdrawal</w:t>
            </w:r>
          </w:p>
        </w:tc>
      </w:tr>
      <w:tr w:rsidR="0033453F" w:rsidRPr="0033453F" w14:paraId="5B234384" w14:textId="77777777" w:rsidTr="002E3329">
        <w:tc>
          <w:tcPr>
            <w:tcW w:w="2416" w:type="dxa"/>
          </w:tcPr>
          <w:p w14:paraId="54662907" w14:textId="77777777" w:rsidR="0033453F" w:rsidRPr="0033453F" w:rsidRDefault="0033453F" w:rsidP="0033453F">
            <w:pPr>
              <w:rPr>
                <w:sz w:val="24"/>
                <w:szCs w:val="24"/>
              </w:rPr>
            </w:pPr>
            <w:r w:rsidRPr="0033453F">
              <w:rPr>
                <w:sz w:val="24"/>
                <w:szCs w:val="24"/>
              </w:rPr>
              <w:t>4</w:t>
            </w:r>
          </w:p>
        </w:tc>
        <w:tc>
          <w:tcPr>
            <w:tcW w:w="2250" w:type="dxa"/>
          </w:tcPr>
          <w:p w14:paraId="6E40E2C2" w14:textId="77777777" w:rsidR="0033453F" w:rsidRPr="0033453F" w:rsidRDefault="0033453F" w:rsidP="0033453F">
            <w:pPr>
              <w:rPr>
                <w:sz w:val="24"/>
                <w:szCs w:val="24"/>
              </w:rPr>
            </w:pPr>
            <w:r w:rsidRPr="0033453F">
              <w:rPr>
                <w:sz w:val="24"/>
                <w:szCs w:val="24"/>
              </w:rPr>
              <w:t>A</w:t>
            </w:r>
          </w:p>
        </w:tc>
        <w:tc>
          <w:tcPr>
            <w:tcW w:w="1112" w:type="dxa"/>
          </w:tcPr>
          <w:p w14:paraId="4A4817EC" w14:textId="77777777" w:rsidR="0033453F" w:rsidRPr="0033453F" w:rsidRDefault="0033453F" w:rsidP="0033453F">
            <w:pPr>
              <w:rPr>
                <w:sz w:val="24"/>
                <w:szCs w:val="24"/>
              </w:rPr>
            </w:pPr>
            <w:r w:rsidRPr="0033453F">
              <w:rPr>
                <w:sz w:val="24"/>
                <w:szCs w:val="24"/>
              </w:rPr>
              <w:t>1</w:t>
            </w:r>
          </w:p>
        </w:tc>
        <w:tc>
          <w:tcPr>
            <w:tcW w:w="3464" w:type="dxa"/>
          </w:tcPr>
          <w:p w14:paraId="4ACAA4DB" w14:textId="77777777" w:rsidR="0033453F" w:rsidRPr="0033453F" w:rsidRDefault="0033453F" w:rsidP="0033453F">
            <w:pPr>
              <w:rPr>
                <w:sz w:val="24"/>
                <w:szCs w:val="24"/>
              </w:rPr>
            </w:pPr>
            <w:r w:rsidRPr="0033453F">
              <w:rPr>
                <w:sz w:val="24"/>
                <w:szCs w:val="24"/>
              </w:rPr>
              <w:t>“Clenil” device, incompatible with smartinhaler</w:t>
            </w:r>
          </w:p>
        </w:tc>
      </w:tr>
      <w:tr w:rsidR="0033453F" w:rsidRPr="0033453F" w14:paraId="2AD8EE4A" w14:textId="77777777" w:rsidTr="002E3329">
        <w:tc>
          <w:tcPr>
            <w:tcW w:w="2416" w:type="dxa"/>
          </w:tcPr>
          <w:p w14:paraId="72E2169C" w14:textId="77777777" w:rsidR="0033453F" w:rsidRPr="0033453F" w:rsidRDefault="0033453F" w:rsidP="0033453F">
            <w:pPr>
              <w:rPr>
                <w:sz w:val="24"/>
                <w:szCs w:val="24"/>
              </w:rPr>
            </w:pPr>
            <w:r w:rsidRPr="0033453F">
              <w:rPr>
                <w:sz w:val="24"/>
                <w:szCs w:val="24"/>
              </w:rPr>
              <w:t>9</w:t>
            </w:r>
          </w:p>
        </w:tc>
        <w:tc>
          <w:tcPr>
            <w:tcW w:w="2250" w:type="dxa"/>
          </w:tcPr>
          <w:p w14:paraId="668A61F2" w14:textId="77777777" w:rsidR="0033453F" w:rsidRPr="0033453F" w:rsidRDefault="0033453F" w:rsidP="0033453F">
            <w:pPr>
              <w:rPr>
                <w:sz w:val="24"/>
                <w:szCs w:val="24"/>
              </w:rPr>
            </w:pPr>
            <w:r w:rsidRPr="0033453F">
              <w:rPr>
                <w:sz w:val="24"/>
                <w:szCs w:val="24"/>
              </w:rPr>
              <w:t>A</w:t>
            </w:r>
          </w:p>
        </w:tc>
        <w:tc>
          <w:tcPr>
            <w:tcW w:w="1112" w:type="dxa"/>
          </w:tcPr>
          <w:p w14:paraId="65DC63BE" w14:textId="77777777" w:rsidR="0033453F" w:rsidRPr="0033453F" w:rsidRDefault="0033453F" w:rsidP="0033453F">
            <w:pPr>
              <w:rPr>
                <w:sz w:val="24"/>
                <w:szCs w:val="24"/>
              </w:rPr>
            </w:pPr>
            <w:r w:rsidRPr="0033453F">
              <w:rPr>
                <w:sz w:val="24"/>
                <w:szCs w:val="24"/>
              </w:rPr>
              <w:t>0</w:t>
            </w:r>
          </w:p>
        </w:tc>
        <w:tc>
          <w:tcPr>
            <w:tcW w:w="3464" w:type="dxa"/>
          </w:tcPr>
          <w:p w14:paraId="52EB6044" w14:textId="77777777" w:rsidR="0033453F" w:rsidRPr="0033453F" w:rsidRDefault="0033453F" w:rsidP="0033453F">
            <w:pPr>
              <w:rPr>
                <w:sz w:val="24"/>
                <w:szCs w:val="24"/>
              </w:rPr>
            </w:pPr>
            <w:r w:rsidRPr="0033453F">
              <w:rPr>
                <w:sz w:val="24"/>
                <w:szCs w:val="24"/>
              </w:rPr>
              <w:t>Lost to follow up. DNA x 2, then discharged from clinic and uncontactable</w:t>
            </w:r>
          </w:p>
        </w:tc>
      </w:tr>
      <w:tr w:rsidR="0033453F" w:rsidRPr="0033453F" w14:paraId="2DDE3D03" w14:textId="77777777" w:rsidTr="002E3329">
        <w:tc>
          <w:tcPr>
            <w:tcW w:w="2416" w:type="dxa"/>
          </w:tcPr>
          <w:p w14:paraId="5F3A61B3" w14:textId="77777777" w:rsidR="0033453F" w:rsidRPr="0033453F" w:rsidRDefault="0033453F" w:rsidP="0033453F">
            <w:pPr>
              <w:rPr>
                <w:sz w:val="24"/>
                <w:szCs w:val="24"/>
              </w:rPr>
            </w:pPr>
            <w:r w:rsidRPr="0033453F">
              <w:rPr>
                <w:sz w:val="24"/>
                <w:szCs w:val="24"/>
              </w:rPr>
              <w:t>14</w:t>
            </w:r>
          </w:p>
        </w:tc>
        <w:tc>
          <w:tcPr>
            <w:tcW w:w="2250" w:type="dxa"/>
          </w:tcPr>
          <w:p w14:paraId="5DC3018B" w14:textId="77777777" w:rsidR="0033453F" w:rsidRPr="0033453F" w:rsidRDefault="0033453F" w:rsidP="0033453F">
            <w:pPr>
              <w:rPr>
                <w:sz w:val="24"/>
                <w:szCs w:val="24"/>
              </w:rPr>
            </w:pPr>
            <w:r w:rsidRPr="0033453F">
              <w:rPr>
                <w:sz w:val="24"/>
                <w:szCs w:val="24"/>
              </w:rPr>
              <w:t>A</w:t>
            </w:r>
          </w:p>
        </w:tc>
        <w:tc>
          <w:tcPr>
            <w:tcW w:w="1112" w:type="dxa"/>
          </w:tcPr>
          <w:p w14:paraId="1D1F1275" w14:textId="77777777" w:rsidR="0033453F" w:rsidRPr="0033453F" w:rsidRDefault="0033453F" w:rsidP="0033453F">
            <w:pPr>
              <w:rPr>
                <w:sz w:val="24"/>
                <w:szCs w:val="24"/>
              </w:rPr>
            </w:pPr>
            <w:r w:rsidRPr="0033453F">
              <w:rPr>
                <w:sz w:val="24"/>
                <w:szCs w:val="24"/>
              </w:rPr>
              <w:t>1</w:t>
            </w:r>
          </w:p>
        </w:tc>
        <w:tc>
          <w:tcPr>
            <w:tcW w:w="3464" w:type="dxa"/>
          </w:tcPr>
          <w:p w14:paraId="4C13C7A1" w14:textId="77777777" w:rsidR="0033453F" w:rsidRPr="0033453F" w:rsidRDefault="0033453F" w:rsidP="0033453F">
            <w:pPr>
              <w:rPr>
                <w:sz w:val="24"/>
                <w:szCs w:val="24"/>
              </w:rPr>
            </w:pPr>
            <w:r w:rsidRPr="0033453F">
              <w:rPr>
                <w:sz w:val="24"/>
                <w:szCs w:val="24"/>
              </w:rPr>
              <w:t>Withdrew consent after discussion with father</w:t>
            </w:r>
          </w:p>
        </w:tc>
      </w:tr>
      <w:tr w:rsidR="0033453F" w:rsidRPr="0033453F" w14:paraId="1DCFB107" w14:textId="77777777" w:rsidTr="002E3329">
        <w:tc>
          <w:tcPr>
            <w:tcW w:w="2416" w:type="dxa"/>
          </w:tcPr>
          <w:p w14:paraId="41D7678B" w14:textId="77777777" w:rsidR="0033453F" w:rsidRPr="0033453F" w:rsidRDefault="0033453F" w:rsidP="0033453F">
            <w:pPr>
              <w:rPr>
                <w:sz w:val="24"/>
                <w:szCs w:val="24"/>
              </w:rPr>
            </w:pPr>
            <w:r w:rsidRPr="0033453F">
              <w:rPr>
                <w:sz w:val="24"/>
                <w:szCs w:val="24"/>
              </w:rPr>
              <w:t>R04</w:t>
            </w:r>
          </w:p>
        </w:tc>
        <w:tc>
          <w:tcPr>
            <w:tcW w:w="2250" w:type="dxa"/>
          </w:tcPr>
          <w:p w14:paraId="7FAC15F6" w14:textId="77777777" w:rsidR="0033453F" w:rsidRPr="0033453F" w:rsidRDefault="0033453F" w:rsidP="0033453F">
            <w:pPr>
              <w:rPr>
                <w:sz w:val="24"/>
                <w:szCs w:val="24"/>
              </w:rPr>
            </w:pPr>
            <w:r w:rsidRPr="0033453F">
              <w:rPr>
                <w:sz w:val="24"/>
                <w:szCs w:val="24"/>
              </w:rPr>
              <w:t>B</w:t>
            </w:r>
          </w:p>
        </w:tc>
        <w:tc>
          <w:tcPr>
            <w:tcW w:w="1112" w:type="dxa"/>
          </w:tcPr>
          <w:p w14:paraId="07D36FBD" w14:textId="77777777" w:rsidR="0033453F" w:rsidRPr="0033453F" w:rsidRDefault="0033453F" w:rsidP="0033453F">
            <w:pPr>
              <w:rPr>
                <w:sz w:val="24"/>
                <w:szCs w:val="24"/>
              </w:rPr>
            </w:pPr>
            <w:r w:rsidRPr="0033453F">
              <w:rPr>
                <w:sz w:val="24"/>
                <w:szCs w:val="24"/>
              </w:rPr>
              <w:t>0</w:t>
            </w:r>
          </w:p>
        </w:tc>
        <w:tc>
          <w:tcPr>
            <w:tcW w:w="3464" w:type="dxa"/>
          </w:tcPr>
          <w:p w14:paraId="55725264" w14:textId="77777777" w:rsidR="0033453F" w:rsidRPr="0033453F" w:rsidRDefault="0033453F" w:rsidP="0033453F">
            <w:pPr>
              <w:rPr>
                <w:sz w:val="24"/>
                <w:szCs w:val="24"/>
              </w:rPr>
            </w:pPr>
            <w:r w:rsidRPr="0033453F">
              <w:rPr>
                <w:sz w:val="24"/>
                <w:szCs w:val="24"/>
              </w:rPr>
              <w:t>DNA all appointments and completely uncontactable</w:t>
            </w:r>
          </w:p>
        </w:tc>
      </w:tr>
      <w:tr w:rsidR="0033453F" w:rsidRPr="0033453F" w14:paraId="5A4D9EC3" w14:textId="77777777" w:rsidTr="002E3329">
        <w:tc>
          <w:tcPr>
            <w:tcW w:w="2416" w:type="dxa"/>
          </w:tcPr>
          <w:p w14:paraId="43C72632" w14:textId="77777777" w:rsidR="0033453F" w:rsidRPr="0033453F" w:rsidRDefault="0033453F" w:rsidP="0033453F">
            <w:pPr>
              <w:rPr>
                <w:sz w:val="24"/>
                <w:szCs w:val="24"/>
              </w:rPr>
            </w:pPr>
            <w:r w:rsidRPr="0033453F">
              <w:rPr>
                <w:sz w:val="24"/>
                <w:szCs w:val="24"/>
              </w:rPr>
              <w:t>21</w:t>
            </w:r>
          </w:p>
        </w:tc>
        <w:tc>
          <w:tcPr>
            <w:tcW w:w="2250" w:type="dxa"/>
          </w:tcPr>
          <w:p w14:paraId="4A111F09" w14:textId="77777777" w:rsidR="0033453F" w:rsidRPr="0033453F" w:rsidRDefault="0033453F" w:rsidP="0033453F">
            <w:pPr>
              <w:rPr>
                <w:sz w:val="24"/>
                <w:szCs w:val="24"/>
              </w:rPr>
            </w:pPr>
            <w:r w:rsidRPr="0033453F">
              <w:rPr>
                <w:sz w:val="24"/>
                <w:szCs w:val="24"/>
              </w:rPr>
              <w:t>A</w:t>
            </w:r>
          </w:p>
        </w:tc>
        <w:tc>
          <w:tcPr>
            <w:tcW w:w="1112" w:type="dxa"/>
          </w:tcPr>
          <w:p w14:paraId="0DE07211" w14:textId="77777777" w:rsidR="0033453F" w:rsidRPr="0033453F" w:rsidRDefault="0033453F" w:rsidP="0033453F">
            <w:pPr>
              <w:rPr>
                <w:sz w:val="24"/>
                <w:szCs w:val="24"/>
              </w:rPr>
            </w:pPr>
            <w:r w:rsidRPr="0033453F">
              <w:rPr>
                <w:sz w:val="24"/>
                <w:szCs w:val="24"/>
              </w:rPr>
              <w:t>286</w:t>
            </w:r>
          </w:p>
        </w:tc>
        <w:tc>
          <w:tcPr>
            <w:tcW w:w="3464" w:type="dxa"/>
          </w:tcPr>
          <w:p w14:paraId="7684A8D3" w14:textId="77777777" w:rsidR="0033453F" w:rsidRPr="0033453F" w:rsidRDefault="0033453F" w:rsidP="0033453F">
            <w:pPr>
              <w:rPr>
                <w:sz w:val="24"/>
                <w:szCs w:val="24"/>
              </w:rPr>
            </w:pPr>
            <w:r w:rsidRPr="0033453F">
              <w:rPr>
                <w:sz w:val="24"/>
                <w:szCs w:val="24"/>
              </w:rPr>
              <w:t>Mother unhappy with clinic letter to GP suggesting STAAR had improved child’s asthma. Therefore withdrew consent at 9 months study visit</w:t>
            </w:r>
          </w:p>
        </w:tc>
      </w:tr>
      <w:tr w:rsidR="0033453F" w:rsidRPr="0033453F" w14:paraId="59ABB301" w14:textId="77777777" w:rsidTr="002E3329">
        <w:tc>
          <w:tcPr>
            <w:tcW w:w="2416" w:type="dxa"/>
          </w:tcPr>
          <w:p w14:paraId="6ED07F45" w14:textId="77777777" w:rsidR="0033453F" w:rsidRPr="0033453F" w:rsidRDefault="0033453F" w:rsidP="0033453F">
            <w:pPr>
              <w:rPr>
                <w:sz w:val="24"/>
                <w:szCs w:val="24"/>
              </w:rPr>
            </w:pPr>
            <w:r w:rsidRPr="0033453F">
              <w:rPr>
                <w:sz w:val="24"/>
                <w:szCs w:val="24"/>
              </w:rPr>
              <w:t>43</w:t>
            </w:r>
          </w:p>
        </w:tc>
        <w:tc>
          <w:tcPr>
            <w:tcW w:w="2250" w:type="dxa"/>
          </w:tcPr>
          <w:p w14:paraId="4FAF7180" w14:textId="77777777" w:rsidR="0033453F" w:rsidRPr="0033453F" w:rsidRDefault="0033453F" w:rsidP="0033453F">
            <w:pPr>
              <w:rPr>
                <w:sz w:val="24"/>
                <w:szCs w:val="24"/>
              </w:rPr>
            </w:pPr>
            <w:r w:rsidRPr="0033453F">
              <w:rPr>
                <w:sz w:val="24"/>
                <w:szCs w:val="24"/>
              </w:rPr>
              <w:t>B</w:t>
            </w:r>
          </w:p>
        </w:tc>
        <w:tc>
          <w:tcPr>
            <w:tcW w:w="1112" w:type="dxa"/>
          </w:tcPr>
          <w:p w14:paraId="18A22A06" w14:textId="77777777" w:rsidR="0033453F" w:rsidRPr="0033453F" w:rsidRDefault="0033453F" w:rsidP="0033453F">
            <w:pPr>
              <w:rPr>
                <w:sz w:val="24"/>
                <w:szCs w:val="24"/>
              </w:rPr>
            </w:pPr>
            <w:r w:rsidRPr="0033453F">
              <w:rPr>
                <w:sz w:val="24"/>
                <w:szCs w:val="24"/>
              </w:rPr>
              <w:t>182</w:t>
            </w:r>
          </w:p>
        </w:tc>
        <w:tc>
          <w:tcPr>
            <w:tcW w:w="3464" w:type="dxa"/>
          </w:tcPr>
          <w:p w14:paraId="2032D896" w14:textId="77777777" w:rsidR="0033453F" w:rsidRPr="0033453F" w:rsidRDefault="0033453F" w:rsidP="0033453F">
            <w:pPr>
              <w:rPr>
                <w:sz w:val="24"/>
                <w:szCs w:val="24"/>
              </w:rPr>
            </w:pPr>
            <w:r w:rsidRPr="0033453F">
              <w:rPr>
                <w:sz w:val="24"/>
                <w:szCs w:val="24"/>
              </w:rPr>
              <w:t>Lost to follow up. Uncontactable after 6 months. DNA and cancelled 10 clinic appointments</w:t>
            </w:r>
          </w:p>
        </w:tc>
      </w:tr>
      <w:tr w:rsidR="0033453F" w:rsidRPr="0033453F" w14:paraId="6B383551" w14:textId="77777777" w:rsidTr="002E3329">
        <w:tc>
          <w:tcPr>
            <w:tcW w:w="2416" w:type="dxa"/>
          </w:tcPr>
          <w:p w14:paraId="2AFF1644" w14:textId="77777777" w:rsidR="0033453F" w:rsidRPr="0033453F" w:rsidRDefault="0033453F" w:rsidP="0033453F">
            <w:pPr>
              <w:rPr>
                <w:sz w:val="24"/>
                <w:szCs w:val="24"/>
              </w:rPr>
            </w:pPr>
            <w:r w:rsidRPr="0033453F">
              <w:rPr>
                <w:sz w:val="24"/>
                <w:szCs w:val="24"/>
              </w:rPr>
              <w:t>46</w:t>
            </w:r>
          </w:p>
        </w:tc>
        <w:tc>
          <w:tcPr>
            <w:tcW w:w="2250" w:type="dxa"/>
          </w:tcPr>
          <w:p w14:paraId="1705ED92" w14:textId="77777777" w:rsidR="0033453F" w:rsidRPr="0033453F" w:rsidRDefault="0033453F" w:rsidP="0033453F">
            <w:pPr>
              <w:rPr>
                <w:sz w:val="24"/>
                <w:szCs w:val="24"/>
              </w:rPr>
            </w:pPr>
            <w:r w:rsidRPr="0033453F">
              <w:rPr>
                <w:sz w:val="24"/>
                <w:szCs w:val="24"/>
              </w:rPr>
              <w:t>A</w:t>
            </w:r>
          </w:p>
        </w:tc>
        <w:tc>
          <w:tcPr>
            <w:tcW w:w="1112" w:type="dxa"/>
          </w:tcPr>
          <w:p w14:paraId="5977BCB9" w14:textId="77777777" w:rsidR="0033453F" w:rsidRPr="0033453F" w:rsidRDefault="0033453F" w:rsidP="0033453F">
            <w:pPr>
              <w:rPr>
                <w:sz w:val="24"/>
                <w:szCs w:val="24"/>
              </w:rPr>
            </w:pPr>
            <w:r w:rsidRPr="0033453F">
              <w:rPr>
                <w:sz w:val="24"/>
                <w:szCs w:val="24"/>
              </w:rPr>
              <w:t>429</w:t>
            </w:r>
          </w:p>
        </w:tc>
        <w:tc>
          <w:tcPr>
            <w:tcW w:w="3464" w:type="dxa"/>
          </w:tcPr>
          <w:p w14:paraId="618FF85F" w14:textId="77777777" w:rsidR="0033453F" w:rsidRPr="0033453F" w:rsidRDefault="0033453F" w:rsidP="0033453F">
            <w:pPr>
              <w:rPr>
                <w:sz w:val="24"/>
                <w:szCs w:val="24"/>
              </w:rPr>
            </w:pPr>
            <w:r w:rsidRPr="0033453F">
              <w:rPr>
                <w:sz w:val="24"/>
                <w:szCs w:val="24"/>
              </w:rPr>
              <w:t>Started taking cortisone for adrenal insufficiency. Continued with intervention throughout</w:t>
            </w:r>
          </w:p>
        </w:tc>
      </w:tr>
      <w:tr w:rsidR="0033453F" w:rsidRPr="0033453F" w14:paraId="0E0794E8" w14:textId="77777777" w:rsidTr="002E3329">
        <w:tc>
          <w:tcPr>
            <w:tcW w:w="2416" w:type="dxa"/>
          </w:tcPr>
          <w:p w14:paraId="66625856" w14:textId="77777777" w:rsidR="0033453F" w:rsidRPr="0033453F" w:rsidRDefault="0033453F" w:rsidP="0033453F">
            <w:pPr>
              <w:rPr>
                <w:sz w:val="24"/>
                <w:szCs w:val="24"/>
              </w:rPr>
            </w:pPr>
            <w:r w:rsidRPr="0033453F">
              <w:rPr>
                <w:sz w:val="24"/>
                <w:szCs w:val="24"/>
              </w:rPr>
              <w:t>49</w:t>
            </w:r>
          </w:p>
        </w:tc>
        <w:tc>
          <w:tcPr>
            <w:tcW w:w="2250" w:type="dxa"/>
          </w:tcPr>
          <w:p w14:paraId="65E3DB71" w14:textId="77777777" w:rsidR="0033453F" w:rsidRPr="0033453F" w:rsidRDefault="0033453F" w:rsidP="0033453F">
            <w:pPr>
              <w:rPr>
                <w:sz w:val="24"/>
                <w:szCs w:val="24"/>
              </w:rPr>
            </w:pPr>
            <w:r w:rsidRPr="0033453F">
              <w:rPr>
                <w:sz w:val="24"/>
                <w:szCs w:val="24"/>
              </w:rPr>
              <w:t>B</w:t>
            </w:r>
          </w:p>
        </w:tc>
        <w:tc>
          <w:tcPr>
            <w:tcW w:w="1112" w:type="dxa"/>
          </w:tcPr>
          <w:p w14:paraId="71667615" w14:textId="77777777" w:rsidR="0033453F" w:rsidRPr="0033453F" w:rsidRDefault="0033453F" w:rsidP="0033453F">
            <w:pPr>
              <w:rPr>
                <w:sz w:val="24"/>
                <w:szCs w:val="24"/>
              </w:rPr>
            </w:pPr>
            <w:r w:rsidRPr="0033453F">
              <w:rPr>
                <w:sz w:val="24"/>
                <w:szCs w:val="24"/>
              </w:rPr>
              <w:t>77</w:t>
            </w:r>
          </w:p>
        </w:tc>
        <w:tc>
          <w:tcPr>
            <w:tcW w:w="3464" w:type="dxa"/>
          </w:tcPr>
          <w:p w14:paraId="02CD0363" w14:textId="77777777" w:rsidR="0033453F" w:rsidRPr="0033453F" w:rsidRDefault="0033453F" w:rsidP="0033453F">
            <w:pPr>
              <w:rPr>
                <w:sz w:val="24"/>
                <w:szCs w:val="24"/>
              </w:rPr>
            </w:pPr>
            <w:r w:rsidRPr="0033453F">
              <w:rPr>
                <w:sz w:val="24"/>
                <w:szCs w:val="24"/>
              </w:rPr>
              <w:t>Commenced on triamcinolone by clinicians due to safeguarding concerns of neglect. Completely lost device</w:t>
            </w:r>
          </w:p>
        </w:tc>
      </w:tr>
      <w:tr w:rsidR="0033453F" w:rsidRPr="0033453F" w14:paraId="190C6847" w14:textId="77777777" w:rsidTr="002E3329">
        <w:tc>
          <w:tcPr>
            <w:tcW w:w="2416" w:type="dxa"/>
          </w:tcPr>
          <w:p w14:paraId="53E834A4" w14:textId="77777777" w:rsidR="0033453F" w:rsidRPr="0033453F" w:rsidRDefault="0033453F" w:rsidP="0033453F">
            <w:pPr>
              <w:rPr>
                <w:sz w:val="24"/>
                <w:szCs w:val="24"/>
              </w:rPr>
            </w:pPr>
            <w:r w:rsidRPr="0033453F">
              <w:rPr>
                <w:sz w:val="24"/>
                <w:szCs w:val="24"/>
              </w:rPr>
              <w:t>51</w:t>
            </w:r>
          </w:p>
        </w:tc>
        <w:tc>
          <w:tcPr>
            <w:tcW w:w="2250" w:type="dxa"/>
          </w:tcPr>
          <w:p w14:paraId="0E385671" w14:textId="77777777" w:rsidR="0033453F" w:rsidRPr="0033453F" w:rsidRDefault="0033453F" w:rsidP="0033453F">
            <w:pPr>
              <w:rPr>
                <w:sz w:val="24"/>
                <w:szCs w:val="24"/>
              </w:rPr>
            </w:pPr>
            <w:r w:rsidRPr="0033453F">
              <w:rPr>
                <w:sz w:val="24"/>
                <w:szCs w:val="24"/>
              </w:rPr>
              <w:t>A</w:t>
            </w:r>
          </w:p>
        </w:tc>
        <w:tc>
          <w:tcPr>
            <w:tcW w:w="1112" w:type="dxa"/>
          </w:tcPr>
          <w:p w14:paraId="2258DEE1" w14:textId="77777777" w:rsidR="0033453F" w:rsidRPr="0033453F" w:rsidRDefault="0033453F" w:rsidP="0033453F">
            <w:pPr>
              <w:rPr>
                <w:sz w:val="24"/>
                <w:szCs w:val="24"/>
              </w:rPr>
            </w:pPr>
            <w:r w:rsidRPr="0033453F">
              <w:rPr>
                <w:sz w:val="24"/>
                <w:szCs w:val="24"/>
              </w:rPr>
              <w:t>0</w:t>
            </w:r>
          </w:p>
        </w:tc>
        <w:tc>
          <w:tcPr>
            <w:tcW w:w="3464" w:type="dxa"/>
          </w:tcPr>
          <w:p w14:paraId="466B2F8F" w14:textId="77777777" w:rsidR="0033453F" w:rsidRPr="0033453F" w:rsidRDefault="0033453F" w:rsidP="0033453F">
            <w:pPr>
              <w:rPr>
                <w:sz w:val="24"/>
                <w:szCs w:val="24"/>
              </w:rPr>
            </w:pPr>
            <w:r w:rsidRPr="0033453F">
              <w:rPr>
                <w:sz w:val="24"/>
                <w:szCs w:val="24"/>
              </w:rPr>
              <w:t>Lost to follow up. DNA clinic x3 and uncontactable.</w:t>
            </w:r>
          </w:p>
        </w:tc>
      </w:tr>
      <w:tr w:rsidR="0033453F" w:rsidRPr="0033453F" w14:paraId="07AB652D" w14:textId="77777777" w:rsidTr="002E3329">
        <w:tc>
          <w:tcPr>
            <w:tcW w:w="2416" w:type="dxa"/>
          </w:tcPr>
          <w:p w14:paraId="0C0931C8" w14:textId="77777777" w:rsidR="0033453F" w:rsidRPr="0033453F" w:rsidRDefault="0033453F" w:rsidP="0033453F">
            <w:pPr>
              <w:rPr>
                <w:sz w:val="24"/>
                <w:szCs w:val="24"/>
              </w:rPr>
            </w:pPr>
            <w:r w:rsidRPr="0033453F">
              <w:rPr>
                <w:sz w:val="24"/>
                <w:szCs w:val="24"/>
              </w:rPr>
              <w:t>55</w:t>
            </w:r>
          </w:p>
        </w:tc>
        <w:tc>
          <w:tcPr>
            <w:tcW w:w="2250" w:type="dxa"/>
          </w:tcPr>
          <w:p w14:paraId="57C76BCB" w14:textId="77777777" w:rsidR="0033453F" w:rsidRPr="0033453F" w:rsidRDefault="0033453F" w:rsidP="0033453F">
            <w:pPr>
              <w:rPr>
                <w:sz w:val="24"/>
                <w:szCs w:val="24"/>
              </w:rPr>
            </w:pPr>
            <w:r w:rsidRPr="0033453F">
              <w:rPr>
                <w:sz w:val="24"/>
                <w:szCs w:val="24"/>
              </w:rPr>
              <w:t>A</w:t>
            </w:r>
          </w:p>
        </w:tc>
        <w:tc>
          <w:tcPr>
            <w:tcW w:w="1112" w:type="dxa"/>
          </w:tcPr>
          <w:p w14:paraId="187F360C" w14:textId="77777777" w:rsidR="0033453F" w:rsidRPr="0033453F" w:rsidRDefault="0033453F" w:rsidP="0033453F">
            <w:pPr>
              <w:rPr>
                <w:sz w:val="24"/>
                <w:szCs w:val="24"/>
              </w:rPr>
            </w:pPr>
            <w:r w:rsidRPr="0033453F">
              <w:rPr>
                <w:sz w:val="24"/>
                <w:szCs w:val="24"/>
              </w:rPr>
              <w:t>309</w:t>
            </w:r>
          </w:p>
        </w:tc>
        <w:tc>
          <w:tcPr>
            <w:tcW w:w="3464" w:type="dxa"/>
          </w:tcPr>
          <w:p w14:paraId="63492207" w14:textId="77777777" w:rsidR="0033453F" w:rsidRPr="0033453F" w:rsidRDefault="0033453F" w:rsidP="0033453F">
            <w:pPr>
              <w:rPr>
                <w:sz w:val="24"/>
                <w:szCs w:val="24"/>
              </w:rPr>
            </w:pPr>
            <w:r w:rsidRPr="0033453F">
              <w:rPr>
                <w:sz w:val="24"/>
                <w:szCs w:val="24"/>
              </w:rPr>
              <w:t>Lost to follow up. Transitioned to adult clinic and completely lost device</w:t>
            </w:r>
          </w:p>
        </w:tc>
      </w:tr>
      <w:tr w:rsidR="0033453F" w:rsidRPr="0033453F" w14:paraId="3AECDACB" w14:textId="77777777" w:rsidTr="002E3329">
        <w:tc>
          <w:tcPr>
            <w:tcW w:w="2416" w:type="dxa"/>
          </w:tcPr>
          <w:p w14:paraId="555521C6" w14:textId="77777777" w:rsidR="0033453F" w:rsidRPr="0033453F" w:rsidRDefault="0033453F" w:rsidP="0033453F">
            <w:pPr>
              <w:rPr>
                <w:sz w:val="24"/>
                <w:szCs w:val="24"/>
              </w:rPr>
            </w:pPr>
            <w:r w:rsidRPr="0033453F">
              <w:rPr>
                <w:sz w:val="24"/>
                <w:szCs w:val="24"/>
              </w:rPr>
              <w:t>R08</w:t>
            </w:r>
          </w:p>
        </w:tc>
        <w:tc>
          <w:tcPr>
            <w:tcW w:w="2250" w:type="dxa"/>
          </w:tcPr>
          <w:p w14:paraId="3DFD8C23" w14:textId="77777777" w:rsidR="0033453F" w:rsidRPr="0033453F" w:rsidRDefault="0033453F" w:rsidP="0033453F">
            <w:pPr>
              <w:rPr>
                <w:sz w:val="24"/>
                <w:szCs w:val="24"/>
              </w:rPr>
            </w:pPr>
            <w:r w:rsidRPr="0033453F">
              <w:rPr>
                <w:sz w:val="24"/>
                <w:szCs w:val="24"/>
              </w:rPr>
              <w:t>B</w:t>
            </w:r>
          </w:p>
        </w:tc>
        <w:tc>
          <w:tcPr>
            <w:tcW w:w="1112" w:type="dxa"/>
          </w:tcPr>
          <w:p w14:paraId="42F5E113" w14:textId="77777777" w:rsidR="0033453F" w:rsidRPr="0033453F" w:rsidRDefault="0033453F" w:rsidP="0033453F">
            <w:pPr>
              <w:rPr>
                <w:sz w:val="24"/>
                <w:szCs w:val="24"/>
              </w:rPr>
            </w:pPr>
            <w:r w:rsidRPr="0033453F">
              <w:rPr>
                <w:sz w:val="24"/>
                <w:szCs w:val="24"/>
              </w:rPr>
              <w:t>119</w:t>
            </w:r>
          </w:p>
        </w:tc>
        <w:tc>
          <w:tcPr>
            <w:tcW w:w="3464" w:type="dxa"/>
          </w:tcPr>
          <w:p w14:paraId="6DC85EE1" w14:textId="77777777" w:rsidR="0033453F" w:rsidRPr="0033453F" w:rsidRDefault="0033453F" w:rsidP="0033453F">
            <w:pPr>
              <w:rPr>
                <w:sz w:val="24"/>
                <w:szCs w:val="24"/>
              </w:rPr>
            </w:pPr>
            <w:r w:rsidRPr="0033453F">
              <w:rPr>
                <w:sz w:val="24"/>
                <w:szCs w:val="24"/>
              </w:rPr>
              <w:t>Mother withdrew consent. Cited reason that inconvenient to remind child to take inhalers.</w:t>
            </w:r>
          </w:p>
        </w:tc>
      </w:tr>
      <w:tr w:rsidR="0033453F" w:rsidRPr="0033453F" w14:paraId="0E4A466B" w14:textId="77777777" w:rsidTr="002E3329">
        <w:tc>
          <w:tcPr>
            <w:tcW w:w="2416" w:type="dxa"/>
          </w:tcPr>
          <w:p w14:paraId="2B927DBB" w14:textId="77777777" w:rsidR="0033453F" w:rsidRPr="0033453F" w:rsidRDefault="0033453F" w:rsidP="0033453F">
            <w:pPr>
              <w:rPr>
                <w:sz w:val="24"/>
                <w:szCs w:val="24"/>
              </w:rPr>
            </w:pPr>
            <w:r w:rsidRPr="0033453F">
              <w:rPr>
                <w:sz w:val="24"/>
                <w:szCs w:val="24"/>
              </w:rPr>
              <w:t>62</w:t>
            </w:r>
          </w:p>
        </w:tc>
        <w:tc>
          <w:tcPr>
            <w:tcW w:w="2250" w:type="dxa"/>
          </w:tcPr>
          <w:p w14:paraId="2DEE3C90" w14:textId="77777777" w:rsidR="0033453F" w:rsidRPr="0033453F" w:rsidRDefault="0033453F" w:rsidP="0033453F">
            <w:pPr>
              <w:rPr>
                <w:sz w:val="24"/>
                <w:szCs w:val="24"/>
              </w:rPr>
            </w:pPr>
            <w:r w:rsidRPr="0033453F">
              <w:rPr>
                <w:sz w:val="24"/>
                <w:szCs w:val="24"/>
              </w:rPr>
              <w:t>A</w:t>
            </w:r>
          </w:p>
        </w:tc>
        <w:tc>
          <w:tcPr>
            <w:tcW w:w="1112" w:type="dxa"/>
          </w:tcPr>
          <w:p w14:paraId="27961AAF" w14:textId="77777777" w:rsidR="0033453F" w:rsidRPr="0033453F" w:rsidRDefault="0033453F" w:rsidP="0033453F">
            <w:pPr>
              <w:rPr>
                <w:sz w:val="24"/>
                <w:szCs w:val="24"/>
              </w:rPr>
            </w:pPr>
            <w:r w:rsidRPr="0033453F">
              <w:rPr>
                <w:sz w:val="24"/>
                <w:szCs w:val="24"/>
              </w:rPr>
              <w:t>341</w:t>
            </w:r>
          </w:p>
        </w:tc>
        <w:tc>
          <w:tcPr>
            <w:tcW w:w="3464" w:type="dxa"/>
          </w:tcPr>
          <w:p w14:paraId="448A7228" w14:textId="77777777" w:rsidR="0033453F" w:rsidRPr="0033453F" w:rsidRDefault="0033453F" w:rsidP="004F7A5E">
            <w:pPr>
              <w:keepNext/>
              <w:rPr>
                <w:sz w:val="24"/>
                <w:szCs w:val="24"/>
              </w:rPr>
            </w:pPr>
            <w:r w:rsidRPr="0033453F">
              <w:rPr>
                <w:sz w:val="24"/>
                <w:szCs w:val="24"/>
              </w:rPr>
              <w:t>Intentionally removed device and lost it completely. Remained in study for visits &amp; data collection.</w:t>
            </w:r>
          </w:p>
        </w:tc>
      </w:tr>
    </w:tbl>
    <w:p w14:paraId="03DE2290" w14:textId="1CE6AB8F" w:rsidR="0033453F" w:rsidRPr="004F7A5E" w:rsidRDefault="004F7A5E" w:rsidP="004F7A5E">
      <w:pPr>
        <w:pStyle w:val="Caption"/>
        <w:rPr>
          <w:sz w:val="24"/>
          <w:szCs w:val="24"/>
        </w:rPr>
      </w:pPr>
      <w:bookmarkStart w:id="268" w:name="_Toc500245616"/>
      <w:r w:rsidRPr="004F7A5E">
        <w:rPr>
          <w:sz w:val="24"/>
          <w:szCs w:val="24"/>
        </w:rPr>
        <w:t>Table 4 Reasons for withdrawal from study</w:t>
      </w:r>
      <w:bookmarkEnd w:id="268"/>
    </w:p>
    <w:p w14:paraId="7BE0AA67" w14:textId="77777777" w:rsidR="00704E65" w:rsidRDefault="00704E65" w:rsidP="00704E65"/>
    <w:p w14:paraId="74F6252E" w14:textId="77777777" w:rsidR="00704E65" w:rsidRDefault="00704E65" w:rsidP="00704E65"/>
    <w:p w14:paraId="3DC736D0" w14:textId="77777777" w:rsidR="004F7A5E" w:rsidRDefault="004F7A5E" w:rsidP="00704E65"/>
    <w:p w14:paraId="21FD47FB" w14:textId="1C660D26" w:rsidR="0033453F" w:rsidRPr="002A1C35" w:rsidRDefault="002A1C35" w:rsidP="0082250A">
      <w:pPr>
        <w:pStyle w:val="Heading3"/>
        <w:spacing w:line="480" w:lineRule="auto"/>
        <w:rPr>
          <w:sz w:val="24"/>
          <w:szCs w:val="24"/>
          <w:u w:val="single"/>
        </w:rPr>
      </w:pPr>
      <w:bookmarkStart w:id="269" w:name="_Toc462235671"/>
      <w:bookmarkStart w:id="270" w:name="_Toc497490380"/>
      <w:r w:rsidRPr="002A1C35">
        <w:rPr>
          <w:sz w:val="24"/>
          <w:szCs w:val="24"/>
          <w:u w:val="single"/>
        </w:rPr>
        <w:lastRenderedPageBreak/>
        <w:t>4</w:t>
      </w:r>
      <w:r w:rsidR="00EF1A2B" w:rsidRPr="002A1C35">
        <w:rPr>
          <w:sz w:val="24"/>
          <w:szCs w:val="24"/>
          <w:u w:val="single"/>
        </w:rPr>
        <w:t>.3</w:t>
      </w:r>
      <w:r w:rsidR="0082250A" w:rsidRPr="002A1C35">
        <w:rPr>
          <w:sz w:val="24"/>
          <w:szCs w:val="24"/>
          <w:u w:val="single"/>
        </w:rPr>
        <w:t xml:space="preserve">.2 </w:t>
      </w:r>
      <w:r w:rsidR="0033453F" w:rsidRPr="002A1C35">
        <w:rPr>
          <w:sz w:val="24"/>
          <w:szCs w:val="24"/>
          <w:u w:val="single"/>
        </w:rPr>
        <w:t>Baseline Characteristics</w:t>
      </w:r>
      <w:bookmarkEnd w:id="269"/>
      <w:bookmarkEnd w:id="270"/>
    </w:p>
    <w:p w14:paraId="0CBF1BD0" w14:textId="77777777" w:rsidR="0033453F" w:rsidRPr="0033453F" w:rsidRDefault="0033453F" w:rsidP="0082250A">
      <w:pPr>
        <w:spacing w:line="480" w:lineRule="auto"/>
        <w:rPr>
          <w:sz w:val="24"/>
          <w:szCs w:val="24"/>
        </w:rPr>
      </w:pPr>
      <w:r w:rsidRPr="0033453F">
        <w:rPr>
          <w:sz w:val="24"/>
          <w:szCs w:val="24"/>
        </w:rPr>
        <w:t>The baseline characteristics for groups A (intervention) and B (control) are shown in table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554"/>
        <w:gridCol w:w="3260"/>
      </w:tblGrid>
      <w:tr w:rsidR="0033453F" w:rsidRPr="0033453F" w14:paraId="1B5C9169"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tcPr>
          <w:p w14:paraId="1A9AB3CF" w14:textId="77777777" w:rsidR="0033453F" w:rsidRPr="0033453F" w:rsidRDefault="0033453F" w:rsidP="0033453F">
            <w:pPr>
              <w:spacing w:after="0" w:line="240" w:lineRule="auto"/>
              <w:jc w:val="center"/>
              <w:rPr>
                <w:sz w:val="24"/>
                <w:szCs w:val="24"/>
              </w:rPr>
            </w:pPr>
          </w:p>
        </w:tc>
        <w:tc>
          <w:tcPr>
            <w:tcW w:w="2554" w:type="dxa"/>
            <w:tcBorders>
              <w:top w:val="single" w:sz="4" w:space="0" w:color="auto"/>
              <w:left w:val="single" w:sz="4" w:space="0" w:color="auto"/>
              <w:bottom w:val="single" w:sz="4" w:space="0" w:color="auto"/>
              <w:right w:val="single" w:sz="4" w:space="0" w:color="auto"/>
            </w:tcBorders>
            <w:hideMark/>
          </w:tcPr>
          <w:p w14:paraId="3BF0DD59" w14:textId="77777777" w:rsidR="0033453F" w:rsidRPr="0033453F" w:rsidRDefault="0033453F" w:rsidP="0033453F">
            <w:pPr>
              <w:spacing w:after="0" w:line="240" w:lineRule="auto"/>
              <w:jc w:val="center"/>
              <w:rPr>
                <w:sz w:val="24"/>
                <w:szCs w:val="24"/>
              </w:rPr>
            </w:pPr>
            <w:r w:rsidRPr="0033453F">
              <w:rPr>
                <w:b/>
                <w:sz w:val="24"/>
                <w:szCs w:val="24"/>
              </w:rPr>
              <w:t>Group A</w:t>
            </w:r>
            <w:r w:rsidRPr="0033453F">
              <w:rPr>
                <w:sz w:val="24"/>
                <w:szCs w:val="24"/>
              </w:rPr>
              <w:t xml:space="preserve"> (n=47)</w:t>
            </w:r>
          </w:p>
        </w:tc>
        <w:tc>
          <w:tcPr>
            <w:tcW w:w="3260" w:type="dxa"/>
            <w:tcBorders>
              <w:top w:val="single" w:sz="4" w:space="0" w:color="auto"/>
              <w:left w:val="single" w:sz="4" w:space="0" w:color="auto"/>
              <w:bottom w:val="single" w:sz="4" w:space="0" w:color="auto"/>
              <w:right w:val="single" w:sz="4" w:space="0" w:color="auto"/>
            </w:tcBorders>
            <w:hideMark/>
          </w:tcPr>
          <w:p w14:paraId="22686E4F" w14:textId="77777777" w:rsidR="0033453F" w:rsidRPr="0033453F" w:rsidRDefault="0033453F" w:rsidP="0033453F">
            <w:pPr>
              <w:spacing w:after="0" w:line="240" w:lineRule="auto"/>
              <w:jc w:val="center"/>
              <w:rPr>
                <w:sz w:val="24"/>
                <w:szCs w:val="24"/>
              </w:rPr>
            </w:pPr>
            <w:r w:rsidRPr="0033453F">
              <w:rPr>
                <w:b/>
                <w:sz w:val="24"/>
                <w:szCs w:val="24"/>
              </w:rPr>
              <w:t>Group B</w:t>
            </w:r>
            <w:r w:rsidRPr="0033453F">
              <w:rPr>
                <w:sz w:val="24"/>
                <w:szCs w:val="24"/>
              </w:rPr>
              <w:t xml:space="preserve"> (n=42)</w:t>
            </w:r>
          </w:p>
        </w:tc>
      </w:tr>
      <w:tr w:rsidR="0033453F" w:rsidRPr="0033453F" w14:paraId="0805C02B"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49433246" w14:textId="77777777" w:rsidR="0033453F" w:rsidRPr="0033453F" w:rsidRDefault="0033453F" w:rsidP="0033453F">
            <w:pPr>
              <w:spacing w:after="0" w:line="240" w:lineRule="auto"/>
              <w:jc w:val="center"/>
              <w:rPr>
                <w:sz w:val="24"/>
                <w:szCs w:val="24"/>
              </w:rPr>
            </w:pPr>
            <w:r w:rsidRPr="0033453F">
              <w:rPr>
                <w:sz w:val="24"/>
                <w:szCs w:val="24"/>
              </w:rPr>
              <w:t>Age (years)</w:t>
            </w:r>
          </w:p>
        </w:tc>
        <w:tc>
          <w:tcPr>
            <w:tcW w:w="2554" w:type="dxa"/>
            <w:tcBorders>
              <w:top w:val="single" w:sz="4" w:space="0" w:color="auto"/>
              <w:left w:val="single" w:sz="4" w:space="0" w:color="auto"/>
              <w:bottom w:val="single" w:sz="4" w:space="0" w:color="auto"/>
              <w:right w:val="single" w:sz="4" w:space="0" w:color="auto"/>
            </w:tcBorders>
            <w:hideMark/>
          </w:tcPr>
          <w:p w14:paraId="31EC8C0F" w14:textId="77777777" w:rsidR="0033453F" w:rsidRPr="0033453F" w:rsidRDefault="0033453F" w:rsidP="0033453F">
            <w:pPr>
              <w:spacing w:after="0" w:line="240" w:lineRule="auto"/>
              <w:jc w:val="center"/>
              <w:rPr>
                <w:sz w:val="24"/>
                <w:szCs w:val="24"/>
              </w:rPr>
            </w:pPr>
            <w:r w:rsidRPr="0033453F">
              <w:rPr>
                <w:sz w:val="24"/>
                <w:szCs w:val="24"/>
              </w:rPr>
              <w:t>10.4</w:t>
            </w:r>
          </w:p>
          <w:p w14:paraId="5AC5F31D" w14:textId="77777777" w:rsidR="0033453F" w:rsidRPr="0033453F" w:rsidRDefault="0033453F" w:rsidP="0033453F">
            <w:pPr>
              <w:spacing w:after="0" w:line="240" w:lineRule="auto"/>
              <w:jc w:val="center"/>
              <w:rPr>
                <w:sz w:val="24"/>
                <w:szCs w:val="24"/>
              </w:rPr>
            </w:pPr>
            <w:r w:rsidRPr="0033453F">
              <w:rPr>
                <w:sz w:val="24"/>
                <w:szCs w:val="24"/>
              </w:rPr>
              <w:t>(2.9)</w:t>
            </w:r>
          </w:p>
        </w:tc>
        <w:tc>
          <w:tcPr>
            <w:tcW w:w="3260" w:type="dxa"/>
            <w:tcBorders>
              <w:top w:val="single" w:sz="4" w:space="0" w:color="auto"/>
              <w:left w:val="single" w:sz="4" w:space="0" w:color="auto"/>
              <w:bottom w:val="single" w:sz="4" w:space="0" w:color="auto"/>
              <w:right w:val="single" w:sz="4" w:space="0" w:color="auto"/>
            </w:tcBorders>
            <w:hideMark/>
          </w:tcPr>
          <w:p w14:paraId="770C8D4D" w14:textId="77777777" w:rsidR="0033453F" w:rsidRPr="0033453F" w:rsidRDefault="0033453F" w:rsidP="0033453F">
            <w:pPr>
              <w:spacing w:after="0" w:line="240" w:lineRule="auto"/>
              <w:jc w:val="center"/>
              <w:rPr>
                <w:sz w:val="24"/>
                <w:szCs w:val="24"/>
              </w:rPr>
            </w:pPr>
            <w:r w:rsidRPr="0033453F">
              <w:rPr>
                <w:sz w:val="24"/>
                <w:szCs w:val="24"/>
              </w:rPr>
              <w:t>10.2</w:t>
            </w:r>
          </w:p>
          <w:p w14:paraId="3795C726" w14:textId="77777777" w:rsidR="0033453F" w:rsidRPr="0033453F" w:rsidRDefault="0033453F" w:rsidP="0033453F">
            <w:pPr>
              <w:spacing w:after="0" w:line="240" w:lineRule="auto"/>
              <w:jc w:val="center"/>
              <w:rPr>
                <w:sz w:val="24"/>
                <w:szCs w:val="24"/>
              </w:rPr>
            </w:pPr>
            <w:r w:rsidRPr="0033453F">
              <w:rPr>
                <w:sz w:val="24"/>
                <w:szCs w:val="24"/>
              </w:rPr>
              <w:t>(2.9)</w:t>
            </w:r>
          </w:p>
        </w:tc>
      </w:tr>
      <w:tr w:rsidR="0033453F" w:rsidRPr="0033453F" w14:paraId="61188BB4"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5FA9F069" w14:textId="77777777" w:rsidR="0033453F" w:rsidRPr="0033453F" w:rsidRDefault="0033453F" w:rsidP="0033453F">
            <w:pPr>
              <w:spacing w:after="0" w:line="240" w:lineRule="auto"/>
              <w:jc w:val="center"/>
              <w:rPr>
                <w:sz w:val="24"/>
                <w:szCs w:val="24"/>
              </w:rPr>
            </w:pPr>
            <w:r w:rsidRPr="0033453F">
              <w:rPr>
                <w:sz w:val="24"/>
                <w:szCs w:val="24"/>
              </w:rPr>
              <w:t>Sex male</w:t>
            </w:r>
          </w:p>
        </w:tc>
        <w:tc>
          <w:tcPr>
            <w:tcW w:w="2554" w:type="dxa"/>
            <w:tcBorders>
              <w:top w:val="single" w:sz="4" w:space="0" w:color="auto"/>
              <w:left w:val="single" w:sz="4" w:space="0" w:color="auto"/>
              <w:bottom w:val="single" w:sz="4" w:space="0" w:color="auto"/>
              <w:right w:val="single" w:sz="4" w:space="0" w:color="auto"/>
            </w:tcBorders>
            <w:hideMark/>
          </w:tcPr>
          <w:p w14:paraId="1578CE3B" w14:textId="77777777" w:rsidR="0033453F" w:rsidRPr="0033453F" w:rsidRDefault="0033453F" w:rsidP="0033453F">
            <w:pPr>
              <w:spacing w:after="0" w:line="240" w:lineRule="auto"/>
              <w:jc w:val="center"/>
              <w:rPr>
                <w:sz w:val="24"/>
                <w:szCs w:val="24"/>
              </w:rPr>
            </w:pPr>
            <w:r w:rsidRPr="0033453F">
              <w:rPr>
                <w:sz w:val="24"/>
                <w:szCs w:val="24"/>
              </w:rPr>
              <w:t>28(60%)</w:t>
            </w:r>
          </w:p>
        </w:tc>
        <w:tc>
          <w:tcPr>
            <w:tcW w:w="3260" w:type="dxa"/>
            <w:tcBorders>
              <w:top w:val="single" w:sz="4" w:space="0" w:color="auto"/>
              <w:left w:val="single" w:sz="4" w:space="0" w:color="auto"/>
              <w:bottom w:val="single" w:sz="4" w:space="0" w:color="auto"/>
              <w:right w:val="single" w:sz="4" w:space="0" w:color="auto"/>
            </w:tcBorders>
            <w:hideMark/>
          </w:tcPr>
          <w:p w14:paraId="568C57FE" w14:textId="77777777" w:rsidR="0033453F" w:rsidRPr="0033453F" w:rsidRDefault="0033453F" w:rsidP="0033453F">
            <w:pPr>
              <w:spacing w:after="0" w:line="240" w:lineRule="auto"/>
              <w:jc w:val="center"/>
              <w:rPr>
                <w:sz w:val="24"/>
                <w:szCs w:val="24"/>
              </w:rPr>
            </w:pPr>
            <w:r w:rsidRPr="0033453F">
              <w:rPr>
                <w:sz w:val="24"/>
                <w:szCs w:val="24"/>
              </w:rPr>
              <w:t>22(52%)</w:t>
            </w:r>
          </w:p>
        </w:tc>
      </w:tr>
      <w:tr w:rsidR="0033453F" w:rsidRPr="0033453F" w14:paraId="7451AED8" w14:textId="77777777" w:rsidTr="002E3329">
        <w:trPr>
          <w:trHeight w:val="146"/>
          <w:jc w:val="center"/>
        </w:trPr>
        <w:tc>
          <w:tcPr>
            <w:tcW w:w="2005" w:type="dxa"/>
            <w:tcBorders>
              <w:top w:val="single" w:sz="4" w:space="0" w:color="auto"/>
              <w:left w:val="single" w:sz="4" w:space="0" w:color="auto"/>
              <w:bottom w:val="single" w:sz="4" w:space="0" w:color="auto"/>
              <w:right w:val="single" w:sz="4" w:space="0" w:color="auto"/>
            </w:tcBorders>
            <w:hideMark/>
          </w:tcPr>
          <w:p w14:paraId="05B46FD5" w14:textId="77777777" w:rsidR="0033453F" w:rsidRPr="0033453F" w:rsidRDefault="0033453F" w:rsidP="0033453F">
            <w:pPr>
              <w:spacing w:after="0" w:line="240" w:lineRule="auto"/>
              <w:jc w:val="center"/>
              <w:rPr>
                <w:sz w:val="24"/>
                <w:szCs w:val="24"/>
              </w:rPr>
            </w:pPr>
            <w:r w:rsidRPr="0033453F">
              <w:rPr>
                <w:sz w:val="24"/>
                <w:szCs w:val="24"/>
              </w:rPr>
              <w:t>ACQ</w:t>
            </w:r>
          </w:p>
        </w:tc>
        <w:tc>
          <w:tcPr>
            <w:tcW w:w="2554" w:type="dxa"/>
            <w:tcBorders>
              <w:top w:val="single" w:sz="4" w:space="0" w:color="auto"/>
              <w:left w:val="single" w:sz="4" w:space="0" w:color="auto"/>
              <w:bottom w:val="single" w:sz="4" w:space="0" w:color="auto"/>
              <w:right w:val="single" w:sz="4" w:space="0" w:color="auto"/>
            </w:tcBorders>
            <w:hideMark/>
          </w:tcPr>
          <w:p w14:paraId="7632E005" w14:textId="77777777" w:rsidR="0033453F" w:rsidRPr="0033453F" w:rsidRDefault="0033453F" w:rsidP="0033453F">
            <w:pPr>
              <w:spacing w:after="0" w:line="240" w:lineRule="auto"/>
              <w:jc w:val="center"/>
              <w:rPr>
                <w:sz w:val="24"/>
                <w:szCs w:val="24"/>
              </w:rPr>
            </w:pPr>
            <w:r w:rsidRPr="0033453F">
              <w:rPr>
                <w:sz w:val="24"/>
                <w:szCs w:val="24"/>
              </w:rPr>
              <w:t>2.5(0.8)</w:t>
            </w:r>
          </w:p>
        </w:tc>
        <w:tc>
          <w:tcPr>
            <w:tcW w:w="3260" w:type="dxa"/>
            <w:tcBorders>
              <w:top w:val="single" w:sz="4" w:space="0" w:color="auto"/>
              <w:left w:val="single" w:sz="4" w:space="0" w:color="auto"/>
              <w:bottom w:val="single" w:sz="4" w:space="0" w:color="auto"/>
              <w:right w:val="single" w:sz="4" w:space="0" w:color="auto"/>
            </w:tcBorders>
            <w:hideMark/>
          </w:tcPr>
          <w:p w14:paraId="18C90F03" w14:textId="77777777" w:rsidR="0033453F" w:rsidRPr="0033453F" w:rsidRDefault="0033453F" w:rsidP="0033453F">
            <w:pPr>
              <w:spacing w:after="0" w:line="240" w:lineRule="auto"/>
              <w:jc w:val="center"/>
              <w:rPr>
                <w:sz w:val="24"/>
                <w:szCs w:val="24"/>
              </w:rPr>
            </w:pPr>
            <w:r w:rsidRPr="0033453F">
              <w:rPr>
                <w:sz w:val="24"/>
                <w:szCs w:val="24"/>
              </w:rPr>
              <w:t>2.3(0.7)</w:t>
            </w:r>
          </w:p>
        </w:tc>
      </w:tr>
      <w:tr w:rsidR="0033453F" w:rsidRPr="0033453F" w14:paraId="44790236"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7CAD7C9E" w14:textId="77777777" w:rsidR="0033453F" w:rsidRPr="0033453F" w:rsidRDefault="0033453F" w:rsidP="0033453F">
            <w:pPr>
              <w:spacing w:after="0" w:line="240" w:lineRule="auto"/>
              <w:jc w:val="center"/>
              <w:rPr>
                <w:sz w:val="24"/>
                <w:szCs w:val="24"/>
              </w:rPr>
            </w:pPr>
            <w:r w:rsidRPr="0033453F">
              <w:rPr>
                <w:sz w:val="24"/>
                <w:szCs w:val="24"/>
              </w:rPr>
              <w:t>FEV1 % (R)</w:t>
            </w:r>
          </w:p>
        </w:tc>
        <w:tc>
          <w:tcPr>
            <w:tcW w:w="2554" w:type="dxa"/>
            <w:tcBorders>
              <w:top w:val="single" w:sz="4" w:space="0" w:color="auto"/>
              <w:left w:val="single" w:sz="4" w:space="0" w:color="auto"/>
              <w:bottom w:val="single" w:sz="4" w:space="0" w:color="auto"/>
              <w:right w:val="single" w:sz="4" w:space="0" w:color="auto"/>
            </w:tcBorders>
            <w:hideMark/>
          </w:tcPr>
          <w:p w14:paraId="2692A5D2" w14:textId="77777777" w:rsidR="0033453F" w:rsidRPr="0033453F" w:rsidRDefault="0033453F" w:rsidP="0033453F">
            <w:pPr>
              <w:spacing w:after="0" w:line="240" w:lineRule="auto"/>
              <w:jc w:val="center"/>
              <w:rPr>
                <w:sz w:val="24"/>
                <w:szCs w:val="24"/>
              </w:rPr>
            </w:pPr>
            <w:r w:rsidRPr="0033453F">
              <w:rPr>
                <w:sz w:val="24"/>
                <w:szCs w:val="24"/>
              </w:rPr>
              <w:t>87.0</w:t>
            </w:r>
          </w:p>
          <w:p w14:paraId="62F03CD5" w14:textId="77777777" w:rsidR="0033453F" w:rsidRPr="0033453F" w:rsidRDefault="0033453F" w:rsidP="0033453F">
            <w:pPr>
              <w:spacing w:after="0" w:line="240" w:lineRule="auto"/>
              <w:jc w:val="center"/>
              <w:rPr>
                <w:sz w:val="24"/>
                <w:szCs w:val="24"/>
              </w:rPr>
            </w:pPr>
            <w:r w:rsidRPr="0033453F">
              <w:rPr>
                <w:sz w:val="24"/>
                <w:szCs w:val="24"/>
              </w:rPr>
              <w:t>(17.8)</w:t>
            </w:r>
          </w:p>
        </w:tc>
        <w:tc>
          <w:tcPr>
            <w:tcW w:w="3260" w:type="dxa"/>
            <w:tcBorders>
              <w:top w:val="single" w:sz="4" w:space="0" w:color="auto"/>
              <w:left w:val="single" w:sz="4" w:space="0" w:color="auto"/>
              <w:bottom w:val="single" w:sz="4" w:space="0" w:color="auto"/>
              <w:right w:val="single" w:sz="4" w:space="0" w:color="auto"/>
            </w:tcBorders>
            <w:hideMark/>
          </w:tcPr>
          <w:p w14:paraId="355AA586" w14:textId="77777777" w:rsidR="0033453F" w:rsidRPr="0033453F" w:rsidRDefault="0033453F" w:rsidP="0033453F">
            <w:pPr>
              <w:spacing w:after="0" w:line="240" w:lineRule="auto"/>
              <w:jc w:val="center"/>
              <w:rPr>
                <w:sz w:val="24"/>
                <w:szCs w:val="24"/>
              </w:rPr>
            </w:pPr>
            <w:r w:rsidRPr="0033453F">
              <w:rPr>
                <w:sz w:val="24"/>
                <w:szCs w:val="24"/>
              </w:rPr>
              <w:t>83.3</w:t>
            </w:r>
          </w:p>
          <w:p w14:paraId="718CDFF7" w14:textId="77777777" w:rsidR="0033453F" w:rsidRPr="0033453F" w:rsidRDefault="0033453F" w:rsidP="0033453F">
            <w:pPr>
              <w:spacing w:after="0" w:line="240" w:lineRule="auto"/>
              <w:jc w:val="center"/>
              <w:rPr>
                <w:sz w:val="24"/>
                <w:szCs w:val="24"/>
              </w:rPr>
            </w:pPr>
            <w:r w:rsidRPr="0033453F">
              <w:rPr>
                <w:sz w:val="24"/>
                <w:szCs w:val="24"/>
              </w:rPr>
              <w:t>(16.6)</w:t>
            </w:r>
          </w:p>
        </w:tc>
      </w:tr>
      <w:tr w:rsidR="0033453F" w:rsidRPr="0033453F" w14:paraId="54BDE050"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tcPr>
          <w:p w14:paraId="7156B8A4" w14:textId="77777777" w:rsidR="0033453F" w:rsidRPr="0033453F" w:rsidRDefault="0033453F" w:rsidP="0033453F">
            <w:pPr>
              <w:spacing w:after="0" w:line="240" w:lineRule="auto"/>
              <w:jc w:val="center"/>
              <w:rPr>
                <w:sz w:val="24"/>
                <w:szCs w:val="24"/>
              </w:rPr>
            </w:pPr>
            <w:r w:rsidRPr="0033453F">
              <w:rPr>
                <w:sz w:val="24"/>
                <w:szCs w:val="24"/>
              </w:rPr>
              <w:t>FEV% (GLI)</w:t>
            </w:r>
          </w:p>
        </w:tc>
        <w:tc>
          <w:tcPr>
            <w:tcW w:w="2554" w:type="dxa"/>
            <w:tcBorders>
              <w:top w:val="single" w:sz="4" w:space="0" w:color="auto"/>
              <w:left w:val="single" w:sz="4" w:space="0" w:color="auto"/>
              <w:bottom w:val="single" w:sz="4" w:space="0" w:color="auto"/>
              <w:right w:val="single" w:sz="4" w:space="0" w:color="auto"/>
            </w:tcBorders>
          </w:tcPr>
          <w:p w14:paraId="26F6626B" w14:textId="77777777" w:rsidR="0033453F" w:rsidRPr="0033453F" w:rsidRDefault="0033453F" w:rsidP="0033453F">
            <w:pPr>
              <w:spacing w:after="0" w:line="240" w:lineRule="auto"/>
              <w:jc w:val="center"/>
              <w:rPr>
                <w:sz w:val="24"/>
                <w:szCs w:val="24"/>
              </w:rPr>
            </w:pPr>
            <w:r w:rsidRPr="0033453F">
              <w:rPr>
                <w:sz w:val="24"/>
                <w:szCs w:val="24"/>
              </w:rPr>
              <w:t>87.2 (14.9)</w:t>
            </w:r>
          </w:p>
        </w:tc>
        <w:tc>
          <w:tcPr>
            <w:tcW w:w="3260" w:type="dxa"/>
            <w:tcBorders>
              <w:top w:val="single" w:sz="4" w:space="0" w:color="auto"/>
              <w:left w:val="single" w:sz="4" w:space="0" w:color="auto"/>
              <w:bottom w:val="single" w:sz="4" w:space="0" w:color="auto"/>
              <w:right w:val="single" w:sz="4" w:space="0" w:color="auto"/>
            </w:tcBorders>
          </w:tcPr>
          <w:p w14:paraId="552A59A5" w14:textId="77777777" w:rsidR="0033453F" w:rsidRPr="0033453F" w:rsidRDefault="0033453F" w:rsidP="0033453F">
            <w:pPr>
              <w:spacing w:after="0" w:line="240" w:lineRule="auto"/>
              <w:jc w:val="center"/>
              <w:rPr>
                <w:sz w:val="24"/>
                <w:szCs w:val="24"/>
              </w:rPr>
            </w:pPr>
            <w:r w:rsidRPr="0033453F">
              <w:rPr>
                <w:sz w:val="24"/>
                <w:szCs w:val="24"/>
              </w:rPr>
              <w:t>88.0 (13.4)</w:t>
            </w:r>
          </w:p>
        </w:tc>
      </w:tr>
      <w:tr w:rsidR="0033453F" w:rsidRPr="0033453F" w14:paraId="0808C15C"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135340F2" w14:textId="77777777" w:rsidR="0033453F" w:rsidRPr="0033453F" w:rsidRDefault="0033453F" w:rsidP="0033453F">
            <w:pPr>
              <w:spacing w:after="0" w:line="240" w:lineRule="auto"/>
              <w:jc w:val="center"/>
              <w:rPr>
                <w:sz w:val="24"/>
                <w:szCs w:val="24"/>
              </w:rPr>
            </w:pPr>
            <w:r w:rsidRPr="0033453F">
              <w:rPr>
                <w:sz w:val="24"/>
                <w:szCs w:val="24"/>
              </w:rPr>
              <w:t>MPQLQ</w:t>
            </w:r>
          </w:p>
        </w:tc>
        <w:tc>
          <w:tcPr>
            <w:tcW w:w="2554" w:type="dxa"/>
            <w:tcBorders>
              <w:top w:val="single" w:sz="4" w:space="0" w:color="auto"/>
              <w:left w:val="single" w:sz="4" w:space="0" w:color="auto"/>
              <w:bottom w:val="single" w:sz="4" w:space="0" w:color="auto"/>
              <w:right w:val="single" w:sz="4" w:space="0" w:color="auto"/>
            </w:tcBorders>
            <w:hideMark/>
          </w:tcPr>
          <w:p w14:paraId="7BEF3C42" w14:textId="77777777" w:rsidR="0033453F" w:rsidRPr="0033453F" w:rsidRDefault="0033453F" w:rsidP="0033453F">
            <w:pPr>
              <w:spacing w:after="0" w:line="240" w:lineRule="auto"/>
              <w:jc w:val="center"/>
              <w:rPr>
                <w:sz w:val="24"/>
                <w:szCs w:val="24"/>
              </w:rPr>
            </w:pPr>
            <w:r w:rsidRPr="0033453F">
              <w:rPr>
                <w:sz w:val="24"/>
                <w:szCs w:val="24"/>
              </w:rPr>
              <w:t>4.3(1.5)</w:t>
            </w:r>
          </w:p>
        </w:tc>
        <w:tc>
          <w:tcPr>
            <w:tcW w:w="3260" w:type="dxa"/>
            <w:tcBorders>
              <w:top w:val="single" w:sz="4" w:space="0" w:color="auto"/>
              <w:left w:val="single" w:sz="4" w:space="0" w:color="auto"/>
              <w:bottom w:val="single" w:sz="4" w:space="0" w:color="auto"/>
              <w:right w:val="single" w:sz="4" w:space="0" w:color="auto"/>
            </w:tcBorders>
            <w:hideMark/>
          </w:tcPr>
          <w:p w14:paraId="23E7A099" w14:textId="77777777" w:rsidR="0033453F" w:rsidRPr="0033453F" w:rsidRDefault="0033453F" w:rsidP="0033453F">
            <w:pPr>
              <w:spacing w:after="0" w:line="240" w:lineRule="auto"/>
              <w:jc w:val="center"/>
              <w:rPr>
                <w:sz w:val="24"/>
                <w:szCs w:val="24"/>
              </w:rPr>
            </w:pPr>
            <w:r w:rsidRPr="0033453F">
              <w:rPr>
                <w:sz w:val="24"/>
                <w:szCs w:val="24"/>
              </w:rPr>
              <w:t>4.6(1.2)</w:t>
            </w:r>
          </w:p>
        </w:tc>
      </w:tr>
      <w:tr w:rsidR="0033453F" w:rsidRPr="0033453F" w14:paraId="610A526B"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tcPr>
          <w:p w14:paraId="52EEAD9A" w14:textId="77777777" w:rsidR="0033453F" w:rsidRPr="0033453F" w:rsidRDefault="0033453F" w:rsidP="0033453F">
            <w:pPr>
              <w:spacing w:after="0" w:line="240" w:lineRule="auto"/>
              <w:jc w:val="center"/>
              <w:rPr>
                <w:sz w:val="24"/>
                <w:szCs w:val="24"/>
              </w:rPr>
            </w:pPr>
            <w:r w:rsidRPr="0033453F">
              <w:rPr>
                <w:sz w:val="24"/>
                <w:szCs w:val="24"/>
              </w:rPr>
              <w:t>ICS dose</w:t>
            </w:r>
          </w:p>
        </w:tc>
        <w:tc>
          <w:tcPr>
            <w:tcW w:w="2554" w:type="dxa"/>
            <w:tcBorders>
              <w:top w:val="single" w:sz="4" w:space="0" w:color="auto"/>
              <w:left w:val="single" w:sz="4" w:space="0" w:color="auto"/>
              <w:bottom w:val="single" w:sz="4" w:space="0" w:color="auto"/>
              <w:right w:val="single" w:sz="4" w:space="0" w:color="auto"/>
            </w:tcBorders>
          </w:tcPr>
          <w:p w14:paraId="2986DC37" w14:textId="77777777" w:rsidR="0033453F" w:rsidRPr="0033453F" w:rsidRDefault="0033453F" w:rsidP="0033453F">
            <w:pPr>
              <w:spacing w:after="0" w:line="240" w:lineRule="auto"/>
              <w:jc w:val="center"/>
              <w:rPr>
                <w:sz w:val="24"/>
                <w:szCs w:val="24"/>
              </w:rPr>
            </w:pPr>
            <w:r w:rsidRPr="0033453F">
              <w:rPr>
                <w:sz w:val="24"/>
                <w:szCs w:val="24"/>
              </w:rPr>
              <w:t>697.9(348.6)</w:t>
            </w:r>
          </w:p>
        </w:tc>
        <w:tc>
          <w:tcPr>
            <w:tcW w:w="3260" w:type="dxa"/>
            <w:tcBorders>
              <w:top w:val="single" w:sz="4" w:space="0" w:color="auto"/>
              <w:left w:val="single" w:sz="4" w:space="0" w:color="auto"/>
              <w:bottom w:val="single" w:sz="4" w:space="0" w:color="auto"/>
              <w:right w:val="single" w:sz="4" w:space="0" w:color="auto"/>
            </w:tcBorders>
          </w:tcPr>
          <w:p w14:paraId="35BAF9B5" w14:textId="77777777" w:rsidR="0033453F" w:rsidRPr="0033453F" w:rsidRDefault="0033453F" w:rsidP="0033453F">
            <w:pPr>
              <w:spacing w:after="0" w:line="240" w:lineRule="auto"/>
              <w:jc w:val="center"/>
              <w:rPr>
                <w:sz w:val="24"/>
                <w:szCs w:val="24"/>
              </w:rPr>
            </w:pPr>
            <w:r w:rsidRPr="0033453F">
              <w:rPr>
                <w:sz w:val="24"/>
                <w:szCs w:val="24"/>
              </w:rPr>
              <w:t>664.3(280.1)</w:t>
            </w:r>
          </w:p>
        </w:tc>
      </w:tr>
      <w:tr w:rsidR="0033453F" w:rsidRPr="0033453F" w14:paraId="2F1B6E0D" w14:textId="77777777" w:rsidTr="002E3329">
        <w:trPr>
          <w:trHeight w:val="131"/>
          <w:jc w:val="center"/>
        </w:trPr>
        <w:tc>
          <w:tcPr>
            <w:tcW w:w="2005" w:type="dxa"/>
            <w:tcBorders>
              <w:top w:val="single" w:sz="4" w:space="0" w:color="auto"/>
              <w:left w:val="single" w:sz="4" w:space="0" w:color="auto"/>
              <w:bottom w:val="single" w:sz="4" w:space="0" w:color="auto"/>
              <w:right w:val="single" w:sz="4" w:space="0" w:color="auto"/>
            </w:tcBorders>
            <w:hideMark/>
          </w:tcPr>
          <w:p w14:paraId="6408BF84" w14:textId="77777777" w:rsidR="0033453F" w:rsidRPr="0033453F" w:rsidRDefault="0033453F" w:rsidP="0033453F">
            <w:pPr>
              <w:spacing w:after="0" w:line="240" w:lineRule="auto"/>
              <w:jc w:val="center"/>
              <w:rPr>
                <w:sz w:val="24"/>
                <w:szCs w:val="24"/>
              </w:rPr>
            </w:pPr>
            <w:r w:rsidRPr="0033453F">
              <w:rPr>
                <w:sz w:val="24"/>
                <w:szCs w:val="24"/>
              </w:rPr>
              <w:t>BTS level</w:t>
            </w:r>
          </w:p>
        </w:tc>
        <w:tc>
          <w:tcPr>
            <w:tcW w:w="2554" w:type="dxa"/>
            <w:tcBorders>
              <w:top w:val="single" w:sz="4" w:space="0" w:color="auto"/>
              <w:left w:val="single" w:sz="4" w:space="0" w:color="auto"/>
              <w:bottom w:val="single" w:sz="4" w:space="0" w:color="auto"/>
              <w:right w:val="single" w:sz="4" w:space="0" w:color="auto"/>
            </w:tcBorders>
            <w:hideMark/>
          </w:tcPr>
          <w:p w14:paraId="3EA81354" w14:textId="77777777" w:rsidR="0033453F" w:rsidRPr="0033453F" w:rsidRDefault="0033453F" w:rsidP="0033453F">
            <w:pPr>
              <w:spacing w:after="0" w:line="240" w:lineRule="auto"/>
              <w:jc w:val="center"/>
              <w:rPr>
                <w:sz w:val="24"/>
                <w:szCs w:val="24"/>
              </w:rPr>
            </w:pPr>
            <w:r w:rsidRPr="0033453F">
              <w:rPr>
                <w:sz w:val="24"/>
                <w:szCs w:val="24"/>
              </w:rPr>
              <w:t>3.5(0.6)</w:t>
            </w:r>
          </w:p>
        </w:tc>
        <w:tc>
          <w:tcPr>
            <w:tcW w:w="3260" w:type="dxa"/>
            <w:tcBorders>
              <w:top w:val="single" w:sz="4" w:space="0" w:color="auto"/>
              <w:left w:val="single" w:sz="4" w:space="0" w:color="auto"/>
              <w:bottom w:val="single" w:sz="4" w:space="0" w:color="auto"/>
              <w:right w:val="single" w:sz="4" w:space="0" w:color="auto"/>
            </w:tcBorders>
            <w:hideMark/>
          </w:tcPr>
          <w:p w14:paraId="50FA5854" w14:textId="77777777" w:rsidR="0033453F" w:rsidRPr="0033453F" w:rsidRDefault="0033453F" w:rsidP="0033453F">
            <w:pPr>
              <w:spacing w:after="0" w:line="240" w:lineRule="auto"/>
              <w:jc w:val="center"/>
              <w:rPr>
                <w:sz w:val="24"/>
                <w:szCs w:val="24"/>
              </w:rPr>
            </w:pPr>
            <w:r w:rsidRPr="0033453F">
              <w:rPr>
                <w:sz w:val="24"/>
                <w:szCs w:val="24"/>
              </w:rPr>
              <w:t>3.4(0.5)</w:t>
            </w:r>
          </w:p>
        </w:tc>
      </w:tr>
      <w:tr w:rsidR="0033453F" w:rsidRPr="0033453F" w14:paraId="55510E09"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4A59B2E7" w14:textId="77777777" w:rsidR="0033453F" w:rsidRPr="0033453F" w:rsidRDefault="0033453F" w:rsidP="0033453F">
            <w:pPr>
              <w:spacing w:after="0" w:line="240" w:lineRule="auto"/>
              <w:jc w:val="center"/>
              <w:rPr>
                <w:sz w:val="24"/>
                <w:szCs w:val="24"/>
              </w:rPr>
            </w:pPr>
            <w:r w:rsidRPr="0033453F">
              <w:rPr>
                <w:sz w:val="24"/>
                <w:szCs w:val="24"/>
              </w:rPr>
              <w:t>GP/ED visits</w:t>
            </w:r>
          </w:p>
        </w:tc>
        <w:tc>
          <w:tcPr>
            <w:tcW w:w="2554" w:type="dxa"/>
            <w:tcBorders>
              <w:top w:val="single" w:sz="4" w:space="0" w:color="auto"/>
              <w:left w:val="single" w:sz="4" w:space="0" w:color="auto"/>
              <w:bottom w:val="single" w:sz="4" w:space="0" w:color="auto"/>
              <w:right w:val="single" w:sz="4" w:space="0" w:color="auto"/>
            </w:tcBorders>
            <w:hideMark/>
          </w:tcPr>
          <w:p w14:paraId="6E311B03" w14:textId="77777777" w:rsidR="0033453F" w:rsidRPr="0033453F" w:rsidRDefault="0033453F" w:rsidP="0033453F">
            <w:pPr>
              <w:spacing w:after="0" w:line="240" w:lineRule="auto"/>
              <w:jc w:val="center"/>
              <w:rPr>
                <w:sz w:val="24"/>
                <w:szCs w:val="24"/>
              </w:rPr>
            </w:pPr>
            <w:r w:rsidRPr="0033453F">
              <w:rPr>
                <w:sz w:val="24"/>
                <w:szCs w:val="24"/>
              </w:rPr>
              <w:t>1.9(2.2)</w:t>
            </w:r>
          </w:p>
        </w:tc>
        <w:tc>
          <w:tcPr>
            <w:tcW w:w="3260" w:type="dxa"/>
            <w:tcBorders>
              <w:top w:val="single" w:sz="4" w:space="0" w:color="auto"/>
              <w:left w:val="single" w:sz="4" w:space="0" w:color="auto"/>
              <w:bottom w:val="single" w:sz="4" w:space="0" w:color="auto"/>
              <w:right w:val="single" w:sz="4" w:space="0" w:color="auto"/>
            </w:tcBorders>
            <w:hideMark/>
          </w:tcPr>
          <w:p w14:paraId="6CE62CC9" w14:textId="77777777" w:rsidR="0033453F" w:rsidRPr="0033453F" w:rsidRDefault="0033453F" w:rsidP="0033453F">
            <w:pPr>
              <w:spacing w:after="0" w:line="240" w:lineRule="auto"/>
              <w:jc w:val="center"/>
              <w:rPr>
                <w:sz w:val="24"/>
                <w:szCs w:val="24"/>
              </w:rPr>
            </w:pPr>
            <w:r w:rsidRPr="0033453F">
              <w:rPr>
                <w:sz w:val="24"/>
                <w:szCs w:val="24"/>
              </w:rPr>
              <w:t>2.1(2.0)</w:t>
            </w:r>
          </w:p>
        </w:tc>
      </w:tr>
      <w:tr w:rsidR="0033453F" w:rsidRPr="0033453F" w14:paraId="39D7B67E"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21944238" w14:textId="72A70415" w:rsidR="0033453F" w:rsidRPr="0033453F" w:rsidRDefault="0033453F" w:rsidP="0033453F">
            <w:pPr>
              <w:spacing w:after="0" w:line="240" w:lineRule="auto"/>
              <w:jc w:val="center"/>
              <w:rPr>
                <w:sz w:val="24"/>
                <w:szCs w:val="24"/>
              </w:rPr>
            </w:pPr>
            <w:r w:rsidRPr="0033453F">
              <w:rPr>
                <w:sz w:val="24"/>
                <w:szCs w:val="24"/>
              </w:rPr>
              <w:t>Beta agonist</w:t>
            </w:r>
            <w:r w:rsidR="002A1C35">
              <w:rPr>
                <w:sz w:val="24"/>
                <w:szCs w:val="24"/>
              </w:rPr>
              <w:t xml:space="preserve"> use in prev week</w:t>
            </w:r>
          </w:p>
        </w:tc>
        <w:tc>
          <w:tcPr>
            <w:tcW w:w="2554" w:type="dxa"/>
            <w:tcBorders>
              <w:top w:val="single" w:sz="4" w:space="0" w:color="auto"/>
              <w:left w:val="single" w:sz="4" w:space="0" w:color="auto"/>
              <w:bottom w:val="single" w:sz="4" w:space="0" w:color="auto"/>
              <w:right w:val="single" w:sz="4" w:space="0" w:color="auto"/>
            </w:tcBorders>
            <w:hideMark/>
          </w:tcPr>
          <w:p w14:paraId="4FBD14BE" w14:textId="77777777" w:rsidR="0033453F" w:rsidRPr="0033453F" w:rsidRDefault="0033453F" w:rsidP="0033453F">
            <w:pPr>
              <w:spacing w:after="0" w:line="240" w:lineRule="auto"/>
              <w:jc w:val="center"/>
              <w:rPr>
                <w:sz w:val="24"/>
                <w:szCs w:val="24"/>
              </w:rPr>
            </w:pPr>
            <w:r w:rsidRPr="0033453F">
              <w:rPr>
                <w:sz w:val="24"/>
                <w:szCs w:val="24"/>
              </w:rPr>
              <w:t>2.5(1.3)</w:t>
            </w:r>
          </w:p>
        </w:tc>
        <w:tc>
          <w:tcPr>
            <w:tcW w:w="3260" w:type="dxa"/>
            <w:tcBorders>
              <w:top w:val="single" w:sz="4" w:space="0" w:color="auto"/>
              <w:left w:val="single" w:sz="4" w:space="0" w:color="auto"/>
              <w:bottom w:val="single" w:sz="4" w:space="0" w:color="auto"/>
              <w:right w:val="single" w:sz="4" w:space="0" w:color="auto"/>
            </w:tcBorders>
            <w:hideMark/>
          </w:tcPr>
          <w:p w14:paraId="23D191EB" w14:textId="77777777" w:rsidR="0033453F" w:rsidRPr="0033453F" w:rsidRDefault="0033453F" w:rsidP="0033453F">
            <w:pPr>
              <w:spacing w:after="0" w:line="240" w:lineRule="auto"/>
              <w:jc w:val="center"/>
              <w:rPr>
                <w:sz w:val="24"/>
                <w:szCs w:val="24"/>
              </w:rPr>
            </w:pPr>
            <w:r w:rsidRPr="0033453F">
              <w:rPr>
                <w:sz w:val="24"/>
                <w:szCs w:val="24"/>
              </w:rPr>
              <w:t>2.3(1.3)</w:t>
            </w:r>
          </w:p>
        </w:tc>
      </w:tr>
      <w:tr w:rsidR="0033453F" w:rsidRPr="0033453F" w14:paraId="6E07ABC6"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2380DC9D" w14:textId="77777777" w:rsidR="0033453F" w:rsidRPr="0033453F" w:rsidRDefault="0033453F" w:rsidP="0033453F">
            <w:pPr>
              <w:spacing w:after="0" w:line="240" w:lineRule="auto"/>
              <w:jc w:val="center"/>
              <w:rPr>
                <w:sz w:val="24"/>
                <w:szCs w:val="24"/>
              </w:rPr>
            </w:pPr>
            <w:r w:rsidRPr="0033453F">
              <w:rPr>
                <w:sz w:val="24"/>
                <w:szCs w:val="24"/>
              </w:rPr>
              <w:t>School days missed</w:t>
            </w:r>
          </w:p>
        </w:tc>
        <w:tc>
          <w:tcPr>
            <w:tcW w:w="2554" w:type="dxa"/>
            <w:tcBorders>
              <w:top w:val="single" w:sz="4" w:space="0" w:color="auto"/>
              <w:left w:val="single" w:sz="4" w:space="0" w:color="auto"/>
              <w:bottom w:val="single" w:sz="4" w:space="0" w:color="auto"/>
              <w:right w:val="single" w:sz="4" w:space="0" w:color="auto"/>
            </w:tcBorders>
            <w:hideMark/>
          </w:tcPr>
          <w:p w14:paraId="219C2889" w14:textId="77777777" w:rsidR="0033453F" w:rsidRPr="0033453F" w:rsidRDefault="0033453F" w:rsidP="0033453F">
            <w:pPr>
              <w:spacing w:after="0" w:line="240" w:lineRule="auto"/>
              <w:jc w:val="center"/>
              <w:rPr>
                <w:sz w:val="24"/>
                <w:szCs w:val="24"/>
              </w:rPr>
            </w:pPr>
            <w:r w:rsidRPr="0033453F">
              <w:rPr>
                <w:sz w:val="24"/>
                <w:szCs w:val="24"/>
              </w:rPr>
              <w:t>3.5(4.4)</w:t>
            </w:r>
          </w:p>
        </w:tc>
        <w:tc>
          <w:tcPr>
            <w:tcW w:w="3260" w:type="dxa"/>
            <w:tcBorders>
              <w:top w:val="single" w:sz="4" w:space="0" w:color="auto"/>
              <w:left w:val="single" w:sz="4" w:space="0" w:color="auto"/>
              <w:bottom w:val="single" w:sz="4" w:space="0" w:color="auto"/>
              <w:right w:val="single" w:sz="4" w:space="0" w:color="auto"/>
            </w:tcBorders>
            <w:hideMark/>
          </w:tcPr>
          <w:p w14:paraId="7ECBDDC4" w14:textId="77777777" w:rsidR="0033453F" w:rsidRPr="0033453F" w:rsidRDefault="0033453F" w:rsidP="0033453F">
            <w:pPr>
              <w:spacing w:after="0" w:line="240" w:lineRule="auto"/>
              <w:jc w:val="center"/>
              <w:rPr>
                <w:sz w:val="24"/>
                <w:szCs w:val="24"/>
              </w:rPr>
            </w:pPr>
            <w:r w:rsidRPr="0033453F">
              <w:rPr>
                <w:sz w:val="24"/>
                <w:szCs w:val="24"/>
              </w:rPr>
              <w:t>3.8(5.7)</w:t>
            </w:r>
          </w:p>
        </w:tc>
      </w:tr>
      <w:tr w:rsidR="0033453F" w:rsidRPr="0033453F" w14:paraId="22E2E940"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3755C9A2" w14:textId="77777777" w:rsidR="0033453F" w:rsidRPr="0033453F" w:rsidRDefault="0033453F" w:rsidP="0033453F">
            <w:pPr>
              <w:spacing w:after="0" w:line="240" w:lineRule="auto"/>
              <w:jc w:val="center"/>
              <w:rPr>
                <w:sz w:val="24"/>
                <w:szCs w:val="24"/>
              </w:rPr>
            </w:pPr>
            <w:r w:rsidRPr="0033453F">
              <w:rPr>
                <w:sz w:val="24"/>
                <w:szCs w:val="24"/>
              </w:rPr>
              <w:t>Oral steroids</w:t>
            </w:r>
          </w:p>
        </w:tc>
        <w:tc>
          <w:tcPr>
            <w:tcW w:w="2554" w:type="dxa"/>
            <w:tcBorders>
              <w:top w:val="single" w:sz="4" w:space="0" w:color="auto"/>
              <w:left w:val="single" w:sz="4" w:space="0" w:color="auto"/>
              <w:bottom w:val="single" w:sz="4" w:space="0" w:color="auto"/>
              <w:right w:val="single" w:sz="4" w:space="0" w:color="auto"/>
            </w:tcBorders>
            <w:hideMark/>
          </w:tcPr>
          <w:p w14:paraId="71252BAF" w14:textId="77777777" w:rsidR="0033453F" w:rsidRPr="0033453F" w:rsidRDefault="0033453F" w:rsidP="0033453F">
            <w:pPr>
              <w:spacing w:after="0" w:line="240" w:lineRule="auto"/>
              <w:jc w:val="center"/>
              <w:rPr>
                <w:sz w:val="24"/>
                <w:szCs w:val="24"/>
              </w:rPr>
            </w:pPr>
            <w:r w:rsidRPr="0033453F">
              <w:rPr>
                <w:sz w:val="24"/>
                <w:szCs w:val="24"/>
              </w:rPr>
              <w:t>1.2(1.8)</w:t>
            </w:r>
          </w:p>
        </w:tc>
        <w:tc>
          <w:tcPr>
            <w:tcW w:w="3260" w:type="dxa"/>
            <w:tcBorders>
              <w:top w:val="single" w:sz="4" w:space="0" w:color="auto"/>
              <w:left w:val="single" w:sz="4" w:space="0" w:color="auto"/>
              <w:bottom w:val="single" w:sz="4" w:space="0" w:color="auto"/>
              <w:right w:val="single" w:sz="4" w:space="0" w:color="auto"/>
            </w:tcBorders>
            <w:hideMark/>
          </w:tcPr>
          <w:p w14:paraId="3A09BEA1" w14:textId="77777777" w:rsidR="0033453F" w:rsidRPr="0033453F" w:rsidRDefault="0033453F" w:rsidP="0033453F">
            <w:pPr>
              <w:spacing w:after="0" w:line="240" w:lineRule="auto"/>
              <w:jc w:val="center"/>
              <w:rPr>
                <w:sz w:val="24"/>
                <w:szCs w:val="24"/>
              </w:rPr>
            </w:pPr>
            <w:r w:rsidRPr="0033453F">
              <w:rPr>
                <w:sz w:val="24"/>
                <w:szCs w:val="24"/>
              </w:rPr>
              <w:t>1.2(1.3)</w:t>
            </w:r>
          </w:p>
        </w:tc>
      </w:tr>
      <w:tr w:rsidR="0033453F" w:rsidRPr="0033453F" w14:paraId="0BC92180"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761B1004" w14:textId="77777777" w:rsidR="0033453F" w:rsidRPr="0033453F" w:rsidRDefault="0033453F" w:rsidP="0033453F">
            <w:pPr>
              <w:spacing w:after="0" w:line="240" w:lineRule="auto"/>
              <w:jc w:val="center"/>
              <w:rPr>
                <w:sz w:val="24"/>
                <w:szCs w:val="24"/>
              </w:rPr>
            </w:pPr>
            <w:r w:rsidRPr="0033453F">
              <w:rPr>
                <w:sz w:val="24"/>
                <w:szCs w:val="24"/>
              </w:rPr>
              <w:t>Hospital admissions</w:t>
            </w:r>
          </w:p>
        </w:tc>
        <w:tc>
          <w:tcPr>
            <w:tcW w:w="2554" w:type="dxa"/>
            <w:tcBorders>
              <w:top w:val="single" w:sz="4" w:space="0" w:color="auto"/>
              <w:left w:val="single" w:sz="4" w:space="0" w:color="auto"/>
              <w:bottom w:val="single" w:sz="4" w:space="0" w:color="auto"/>
              <w:right w:val="single" w:sz="4" w:space="0" w:color="auto"/>
            </w:tcBorders>
            <w:hideMark/>
          </w:tcPr>
          <w:p w14:paraId="07426C82" w14:textId="77777777" w:rsidR="0033453F" w:rsidRPr="0033453F" w:rsidRDefault="0033453F" w:rsidP="0033453F">
            <w:pPr>
              <w:spacing w:after="0" w:line="240" w:lineRule="auto"/>
              <w:jc w:val="center"/>
              <w:rPr>
                <w:sz w:val="24"/>
                <w:szCs w:val="24"/>
              </w:rPr>
            </w:pPr>
            <w:r w:rsidRPr="0033453F">
              <w:rPr>
                <w:sz w:val="24"/>
                <w:szCs w:val="24"/>
              </w:rPr>
              <w:t>0.3(0.6)</w:t>
            </w:r>
          </w:p>
        </w:tc>
        <w:tc>
          <w:tcPr>
            <w:tcW w:w="3260" w:type="dxa"/>
            <w:tcBorders>
              <w:top w:val="single" w:sz="4" w:space="0" w:color="auto"/>
              <w:left w:val="single" w:sz="4" w:space="0" w:color="auto"/>
              <w:bottom w:val="single" w:sz="4" w:space="0" w:color="auto"/>
              <w:right w:val="single" w:sz="4" w:space="0" w:color="auto"/>
            </w:tcBorders>
            <w:hideMark/>
          </w:tcPr>
          <w:p w14:paraId="1A495EDE" w14:textId="77777777" w:rsidR="0033453F" w:rsidRPr="0033453F" w:rsidRDefault="0033453F" w:rsidP="0033453F">
            <w:pPr>
              <w:spacing w:after="0" w:line="240" w:lineRule="auto"/>
              <w:jc w:val="center"/>
              <w:rPr>
                <w:sz w:val="24"/>
                <w:szCs w:val="24"/>
              </w:rPr>
            </w:pPr>
            <w:r w:rsidRPr="0033453F">
              <w:rPr>
                <w:sz w:val="24"/>
                <w:szCs w:val="24"/>
              </w:rPr>
              <w:t>0.2(0.6)</w:t>
            </w:r>
          </w:p>
        </w:tc>
      </w:tr>
      <w:tr w:rsidR="0033453F" w:rsidRPr="0033453F" w14:paraId="28EAA26E"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tcPr>
          <w:p w14:paraId="3E16DD7A" w14:textId="77777777" w:rsidR="0033453F" w:rsidRPr="0033453F" w:rsidRDefault="0033453F" w:rsidP="0033453F">
            <w:pPr>
              <w:spacing w:after="0" w:line="240" w:lineRule="auto"/>
              <w:jc w:val="center"/>
              <w:rPr>
                <w:sz w:val="24"/>
                <w:szCs w:val="24"/>
              </w:rPr>
            </w:pPr>
            <w:r w:rsidRPr="0033453F">
              <w:rPr>
                <w:sz w:val="24"/>
                <w:szCs w:val="24"/>
              </w:rPr>
              <w:t>MBQ score</w:t>
            </w:r>
          </w:p>
        </w:tc>
        <w:tc>
          <w:tcPr>
            <w:tcW w:w="2554" w:type="dxa"/>
            <w:tcBorders>
              <w:top w:val="single" w:sz="4" w:space="0" w:color="auto"/>
              <w:left w:val="single" w:sz="4" w:space="0" w:color="auto"/>
              <w:bottom w:val="single" w:sz="4" w:space="0" w:color="auto"/>
              <w:right w:val="single" w:sz="4" w:space="0" w:color="auto"/>
            </w:tcBorders>
          </w:tcPr>
          <w:p w14:paraId="0E3B7115" w14:textId="77777777" w:rsidR="0033453F" w:rsidRPr="0033453F" w:rsidRDefault="0033453F" w:rsidP="0033453F">
            <w:pPr>
              <w:spacing w:after="0" w:line="240" w:lineRule="auto"/>
              <w:jc w:val="center"/>
              <w:rPr>
                <w:sz w:val="24"/>
                <w:szCs w:val="24"/>
              </w:rPr>
            </w:pPr>
            <w:r w:rsidRPr="0033453F">
              <w:rPr>
                <w:sz w:val="24"/>
                <w:szCs w:val="24"/>
              </w:rPr>
              <w:t>2.5 (0.5)</w:t>
            </w:r>
          </w:p>
        </w:tc>
        <w:tc>
          <w:tcPr>
            <w:tcW w:w="3260" w:type="dxa"/>
            <w:tcBorders>
              <w:top w:val="single" w:sz="4" w:space="0" w:color="auto"/>
              <w:left w:val="single" w:sz="4" w:space="0" w:color="auto"/>
              <w:bottom w:val="single" w:sz="4" w:space="0" w:color="auto"/>
              <w:right w:val="single" w:sz="4" w:space="0" w:color="auto"/>
            </w:tcBorders>
          </w:tcPr>
          <w:p w14:paraId="196DEB5A" w14:textId="77777777" w:rsidR="0033453F" w:rsidRPr="0033453F" w:rsidRDefault="0033453F" w:rsidP="0033453F">
            <w:pPr>
              <w:spacing w:after="0" w:line="240" w:lineRule="auto"/>
              <w:jc w:val="center"/>
              <w:rPr>
                <w:sz w:val="24"/>
                <w:szCs w:val="24"/>
              </w:rPr>
            </w:pPr>
            <w:r w:rsidRPr="0033453F">
              <w:rPr>
                <w:sz w:val="24"/>
                <w:szCs w:val="24"/>
              </w:rPr>
              <w:t>2.6 (0.4)</w:t>
            </w:r>
          </w:p>
        </w:tc>
      </w:tr>
      <w:tr w:rsidR="0033453F" w:rsidRPr="0033453F" w14:paraId="2A661B74"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tcPr>
          <w:p w14:paraId="4C661B6B" w14:textId="77777777" w:rsidR="0033453F" w:rsidRPr="0033453F" w:rsidRDefault="0033453F" w:rsidP="0033453F">
            <w:pPr>
              <w:spacing w:after="0" w:line="240" w:lineRule="auto"/>
              <w:jc w:val="center"/>
              <w:rPr>
                <w:sz w:val="24"/>
                <w:szCs w:val="24"/>
              </w:rPr>
            </w:pPr>
            <w:r w:rsidRPr="0033453F">
              <w:rPr>
                <w:sz w:val="24"/>
                <w:szCs w:val="24"/>
              </w:rPr>
              <w:t>IPQ score</w:t>
            </w:r>
          </w:p>
        </w:tc>
        <w:tc>
          <w:tcPr>
            <w:tcW w:w="2554" w:type="dxa"/>
            <w:tcBorders>
              <w:top w:val="single" w:sz="4" w:space="0" w:color="auto"/>
              <w:left w:val="single" w:sz="4" w:space="0" w:color="auto"/>
              <w:bottom w:val="single" w:sz="4" w:space="0" w:color="auto"/>
              <w:right w:val="single" w:sz="4" w:space="0" w:color="auto"/>
            </w:tcBorders>
          </w:tcPr>
          <w:p w14:paraId="0436C053" w14:textId="77777777" w:rsidR="0033453F" w:rsidRPr="0033453F" w:rsidRDefault="0033453F" w:rsidP="0033453F">
            <w:pPr>
              <w:spacing w:after="0" w:line="240" w:lineRule="auto"/>
              <w:jc w:val="center"/>
              <w:rPr>
                <w:sz w:val="24"/>
                <w:szCs w:val="24"/>
              </w:rPr>
            </w:pPr>
            <w:r w:rsidRPr="0033453F">
              <w:rPr>
                <w:sz w:val="24"/>
                <w:szCs w:val="24"/>
              </w:rPr>
              <w:t>5.6 (1.3)</w:t>
            </w:r>
          </w:p>
        </w:tc>
        <w:tc>
          <w:tcPr>
            <w:tcW w:w="3260" w:type="dxa"/>
            <w:tcBorders>
              <w:top w:val="single" w:sz="4" w:space="0" w:color="auto"/>
              <w:left w:val="single" w:sz="4" w:space="0" w:color="auto"/>
              <w:bottom w:val="single" w:sz="4" w:space="0" w:color="auto"/>
              <w:right w:val="single" w:sz="4" w:space="0" w:color="auto"/>
            </w:tcBorders>
          </w:tcPr>
          <w:p w14:paraId="437CEB92" w14:textId="77777777" w:rsidR="0033453F" w:rsidRPr="0033453F" w:rsidRDefault="0033453F" w:rsidP="0033453F">
            <w:pPr>
              <w:spacing w:after="0" w:line="240" w:lineRule="auto"/>
              <w:jc w:val="center"/>
              <w:rPr>
                <w:sz w:val="24"/>
                <w:szCs w:val="24"/>
              </w:rPr>
            </w:pPr>
            <w:r w:rsidRPr="0033453F">
              <w:rPr>
                <w:sz w:val="24"/>
                <w:szCs w:val="24"/>
              </w:rPr>
              <w:t>5.3 (0.9)</w:t>
            </w:r>
          </w:p>
        </w:tc>
      </w:tr>
      <w:tr w:rsidR="0033453F" w:rsidRPr="0033453F" w14:paraId="3F1EF2FA"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2A37FBB2" w14:textId="77777777" w:rsidR="0033453F" w:rsidRPr="0033453F" w:rsidRDefault="0033453F" w:rsidP="0033453F">
            <w:pPr>
              <w:spacing w:after="0" w:line="240" w:lineRule="auto"/>
              <w:rPr>
                <w:sz w:val="24"/>
                <w:szCs w:val="24"/>
              </w:rPr>
            </w:pPr>
            <w:r w:rsidRPr="0033453F">
              <w:rPr>
                <w:sz w:val="24"/>
                <w:szCs w:val="24"/>
              </w:rPr>
              <w:t>Ethnicity WB</w:t>
            </w:r>
          </w:p>
          <w:p w14:paraId="40BFAB3D" w14:textId="77777777" w:rsidR="0033453F" w:rsidRPr="0033453F" w:rsidRDefault="0033453F" w:rsidP="0033453F">
            <w:pPr>
              <w:spacing w:after="0" w:line="240" w:lineRule="auto"/>
              <w:rPr>
                <w:sz w:val="24"/>
                <w:szCs w:val="24"/>
              </w:rPr>
            </w:pPr>
            <w:r w:rsidRPr="0033453F">
              <w:rPr>
                <w:sz w:val="24"/>
                <w:szCs w:val="24"/>
              </w:rPr>
              <w:t xml:space="preserve">                 BA</w:t>
            </w:r>
          </w:p>
          <w:p w14:paraId="14191941" w14:textId="77777777" w:rsidR="0033453F" w:rsidRPr="0033453F" w:rsidRDefault="0033453F" w:rsidP="0033453F">
            <w:pPr>
              <w:spacing w:after="0" w:line="240" w:lineRule="auto"/>
              <w:rPr>
                <w:sz w:val="24"/>
                <w:szCs w:val="24"/>
              </w:rPr>
            </w:pPr>
            <w:r w:rsidRPr="0033453F">
              <w:rPr>
                <w:sz w:val="24"/>
                <w:szCs w:val="24"/>
              </w:rPr>
              <w:t xml:space="preserve">                 BP</w:t>
            </w:r>
          </w:p>
          <w:p w14:paraId="21EAA124" w14:textId="77777777" w:rsidR="0033453F" w:rsidRPr="0033453F" w:rsidRDefault="0033453F" w:rsidP="0033453F">
            <w:pPr>
              <w:spacing w:after="0" w:line="240" w:lineRule="auto"/>
              <w:rPr>
                <w:sz w:val="24"/>
                <w:szCs w:val="24"/>
              </w:rPr>
            </w:pPr>
            <w:r w:rsidRPr="0033453F">
              <w:rPr>
                <w:sz w:val="24"/>
                <w:szCs w:val="24"/>
              </w:rPr>
              <w:t xml:space="preserve">                 BI</w:t>
            </w:r>
          </w:p>
          <w:p w14:paraId="4134A357" w14:textId="77777777" w:rsidR="0033453F" w:rsidRPr="0033453F" w:rsidRDefault="0033453F" w:rsidP="0033453F">
            <w:pPr>
              <w:spacing w:after="0" w:line="240" w:lineRule="auto"/>
              <w:rPr>
                <w:sz w:val="24"/>
                <w:szCs w:val="24"/>
              </w:rPr>
            </w:pPr>
            <w:r w:rsidRPr="0033453F">
              <w:rPr>
                <w:sz w:val="24"/>
                <w:szCs w:val="24"/>
              </w:rPr>
              <w:t xml:space="preserve">                 AO</w:t>
            </w:r>
          </w:p>
          <w:p w14:paraId="1B6B2277" w14:textId="77777777" w:rsidR="0033453F" w:rsidRPr="0033453F" w:rsidRDefault="0033453F" w:rsidP="0033453F">
            <w:pPr>
              <w:spacing w:after="0" w:line="240" w:lineRule="auto"/>
              <w:rPr>
                <w:sz w:val="24"/>
                <w:szCs w:val="24"/>
              </w:rPr>
            </w:pPr>
            <w:r w:rsidRPr="0033453F">
              <w:rPr>
                <w:sz w:val="24"/>
                <w:szCs w:val="24"/>
              </w:rPr>
              <w:t xml:space="preserve">                 BC</w:t>
            </w:r>
          </w:p>
        </w:tc>
        <w:tc>
          <w:tcPr>
            <w:tcW w:w="2554" w:type="dxa"/>
            <w:tcBorders>
              <w:top w:val="single" w:sz="4" w:space="0" w:color="auto"/>
              <w:left w:val="single" w:sz="4" w:space="0" w:color="auto"/>
              <w:bottom w:val="single" w:sz="4" w:space="0" w:color="auto"/>
              <w:right w:val="single" w:sz="4" w:space="0" w:color="auto"/>
            </w:tcBorders>
            <w:hideMark/>
          </w:tcPr>
          <w:p w14:paraId="7815EB3F" w14:textId="77777777" w:rsidR="0033453F" w:rsidRPr="0033453F" w:rsidRDefault="0033453F" w:rsidP="0033453F">
            <w:pPr>
              <w:spacing w:after="0" w:line="240" w:lineRule="auto"/>
              <w:jc w:val="center"/>
              <w:rPr>
                <w:sz w:val="24"/>
                <w:szCs w:val="24"/>
              </w:rPr>
            </w:pPr>
            <w:r w:rsidRPr="0033453F">
              <w:rPr>
                <w:sz w:val="24"/>
                <w:szCs w:val="24"/>
              </w:rPr>
              <w:t>30(64%)</w:t>
            </w:r>
          </w:p>
          <w:p w14:paraId="7BEEBCAE" w14:textId="77777777" w:rsidR="0033453F" w:rsidRPr="0033453F" w:rsidRDefault="0033453F" w:rsidP="0033453F">
            <w:pPr>
              <w:spacing w:after="0" w:line="240" w:lineRule="auto"/>
              <w:jc w:val="center"/>
              <w:rPr>
                <w:sz w:val="24"/>
                <w:szCs w:val="24"/>
              </w:rPr>
            </w:pPr>
            <w:r w:rsidRPr="0033453F">
              <w:rPr>
                <w:sz w:val="24"/>
                <w:szCs w:val="24"/>
              </w:rPr>
              <w:t>3((6%)</w:t>
            </w:r>
          </w:p>
          <w:p w14:paraId="10C95587" w14:textId="77777777" w:rsidR="0033453F" w:rsidRPr="0033453F" w:rsidRDefault="0033453F" w:rsidP="0033453F">
            <w:pPr>
              <w:spacing w:after="0" w:line="240" w:lineRule="auto"/>
              <w:jc w:val="center"/>
              <w:rPr>
                <w:sz w:val="24"/>
                <w:szCs w:val="24"/>
              </w:rPr>
            </w:pPr>
            <w:r w:rsidRPr="0033453F">
              <w:rPr>
                <w:sz w:val="24"/>
                <w:szCs w:val="24"/>
              </w:rPr>
              <w:t>11(23%)</w:t>
            </w:r>
          </w:p>
          <w:p w14:paraId="16E2C854" w14:textId="77777777" w:rsidR="0033453F" w:rsidRPr="0033453F" w:rsidRDefault="0033453F" w:rsidP="0033453F">
            <w:pPr>
              <w:spacing w:after="0" w:line="240" w:lineRule="auto"/>
              <w:jc w:val="center"/>
              <w:rPr>
                <w:sz w:val="24"/>
                <w:szCs w:val="24"/>
              </w:rPr>
            </w:pPr>
            <w:r w:rsidRPr="0033453F">
              <w:rPr>
                <w:sz w:val="24"/>
                <w:szCs w:val="24"/>
              </w:rPr>
              <w:t>0(0%)</w:t>
            </w:r>
          </w:p>
          <w:p w14:paraId="152BFF68" w14:textId="77777777" w:rsidR="0033453F" w:rsidRPr="0033453F" w:rsidRDefault="0033453F" w:rsidP="0033453F">
            <w:pPr>
              <w:spacing w:after="0" w:line="240" w:lineRule="auto"/>
              <w:jc w:val="center"/>
              <w:rPr>
                <w:sz w:val="24"/>
                <w:szCs w:val="24"/>
              </w:rPr>
            </w:pPr>
            <w:r w:rsidRPr="0033453F">
              <w:rPr>
                <w:sz w:val="24"/>
                <w:szCs w:val="24"/>
              </w:rPr>
              <w:t>1(2%)</w:t>
            </w:r>
          </w:p>
          <w:p w14:paraId="53F1F7CC" w14:textId="77777777" w:rsidR="0033453F" w:rsidRPr="0033453F" w:rsidRDefault="0033453F" w:rsidP="0033453F">
            <w:pPr>
              <w:spacing w:after="0" w:line="240" w:lineRule="auto"/>
              <w:jc w:val="center"/>
              <w:rPr>
                <w:sz w:val="24"/>
                <w:szCs w:val="24"/>
              </w:rPr>
            </w:pPr>
            <w:r w:rsidRPr="0033453F">
              <w:rPr>
                <w:sz w:val="24"/>
                <w:szCs w:val="24"/>
              </w:rPr>
              <w:t>2(4%)</w:t>
            </w:r>
          </w:p>
        </w:tc>
        <w:tc>
          <w:tcPr>
            <w:tcW w:w="3260" w:type="dxa"/>
            <w:tcBorders>
              <w:top w:val="single" w:sz="4" w:space="0" w:color="auto"/>
              <w:left w:val="single" w:sz="4" w:space="0" w:color="auto"/>
              <w:bottom w:val="single" w:sz="4" w:space="0" w:color="auto"/>
              <w:right w:val="single" w:sz="4" w:space="0" w:color="auto"/>
            </w:tcBorders>
            <w:hideMark/>
          </w:tcPr>
          <w:p w14:paraId="04BC1DBC" w14:textId="77777777" w:rsidR="0033453F" w:rsidRPr="0033453F" w:rsidRDefault="0033453F" w:rsidP="0033453F">
            <w:pPr>
              <w:spacing w:after="0" w:line="240" w:lineRule="auto"/>
              <w:jc w:val="center"/>
              <w:rPr>
                <w:sz w:val="24"/>
                <w:szCs w:val="24"/>
              </w:rPr>
            </w:pPr>
            <w:r w:rsidRPr="0033453F">
              <w:rPr>
                <w:sz w:val="24"/>
                <w:szCs w:val="24"/>
              </w:rPr>
              <w:t>24(57%)</w:t>
            </w:r>
          </w:p>
          <w:p w14:paraId="3FCD79DB" w14:textId="77777777" w:rsidR="0033453F" w:rsidRPr="0033453F" w:rsidRDefault="0033453F" w:rsidP="0033453F">
            <w:pPr>
              <w:spacing w:after="0" w:line="240" w:lineRule="auto"/>
              <w:jc w:val="center"/>
              <w:rPr>
                <w:sz w:val="24"/>
                <w:szCs w:val="24"/>
              </w:rPr>
            </w:pPr>
            <w:r w:rsidRPr="0033453F">
              <w:rPr>
                <w:sz w:val="24"/>
                <w:szCs w:val="24"/>
              </w:rPr>
              <w:t>6(14%)</w:t>
            </w:r>
          </w:p>
          <w:p w14:paraId="48C8A81D" w14:textId="77777777" w:rsidR="0033453F" w:rsidRPr="0033453F" w:rsidRDefault="0033453F" w:rsidP="0033453F">
            <w:pPr>
              <w:spacing w:after="0" w:line="240" w:lineRule="auto"/>
              <w:jc w:val="center"/>
              <w:rPr>
                <w:sz w:val="24"/>
                <w:szCs w:val="24"/>
              </w:rPr>
            </w:pPr>
            <w:r w:rsidRPr="0033453F">
              <w:rPr>
                <w:sz w:val="24"/>
                <w:szCs w:val="24"/>
              </w:rPr>
              <w:t>11(26%)</w:t>
            </w:r>
          </w:p>
          <w:p w14:paraId="54E64D68" w14:textId="77777777" w:rsidR="0033453F" w:rsidRPr="0033453F" w:rsidRDefault="0033453F" w:rsidP="0033453F">
            <w:pPr>
              <w:spacing w:after="0" w:line="240" w:lineRule="auto"/>
              <w:jc w:val="center"/>
              <w:rPr>
                <w:sz w:val="24"/>
                <w:szCs w:val="24"/>
              </w:rPr>
            </w:pPr>
            <w:r w:rsidRPr="0033453F">
              <w:rPr>
                <w:sz w:val="24"/>
                <w:szCs w:val="24"/>
              </w:rPr>
              <w:t>1(2%)</w:t>
            </w:r>
          </w:p>
          <w:p w14:paraId="223465B3" w14:textId="77777777" w:rsidR="0033453F" w:rsidRPr="0033453F" w:rsidRDefault="0033453F" w:rsidP="0033453F">
            <w:pPr>
              <w:spacing w:after="0" w:line="240" w:lineRule="auto"/>
              <w:jc w:val="center"/>
              <w:rPr>
                <w:sz w:val="24"/>
                <w:szCs w:val="24"/>
              </w:rPr>
            </w:pPr>
            <w:r w:rsidRPr="0033453F">
              <w:rPr>
                <w:sz w:val="24"/>
                <w:szCs w:val="24"/>
              </w:rPr>
              <w:t>0(%)</w:t>
            </w:r>
          </w:p>
          <w:p w14:paraId="4F2E527A" w14:textId="77777777" w:rsidR="0033453F" w:rsidRPr="0033453F" w:rsidRDefault="0033453F" w:rsidP="0033453F">
            <w:pPr>
              <w:spacing w:after="0" w:line="240" w:lineRule="auto"/>
              <w:jc w:val="center"/>
              <w:rPr>
                <w:sz w:val="24"/>
                <w:szCs w:val="24"/>
              </w:rPr>
            </w:pPr>
            <w:r w:rsidRPr="0033453F">
              <w:rPr>
                <w:sz w:val="24"/>
                <w:szCs w:val="24"/>
              </w:rPr>
              <w:t>0(%)</w:t>
            </w:r>
          </w:p>
        </w:tc>
      </w:tr>
      <w:tr w:rsidR="0033453F" w:rsidRPr="0033453F" w14:paraId="666429D2" w14:textId="77777777" w:rsidTr="002E3329">
        <w:trPr>
          <w:jc w:val="center"/>
        </w:trPr>
        <w:tc>
          <w:tcPr>
            <w:tcW w:w="2005" w:type="dxa"/>
            <w:tcBorders>
              <w:top w:val="single" w:sz="4" w:space="0" w:color="auto"/>
              <w:left w:val="single" w:sz="4" w:space="0" w:color="auto"/>
              <w:bottom w:val="single" w:sz="4" w:space="0" w:color="auto"/>
              <w:right w:val="single" w:sz="4" w:space="0" w:color="auto"/>
            </w:tcBorders>
            <w:hideMark/>
          </w:tcPr>
          <w:p w14:paraId="215C46CD" w14:textId="77777777" w:rsidR="0033453F" w:rsidRPr="0033453F" w:rsidRDefault="0033453F" w:rsidP="008F03A6">
            <w:pPr>
              <w:spacing w:after="0" w:line="240" w:lineRule="auto"/>
              <w:jc w:val="center"/>
              <w:rPr>
                <w:sz w:val="24"/>
                <w:szCs w:val="24"/>
              </w:rPr>
            </w:pPr>
            <w:r w:rsidRPr="0033453F">
              <w:rPr>
                <w:sz w:val="24"/>
                <w:szCs w:val="24"/>
              </w:rPr>
              <w:t>Time from asthma diagnosis years</w:t>
            </w:r>
          </w:p>
        </w:tc>
        <w:tc>
          <w:tcPr>
            <w:tcW w:w="2554" w:type="dxa"/>
            <w:tcBorders>
              <w:top w:val="single" w:sz="4" w:space="0" w:color="auto"/>
              <w:left w:val="single" w:sz="4" w:space="0" w:color="auto"/>
              <w:bottom w:val="single" w:sz="4" w:space="0" w:color="auto"/>
              <w:right w:val="single" w:sz="4" w:space="0" w:color="auto"/>
            </w:tcBorders>
            <w:hideMark/>
          </w:tcPr>
          <w:p w14:paraId="6C14E21D" w14:textId="77777777" w:rsidR="0033453F" w:rsidRPr="0033453F" w:rsidRDefault="0033453F" w:rsidP="008F03A6">
            <w:pPr>
              <w:spacing w:after="0" w:line="240" w:lineRule="auto"/>
              <w:jc w:val="center"/>
              <w:rPr>
                <w:sz w:val="24"/>
                <w:szCs w:val="24"/>
              </w:rPr>
            </w:pPr>
            <w:r w:rsidRPr="0033453F">
              <w:rPr>
                <w:sz w:val="24"/>
                <w:szCs w:val="24"/>
              </w:rPr>
              <w:t>6.0 (3.7)</w:t>
            </w:r>
          </w:p>
        </w:tc>
        <w:tc>
          <w:tcPr>
            <w:tcW w:w="3260" w:type="dxa"/>
            <w:tcBorders>
              <w:top w:val="single" w:sz="4" w:space="0" w:color="auto"/>
              <w:left w:val="single" w:sz="4" w:space="0" w:color="auto"/>
              <w:bottom w:val="single" w:sz="4" w:space="0" w:color="auto"/>
              <w:right w:val="single" w:sz="4" w:space="0" w:color="auto"/>
            </w:tcBorders>
            <w:hideMark/>
          </w:tcPr>
          <w:p w14:paraId="783362D9" w14:textId="77777777" w:rsidR="0033453F" w:rsidRPr="0033453F" w:rsidRDefault="0033453F" w:rsidP="002A1C35">
            <w:pPr>
              <w:keepNext/>
              <w:spacing w:after="0" w:line="240" w:lineRule="auto"/>
              <w:jc w:val="center"/>
              <w:rPr>
                <w:sz w:val="24"/>
                <w:szCs w:val="24"/>
              </w:rPr>
            </w:pPr>
            <w:r w:rsidRPr="0033453F">
              <w:rPr>
                <w:sz w:val="24"/>
                <w:szCs w:val="24"/>
              </w:rPr>
              <w:t>6.7 (3.7)</w:t>
            </w:r>
          </w:p>
        </w:tc>
      </w:tr>
    </w:tbl>
    <w:p w14:paraId="501BDD3C" w14:textId="5EC893EC" w:rsidR="008F03A6" w:rsidRPr="002A1C35" w:rsidRDefault="002A1C35" w:rsidP="002A1C35">
      <w:pPr>
        <w:pStyle w:val="Caption"/>
        <w:rPr>
          <w:sz w:val="24"/>
          <w:szCs w:val="24"/>
        </w:rPr>
      </w:pPr>
      <w:bookmarkStart w:id="271" w:name="_Toc500245617"/>
      <w:r w:rsidRPr="002A1C35">
        <w:rPr>
          <w:sz w:val="24"/>
          <w:szCs w:val="24"/>
        </w:rPr>
        <w:t>Table 5 – Baseline characteristics for groups A (intervention) and B (control). Data are mean (SD), or number (%). ICS = Inhaled Corticosteroid Dose, beclometasone equivalent. WB = White British, BA = Black African, BP = British Pakistani, BI = British Indian</w:t>
      </w:r>
      <w:r>
        <w:rPr>
          <w:sz w:val="24"/>
          <w:szCs w:val="24"/>
        </w:rPr>
        <w:t>. Beta agonist use = score on ACQ question.</w:t>
      </w:r>
      <w:bookmarkEnd w:id="271"/>
    </w:p>
    <w:p w14:paraId="3D38EAE1" w14:textId="77777777" w:rsidR="002A1C35" w:rsidRDefault="002A1C35" w:rsidP="0082250A">
      <w:pPr>
        <w:pStyle w:val="Heading3"/>
        <w:spacing w:line="480" w:lineRule="auto"/>
        <w:rPr>
          <w:sz w:val="24"/>
          <w:szCs w:val="24"/>
          <w:u w:val="single"/>
        </w:rPr>
      </w:pPr>
      <w:bookmarkStart w:id="272" w:name="_Toc462235673"/>
    </w:p>
    <w:p w14:paraId="580331B8" w14:textId="0F8157E6" w:rsidR="0033453F" w:rsidRPr="002A1C35" w:rsidRDefault="002A1C35" w:rsidP="0082250A">
      <w:pPr>
        <w:pStyle w:val="Heading3"/>
        <w:spacing w:line="480" w:lineRule="auto"/>
        <w:rPr>
          <w:sz w:val="24"/>
          <w:szCs w:val="24"/>
          <w:u w:val="single"/>
        </w:rPr>
      </w:pPr>
      <w:bookmarkStart w:id="273" w:name="_Toc497490381"/>
      <w:r>
        <w:rPr>
          <w:sz w:val="24"/>
          <w:szCs w:val="24"/>
          <w:u w:val="single"/>
        </w:rPr>
        <w:t>4</w:t>
      </w:r>
      <w:r w:rsidR="0082250A" w:rsidRPr="002A1C35">
        <w:rPr>
          <w:sz w:val="24"/>
          <w:szCs w:val="24"/>
          <w:u w:val="single"/>
        </w:rPr>
        <w:t>.</w:t>
      </w:r>
      <w:r w:rsidR="00EF1A2B" w:rsidRPr="002A1C35">
        <w:rPr>
          <w:sz w:val="24"/>
          <w:szCs w:val="24"/>
          <w:u w:val="single"/>
        </w:rPr>
        <w:t>3</w:t>
      </w:r>
      <w:r w:rsidR="0082250A" w:rsidRPr="002A1C35">
        <w:rPr>
          <w:sz w:val="24"/>
          <w:szCs w:val="24"/>
          <w:u w:val="single"/>
        </w:rPr>
        <w:t xml:space="preserve">.3 </w:t>
      </w:r>
      <w:r w:rsidR="0033453F" w:rsidRPr="002A1C35">
        <w:rPr>
          <w:sz w:val="24"/>
          <w:szCs w:val="24"/>
          <w:u w:val="single"/>
        </w:rPr>
        <w:t>Primary Outcome</w:t>
      </w:r>
      <w:bookmarkEnd w:id="272"/>
      <w:bookmarkEnd w:id="273"/>
    </w:p>
    <w:p w14:paraId="0D974167" w14:textId="7015D8D6" w:rsidR="0033453F" w:rsidRPr="0033453F" w:rsidRDefault="0033453F" w:rsidP="0082250A">
      <w:pPr>
        <w:spacing w:line="480" w:lineRule="auto"/>
      </w:pPr>
      <w:r w:rsidRPr="0033453F">
        <w:t>The ACQ scores significantly reduced (asthma control improved) for both groups from baseline to 3,6,9 and 12 month study visits. Table 6 shows the mean (SD)</w:t>
      </w:r>
      <w:r w:rsidR="002A1C35">
        <w:t xml:space="preserve"> [95% CI]</w:t>
      </w:r>
      <w:r w:rsidRPr="0033453F">
        <w:t xml:space="preserve"> ACQ values at each study </w:t>
      </w:r>
      <w:r w:rsidRPr="0033453F">
        <w:lastRenderedPageBreak/>
        <w:t>visit, and the combined mean of all 4 study visits. Baseline to study visit means were compared by a 2 tail paired T test. A 2 tailed independent T test was used to compare groups A and B at each study visit.  There was no significant difference between the two groups except for at 9 months, where group A had a significantly lower ACQ (better asthma control).</w:t>
      </w:r>
    </w:p>
    <w:tbl>
      <w:tblPr>
        <w:tblStyle w:val="TableGrid1"/>
        <w:tblW w:w="11482" w:type="dxa"/>
        <w:tblInd w:w="-1026" w:type="dxa"/>
        <w:tblLayout w:type="fixed"/>
        <w:tblLook w:val="04A0" w:firstRow="1" w:lastRow="0" w:firstColumn="1" w:lastColumn="0" w:noHBand="0" w:noVBand="1"/>
      </w:tblPr>
      <w:tblGrid>
        <w:gridCol w:w="850"/>
        <w:gridCol w:w="1135"/>
        <w:gridCol w:w="1984"/>
        <w:gridCol w:w="1985"/>
        <w:gridCol w:w="1843"/>
        <w:gridCol w:w="1842"/>
        <w:gridCol w:w="1843"/>
      </w:tblGrid>
      <w:tr w:rsidR="0033453F" w:rsidRPr="0033453F" w14:paraId="05CFEF01" w14:textId="77777777" w:rsidTr="002E3329">
        <w:tc>
          <w:tcPr>
            <w:tcW w:w="850" w:type="dxa"/>
            <w:vMerge w:val="restart"/>
          </w:tcPr>
          <w:p w14:paraId="7EB4D2EC" w14:textId="77777777" w:rsidR="0033453F" w:rsidRPr="00087335" w:rsidRDefault="0033453F" w:rsidP="0033453F">
            <w:pPr>
              <w:jc w:val="center"/>
              <w:rPr>
                <w:sz w:val="20"/>
                <w:szCs w:val="20"/>
              </w:rPr>
            </w:pPr>
            <w:r w:rsidRPr="00087335">
              <w:rPr>
                <w:sz w:val="20"/>
                <w:szCs w:val="20"/>
              </w:rPr>
              <w:t>Group</w:t>
            </w:r>
          </w:p>
        </w:tc>
        <w:tc>
          <w:tcPr>
            <w:tcW w:w="1135" w:type="dxa"/>
            <w:vMerge w:val="restart"/>
          </w:tcPr>
          <w:p w14:paraId="7A0CA503" w14:textId="77777777" w:rsidR="0033453F" w:rsidRPr="00087335" w:rsidRDefault="0033453F" w:rsidP="0033453F">
            <w:pPr>
              <w:jc w:val="center"/>
              <w:rPr>
                <w:sz w:val="20"/>
                <w:szCs w:val="20"/>
              </w:rPr>
            </w:pPr>
            <w:r w:rsidRPr="00087335">
              <w:rPr>
                <w:sz w:val="20"/>
                <w:szCs w:val="20"/>
              </w:rPr>
              <w:t>Baseline</w:t>
            </w:r>
          </w:p>
          <w:p w14:paraId="2CB4EE75" w14:textId="77777777" w:rsidR="0033453F" w:rsidRPr="00087335" w:rsidRDefault="0033453F" w:rsidP="0033453F">
            <w:pPr>
              <w:jc w:val="center"/>
              <w:rPr>
                <w:sz w:val="20"/>
                <w:szCs w:val="20"/>
              </w:rPr>
            </w:pPr>
            <w:r w:rsidRPr="00087335">
              <w:rPr>
                <w:sz w:val="20"/>
                <w:szCs w:val="20"/>
              </w:rPr>
              <w:t>Mean (SD)</w:t>
            </w:r>
          </w:p>
          <w:p w14:paraId="522358E7" w14:textId="342CD127" w:rsidR="00087335" w:rsidRPr="00087335" w:rsidRDefault="00087335" w:rsidP="0033453F">
            <w:pPr>
              <w:jc w:val="center"/>
              <w:rPr>
                <w:sz w:val="20"/>
                <w:szCs w:val="20"/>
              </w:rPr>
            </w:pPr>
            <w:r w:rsidRPr="00087335">
              <w:rPr>
                <w:sz w:val="20"/>
                <w:szCs w:val="20"/>
              </w:rPr>
              <w:t>[95% CI]</w:t>
            </w:r>
          </w:p>
        </w:tc>
        <w:tc>
          <w:tcPr>
            <w:tcW w:w="1984" w:type="dxa"/>
          </w:tcPr>
          <w:p w14:paraId="311676A7" w14:textId="77777777" w:rsidR="0033453F" w:rsidRPr="00087335" w:rsidRDefault="0033453F" w:rsidP="0033453F">
            <w:pPr>
              <w:jc w:val="center"/>
              <w:rPr>
                <w:sz w:val="20"/>
                <w:szCs w:val="20"/>
              </w:rPr>
            </w:pPr>
            <w:r w:rsidRPr="00087335">
              <w:rPr>
                <w:sz w:val="20"/>
                <w:szCs w:val="20"/>
              </w:rPr>
              <w:t>3 months</w:t>
            </w:r>
          </w:p>
        </w:tc>
        <w:tc>
          <w:tcPr>
            <w:tcW w:w="1985" w:type="dxa"/>
          </w:tcPr>
          <w:p w14:paraId="45D2AB40" w14:textId="77777777" w:rsidR="0033453F" w:rsidRPr="00087335" w:rsidRDefault="0033453F" w:rsidP="0033453F">
            <w:pPr>
              <w:jc w:val="center"/>
              <w:rPr>
                <w:sz w:val="20"/>
                <w:szCs w:val="20"/>
              </w:rPr>
            </w:pPr>
            <w:r w:rsidRPr="00087335">
              <w:rPr>
                <w:sz w:val="20"/>
                <w:szCs w:val="20"/>
              </w:rPr>
              <w:t>6 months</w:t>
            </w:r>
          </w:p>
        </w:tc>
        <w:tc>
          <w:tcPr>
            <w:tcW w:w="1843" w:type="dxa"/>
          </w:tcPr>
          <w:p w14:paraId="3E009423" w14:textId="77777777" w:rsidR="0033453F" w:rsidRPr="00087335" w:rsidRDefault="0033453F" w:rsidP="0033453F">
            <w:pPr>
              <w:jc w:val="center"/>
              <w:rPr>
                <w:sz w:val="20"/>
                <w:szCs w:val="20"/>
              </w:rPr>
            </w:pPr>
            <w:r w:rsidRPr="00087335">
              <w:rPr>
                <w:sz w:val="20"/>
                <w:szCs w:val="20"/>
              </w:rPr>
              <w:t>9 months</w:t>
            </w:r>
          </w:p>
        </w:tc>
        <w:tc>
          <w:tcPr>
            <w:tcW w:w="1842" w:type="dxa"/>
          </w:tcPr>
          <w:p w14:paraId="373FCD0B" w14:textId="77777777" w:rsidR="0033453F" w:rsidRPr="00087335" w:rsidRDefault="0033453F" w:rsidP="0033453F">
            <w:pPr>
              <w:jc w:val="center"/>
              <w:rPr>
                <w:sz w:val="20"/>
                <w:szCs w:val="20"/>
              </w:rPr>
            </w:pPr>
            <w:r w:rsidRPr="00087335">
              <w:rPr>
                <w:sz w:val="20"/>
                <w:szCs w:val="20"/>
              </w:rPr>
              <w:t>12 months</w:t>
            </w:r>
          </w:p>
        </w:tc>
        <w:tc>
          <w:tcPr>
            <w:tcW w:w="1843" w:type="dxa"/>
          </w:tcPr>
          <w:p w14:paraId="25AA0008" w14:textId="77777777" w:rsidR="0033453F" w:rsidRPr="00087335" w:rsidRDefault="0033453F" w:rsidP="0033453F">
            <w:pPr>
              <w:jc w:val="center"/>
              <w:rPr>
                <w:sz w:val="20"/>
                <w:szCs w:val="20"/>
              </w:rPr>
            </w:pPr>
            <w:r w:rsidRPr="00087335">
              <w:rPr>
                <w:sz w:val="20"/>
                <w:szCs w:val="20"/>
              </w:rPr>
              <w:t>Combined mean</w:t>
            </w:r>
          </w:p>
        </w:tc>
      </w:tr>
      <w:tr w:rsidR="00087335" w:rsidRPr="0033453F" w14:paraId="370EA990" w14:textId="77777777" w:rsidTr="002E7350">
        <w:tc>
          <w:tcPr>
            <w:tcW w:w="850" w:type="dxa"/>
            <w:vMerge/>
          </w:tcPr>
          <w:p w14:paraId="1510A067" w14:textId="77777777" w:rsidR="00087335" w:rsidRPr="00087335" w:rsidRDefault="00087335" w:rsidP="0033453F">
            <w:pPr>
              <w:jc w:val="center"/>
              <w:rPr>
                <w:sz w:val="20"/>
                <w:szCs w:val="20"/>
              </w:rPr>
            </w:pPr>
          </w:p>
        </w:tc>
        <w:tc>
          <w:tcPr>
            <w:tcW w:w="1135" w:type="dxa"/>
            <w:vMerge/>
          </w:tcPr>
          <w:p w14:paraId="39E65B3F" w14:textId="77777777" w:rsidR="00087335" w:rsidRPr="00087335" w:rsidRDefault="00087335" w:rsidP="0033453F">
            <w:pPr>
              <w:jc w:val="center"/>
              <w:rPr>
                <w:sz w:val="20"/>
                <w:szCs w:val="20"/>
              </w:rPr>
            </w:pPr>
          </w:p>
        </w:tc>
        <w:tc>
          <w:tcPr>
            <w:tcW w:w="1984" w:type="dxa"/>
          </w:tcPr>
          <w:p w14:paraId="2C419224" w14:textId="7EE0DD5C" w:rsidR="00087335" w:rsidRPr="00087335" w:rsidRDefault="00087335" w:rsidP="0033453F">
            <w:pPr>
              <w:jc w:val="center"/>
              <w:rPr>
                <w:sz w:val="20"/>
                <w:szCs w:val="20"/>
              </w:rPr>
            </w:pPr>
            <w:r w:rsidRPr="00087335">
              <w:rPr>
                <w:sz w:val="20"/>
                <w:szCs w:val="20"/>
              </w:rPr>
              <w:t>Mean (SD) [95% CI]</w:t>
            </w:r>
          </w:p>
        </w:tc>
        <w:tc>
          <w:tcPr>
            <w:tcW w:w="1985" w:type="dxa"/>
          </w:tcPr>
          <w:p w14:paraId="76D81F00" w14:textId="77777777" w:rsidR="00087335" w:rsidRDefault="00087335" w:rsidP="0033453F">
            <w:pPr>
              <w:jc w:val="center"/>
              <w:rPr>
                <w:sz w:val="20"/>
                <w:szCs w:val="20"/>
              </w:rPr>
            </w:pPr>
            <w:r w:rsidRPr="00087335">
              <w:rPr>
                <w:sz w:val="20"/>
                <w:szCs w:val="20"/>
              </w:rPr>
              <w:t>Mean (SD)</w:t>
            </w:r>
          </w:p>
          <w:p w14:paraId="3B8C7994" w14:textId="5C2A332B" w:rsidR="00087335" w:rsidRPr="00087335" w:rsidRDefault="00087335" w:rsidP="0033453F">
            <w:pPr>
              <w:jc w:val="center"/>
              <w:rPr>
                <w:sz w:val="20"/>
                <w:szCs w:val="20"/>
              </w:rPr>
            </w:pPr>
            <w:r w:rsidRPr="00087335">
              <w:rPr>
                <w:sz w:val="20"/>
                <w:szCs w:val="20"/>
              </w:rPr>
              <w:t>[95% CI]</w:t>
            </w:r>
          </w:p>
        </w:tc>
        <w:tc>
          <w:tcPr>
            <w:tcW w:w="1843" w:type="dxa"/>
          </w:tcPr>
          <w:p w14:paraId="59F9CF50" w14:textId="77777777" w:rsidR="00087335" w:rsidRDefault="00087335" w:rsidP="0033453F">
            <w:pPr>
              <w:jc w:val="center"/>
              <w:rPr>
                <w:sz w:val="20"/>
                <w:szCs w:val="20"/>
              </w:rPr>
            </w:pPr>
            <w:r w:rsidRPr="00087335">
              <w:rPr>
                <w:sz w:val="20"/>
                <w:szCs w:val="20"/>
              </w:rPr>
              <w:t>Mean (SD)</w:t>
            </w:r>
          </w:p>
          <w:p w14:paraId="67FA92CE" w14:textId="5F930FF8" w:rsidR="00087335" w:rsidRPr="00087335" w:rsidRDefault="00087335" w:rsidP="0033453F">
            <w:pPr>
              <w:jc w:val="center"/>
              <w:rPr>
                <w:sz w:val="20"/>
                <w:szCs w:val="20"/>
              </w:rPr>
            </w:pPr>
            <w:r w:rsidRPr="00087335">
              <w:rPr>
                <w:sz w:val="20"/>
                <w:szCs w:val="20"/>
              </w:rPr>
              <w:t>[95% CI]</w:t>
            </w:r>
          </w:p>
        </w:tc>
        <w:tc>
          <w:tcPr>
            <w:tcW w:w="1842" w:type="dxa"/>
          </w:tcPr>
          <w:p w14:paraId="27D88A1E" w14:textId="77777777" w:rsidR="00087335" w:rsidRDefault="00087335" w:rsidP="0033453F">
            <w:pPr>
              <w:jc w:val="center"/>
              <w:rPr>
                <w:sz w:val="20"/>
                <w:szCs w:val="20"/>
              </w:rPr>
            </w:pPr>
            <w:r w:rsidRPr="00087335">
              <w:rPr>
                <w:sz w:val="20"/>
                <w:szCs w:val="20"/>
              </w:rPr>
              <w:t>Mean (SD)</w:t>
            </w:r>
          </w:p>
          <w:p w14:paraId="0AD8CABE" w14:textId="39375F64" w:rsidR="00087335" w:rsidRPr="00087335" w:rsidRDefault="00087335" w:rsidP="0033453F">
            <w:pPr>
              <w:jc w:val="center"/>
              <w:rPr>
                <w:sz w:val="20"/>
                <w:szCs w:val="20"/>
              </w:rPr>
            </w:pPr>
            <w:r w:rsidRPr="00087335">
              <w:rPr>
                <w:sz w:val="20"/>
                <w:szCs w:val="20"/>
              </w:rPr>
              <w:t>[95% CI]</w:t>
            </w:r>
          </w:p>
        </w:tc>
        <w:tc>
          <w:tcPr>
            <w:tcW w:w="1843" w:type="dxa"/>
          </w:tcPr>
          <w:p w14:paraId="1C53458A" w14:textId="77777777" w:rsidR="00087335" w:rsidRDefault="00087335" w:rsidP="0033453F">
            <w:pPr>
              <w:jc w:val="center"/>
              <w:rPr>
                <w:sz w:val="20"/>
                <w:szCs w:val="20"/>
              </w:rPr>
            </w:pPr>
            <w:r w:rsidRPr="00087335">
              <w:rPr>
                <w:sz w:val="20"/>
                <w:szCs w:val="20"/>
              </w:rPr>
              <w:t>Mean (SD)</w:t>
            </w:r>
          </w:p>
          <w:p w14:paraId="5CBC18C2" w14:textId="419F7A2D" w:rsidR="00087335" w:rsidRPr="00087335" w:rsidRDefault="00087335" w:rsidP="0033453F">
            <w:pPr>
              <w:jc w:val="center"/>
              <w:rPr>
                <w:sz w:val="20"/>
                <w:szCs w:val="20"/>
              </w:rPr>
            </w:pPr>
            <w:r w:rsidRPr="00087335">
              <w:rPr>
                <w:sz w:val="20"/>
                <w:szCs w:val="20"/>
              </w:rPr>
              <w:t>[95% CI]</w:t>
            </w:r>
          </w:p>
        </w:tc>
      </w:tr>
      <w:tr w:rsidR="00087335" w:rsidRPr="0033453F" w14:paraId="41F233BE" w14:textId="77777777" w:rsidTr="002E7350">
        <w:tc>
          <w:tcPr>
            <w:tcW w:w="850" w:type="dxa"/>
          </w:tcPr>
          <w:p w14:paraId="488BC00B" w14:textId="77777777" w:rsidR="00087335" w:rsidRPr="00087335" w:rsidRDefault="00087335" w:rsidP="0033453F">
            <w:pPr>
              <w:jc w:val="center"/>
              <w:rPr>
                <w:sz w:val="20"/>
                <w:szCs w:val="20"/>
              </w:rPr>
            </w:pPr>
            <w:r w:rsidRPr="00087335">
              <w:rPr>
                <w:sz w:val="20"/>
                <w:szCs w:val="20"/>
              </w:rPr>
              <w:t>A</w:t>
            </w:r>
          </w:p>
        </w:tc>
        <w:tc>
          <w:tcPr>
            <w:tcW w:w="1135" w:type="dxa"/>
          </w:tcPr>
          <w:p w14:paraId="7317DFCD" w14:textId="77777777" w:rsidR="00087335" w:rsidRDefault="00087335" w:rsidP="0033453F">
            <w:pPr>
              <w:jc w:val="center"/>
              <w:rPr>
                <w:sz w:val="20"/>
                <w:szCs w:val="20"/>
              </w:rPr>
            </w:pPr>
            <w:r w:rsidRPr="00087335">
              <w:rPr>
                <w:sz w:val="20"/>
                <w:szCs w:val="20"/>
              </w:rPr>
              <w:t xml:space="preserve">2.7 </w:t>
            </w:r>
          </w:p>
          <w:p w14:paraId="3660860F" w14:textId="75F1B36E" w:rsidR="00087335" w:rsidRPr="00087335" w:rsidRDefault="00087335" w:rsidP="0033453F">
            <w:pPr>
              <w:jc w:val="center"/>
              <w:rPr>
                <w:sz w:val="20"/>
                <w:szCs w:val="20"/>
              </w:rPr>
            </w:pPr>
            <w:r w:rsidRPr="00087335">
              <w:rPr>
                <w:sz w:val="20"/>
                <w:szCs w:val="20"/>
              </w:rPr>
              <w:t>(0.9)</w:t>
            </w:r>
          </w:p>
          <w:p w14:paraId="345351D2" w14:textId="3003AC77" w:rsidR="00087335" w:rsidRPr="00087335" w:rsidRDefault="00087335" w:rsidP="0033453F">
            <w:pPr>
              <w:jc w:val="center"/>
              <w:rPr>
                <w:sz w:val="20"/>
                <w:szCs w:val="20"/>
              </w:rPr>
            </w:pPr>
            <w:r w:rsidRPr="00087335">
              <w:rPr>
                <w:sz w:val="20"/>
                <w:szCs w:val="20"/>
              </w:rPr>
              <w:t>[2.4-2.9]</w:t>
            </w:r>
          </w:p>
        </w:tc>
        <w:tc>
          <w:tcPr>
            <w:tcW w:w="1984" w:type="dxa"/>
          </w:tcPr>
          <w:p w14:paraId="752A4BC7" w14:textId="77777777" w:rsidR="00087335" w:rsidRDefault="00087335" w:rsidP="0033453F">
            <w:pPr>
              <w:jc w:val="center"/>
              <w:rPr>
                <w:sz w:val="20"/>
                <w:szCs w:val="20"/>
              </w:rPr>
            </w:pPr>
            <w:r w:rsidRPr="00087335">
              <w:rPr>
                <w:sz w:val="20"/>
                <w:szCs w:val="20"/>
              </w:rPr>
              <w:t xml:space="preserve">1.7 </w:t>
            </w:r>
          </w:p>
          <w:p w14:paraId="72A9FCAA" w14:textId="77777777" w:rsidR="00087335" w:rsidRPr="00087335" w:rsidRDefault="00087335" w:rsidP="0033453F">
            <w:pPr>
              <w:jc w:val="center"/>
              <w:rPr>
                <w:sz w:val="20"/>
                <w:szCs w:val="20"/>
              </w:rPr>
            </w:pPr>
            <w:r w:rsidRPr="00087335">
              <w:rPr>
                <w:sz w:val="20"/>
                <w:szCs w:val="20"/>
              </w:rPr>
              <w:t>(1.0)</w:t>
            </w:r>
          </w:p>
          <w:p w14:paraId="11FFEFA9" w14:textId="7E4EEAD5" w:rsidR="00087335" w:rsidRPr="00087335" w:rsidRDefault="00087335" w:rsidP="0033453F">
            <w:pPr>
              <w:jc w:val="center"/>
              <w:rPr>
                <w:sz w:val="20"/>
                <w:szCs w:val="20"/>
              </w:rPr>
            </w:pPr>
            <w:r w:rsidRPr="00087335">
              <w:rPr>
                <w:sz w:val="20"/>
                <w:szCs w:val="20"/>
              </w:rPr>
              <w:t>[1.3-2.0]</w:t>
            </w:r>
          </w:p>
        </w:tc>
        <w:tc>
          <w:tcPr>
            <w:tcW w:w="1985" w:type="dxa"/>
          </w:tcPr>
          <w:p w14:paraId="0F87FF7C" w14:textId="77777777" w:rsidR="00087335" w:rsidRDefault="00087335" w:rsidP="0033453F">
            <w:pPr>
              <w:jc w:val="center"/>
              <w:rPr>
                <w:sz w:val="20"/>
                <w:szCs w:val="20"/>
              </w:rPr>
            </w:pPr>
            <w:r w:rsidRPr="00087335">
              <w:rPr>
                <w:sz w:val="20"/>
                <w:szCs w:val="20"/>
              </w:rPr>
              <w:t xml:space="preserve">1.7 </w:t>
            </w:r>
          </w:p>
          <w:p w14:paraId="6F60FD47" w14:textId="77777777" w:rsidR="00087335" w:rsidRDefault="00087335" w:rsidP="0033453F">
            <w:pPr>
              <w:jc w:val="center"/>
              <w:rPr>
                <w:sz w:val="20"/>
                <w:szCs w:val="20"/>
              </w:rPr>
            </w:pPr>
            <w:r w:rsidRPr="00087335">
              <w:rPr>
                <w:sz w:val="20"/>
                <w:szCs w:val="20"/>
              </w:rPr>
              <w:t>(1.2)</w:t>
            </w:r>
          </w:p>
          <w:p w14:paraId="03874ED8" w14:textId="76E186B3" w:rsidR="00087335" w:rsidRPr="00087335" w:rsidRDefault="00087335" w:rsidP="0033453F">
            <w:pPr>
              <w:jc w:val="center"/>
              <w:rPr>
                <w:sz w:val="20"/>
                <w:szCs w:val="20"/>
              </w:rPr>
            </w:pPr>
            <w:r>
              <w:rPr>
                <w:sz w:val="20"/>
                <w:szCs w:val="20"/>
              </w:rPr>
              <w:t>[1.3-2.1]</w:t>
            </w:r>
          </w:p>
        </w:tc>
        <w:tc>
          <w:tcPr>
            <w:tcW w:w="1843" w:type="dxa"/>
          </w:tcPr>
          <w:p w14:paraId="72CA531A" w14:textId="77777777" w:rsidR="00087335" w:rsidRDefault="00087335" w:rsidP="0033453F">
            <w:pPr>
              <w:jc w:val="center"/>
              <w:rPr>
                <w:sz w:val="20"/>
                <w:szCs w:val="20"/>
              </w:rPr>
            </w:pPr>
            <w:r w:rsidRPr="00087335">
              <w:rPr>
                <w:sz w:val="20"/>
                <w:szCs w:val="20"/>
              </w:rPr>
              <w:t>1.4</w:t>
            </w:r>
          </w:p>
          <w:p w14:paraId="55C08CF1" w14:textId="77777777" w:rsidR="00087335" w:rsidRDefault="00087335" w:rsidP="0033453F">
            <w:pPr>
              <w:jc w:val="center"/>
              <w:rPr>
                <w:sz w:val="20"/>
                <w:szCs w:val="20"/>
              </w:rPr>
            </w:pPr>
            <w:r w:rsidRPr="00087335">
              <w:rPr>
                <w:sz w:val="20"/>
                <w:szCs w:val="20"/>
              </w:rPr>
              <w:t xml:space="preserve"> (1.0)</w:t>
            </w:r>
          </w:p>
          <w:p w14:paraId="04C0996C" w14:textId="56EBD5DD" w:rsidR="00087335" w:rsidRPr="00087335" w:rsidRDefault="00087335" w:rsidP="0033453F">
            <w:pPr>
              <w:jc w:val="center"/>
              <w:rPr>
                <w:sz w:val="20"/>
                <w:szCs w:val="20"/>
              </w:rPr>
            </w:pPr>
            <w:r>
              <w:rPr>
                <w:sz w:val="20"/>
                <w:szCs w:val="20"/>
              </w:rPr>
              <w:t>[1.0-1.7]</w:t>
            </w:r>
          </w:p>
        </w:tc>
        <w:tc>
          <w:tcPr>
            <w:tcW w:w="1842" w:type="dxa"/>
          </w:tcPr>
          <w:p w14:paraId="5F1E516A" w14:textId="77777777" w:rsidR="00087335" w:rsidRDefault="00087335" w:rsidP="0033453F">
            <w:pPr>
              <w:jc w:val="center"/>
              <w:rPr>
                <w:sz w:val="20"/>
                <w:szCs w:val="20"/>
              </w:rPr>
            </w:pPr>
            <w:r w:rsidRPr="00087335">
              <w:rPr>
                <w:sz w:val="20"/>
                <w:szCs w:val="20"/>
              </w:rPr>
              <w:t>1.6</w:t>
            </w:r>
          </w:p>
          <w:p w14:paraId="6C12B87E" w14:textId="77777777" w:rsidR="00087335" w:rsidRDefault="00087335" w:rsidP="0033453F">
            <w:pPr>
              <w:jc w:val="center"/>
              <w:rPr>
                <w:sz w:val="20"/>
                <w:szCs w:val="20"/>
              </w:rPr>
            </w:pPr>
            <w:r w:rsidRPr="00087335">
              <w:rPr>
                <w:sz w:val="20"/>
                <w:szCs w:val="20"/>
              </w:rPr>
              <w:t xml:space="preserve"> (1.2)</w:t>
            </w:r>
          </w:p>
          <w:p w14:paraId="4F2BEC23" w14:textId="5074B5A5" w:rsidR="00087335" w:rsidRPr="00087335" w:rsidRDefault="00087335" w:rsidP="0033453F">
            <w:pPr>
              <w:jc w:val="center"/>
              <w:rPr>
                <w:sz w:val="20"/>
                <w:szCs w:val="20"/>
              </w:rPr>
            </w:pPr>
            <w:r>
              <w:rPr>
                <w:sz w:val="20"/>
                <w:szCs w:val="20"/>
              </w:rPr>
              <w:t>[1.2-2.0]</w:t>
            </w:r>
          </w:p>
        </w:tc>
        <w:tc>
          <w:tcPr>
            <w:tcW w:w="1843" w:type="dxa"/>
          </w:tcPr>
          <w:p w14:paraId="37D66F76" w14:textId="77777777" w:rsidR="00087335" w:rsidRDefault="00087335" w:rsidP="0033453F">
            <w:pPr>
              <w:jc w:val="center"/>
              <w:rPr>
                <w:sz w:val="20"/>
                <w:szCs w:val="20"/>
              </w:rPr>
            </w:pPr>
            <w:r w:rsidRPr="00087335">
              <w:rPr>
                <w:sz w:val="20"/>
                <w:szCs w:val="20"/>
              </w:rPr>
              <w:t>1.5</w:t>
            </w:r>
          </w:p>
          <w:p w14:paraId="28694832" w14:textId="77777777" w:rsidR="00087335" w:rsidRDefault="00087335" w:rsidP="0033453F">
            <w:pPr>
              <w:jc w:val="center"/>
              <w:rPr>
                <w:sz w:val="20"/>
                <w:szCs w:val="20"/>
              </w:rPr>
            </w:pPr>
            <w:r w:rsidRPr="00087335">
              <w:rPr>
                <w:sz w:val="20"/>
                <w:szCs w:val="20"/>
              </w:rPr>
              <w:t xml:space="preserve"> (0.8)</w:t>
            </w:r>
          </w:p>
          <w:p w14:paraId="4B421A27" w14:textId="6A03640D" w:rsidR="00087335" w:rsidRPr="00087335" w:rsidRDefault="00087335" w:rsidP="0033453F">
            <w:pPr>
              <w:jc w:val="center"/>
              <w:rPr>
                <w:sz w:val="20"/>
                <w:szCs w:val="20"/>
              </w:rPr>
            </w:pPr>
            <w:r>
              <w:rPr>
                <w:sz w:val="20"/>
                <w:szCs w:val="20"/>
              </w:rPr>
              <w:t>[1.3-1.7]</w:t>
            </w:r>
          </w:p>
        </w:tc>
      </w:tr>
      <w:tr w:rsidR="00087335" w:rsidRPr="0033453F" w14:paraId="1E3F5227" w14:textId="77777777" w:rsidTr="002E7350">
        <w:tc>
          <w:tcPr>
            <w:tcW w:w="850" w:type="dxa"/>
          </w:tcPr>
          <w:p w14:paraId="03B7D73E" w14:textId="77777777" w:rsidR="00087335" w:rsidRPr="00087335" w:rsidRDefault="00087335" w:rsidP="0033453F">
            <w:pPr>
              <w:jc w:val="center"/>
              <w:rPr>
                <w:sz w:val="20"/>
                <w:szCs w:val="20"/>
              </w:rPr>
            </w:pPr>
            <w:r w:rsidRPr="00087335">
              <w:rPr>
                <w:sz w:val="20"/>
                <w:szCs w:val="20"/>
              </w:rPr>
              <w:t>B</w:t>
            </w:r>
          </w:p>
        </w:tc>
        <w:tc>
          <w:tcPr>
            <w:tcW w:w="1135" w:type="dxa"/>
          </w:tcPr>
          <w:p w14:paraId="2DEDAB31" w14:textId="77777777" w:rsidR="00087335" w:rsidRDefault="00087335" w:rsidP="0033453F">
            <w:pPr>
              <w:jc w:val="center"/>
              <w:rPr>
                <w:sz w:val="20"/>
                <w:szCs w:val="20"/>
              </w:rPr>
            </w:pPr>
            <w:r w:rsidRPr="00087335">
              <w:rPr>
                <w:sz w:val="20"/>
                <w:szCs w:val="20"/>
              </w:rPr>
              <w:t xml:space="preserve">2.5 </w:t>
            </w:r>
          </w:p>
          <w:p w14:paraId="17FC21DB" w14:textId="11CD536A" w:rsidR="00087335" w:rsidRPr="00087335" w:rsidRDefault="00087335" w:rsidP="0033453F">
            <w:pPr>
              <w:jc w:val="center"/>
              <w:rPr>
                <w:sz w:val="20"/>
                <w:szCs w:val="20"/>
              </w:rPr>
            </w:pPr>
            <w:r w:rsidRPr="00087335">
              <w:rPr>
                <w:sz w:val="20"/>
                <w:szCs w:val="20"/>
              </w:rPr>
              <w:t>(0.8)</w:t>
            </w:r>
          </w:p>
          <w:p w14:paraId="3EC9297C" w14:textId="3EAB931E" w:rsidR="00087335" w:rsidRPr="00087335" w:rsidRDefault="00087335" w:rsidP="0033453F">
            <w:pPr>
              <w:jc w:val="center"/>
              <w:rPr>
                <w:sz w:val="20"/>
                <w:szCs w:val="20"/>
              </w:rPr>
            </w:pPr>
            <w:r w:rsidRPr="00087335">
              <w:rPr>
                <w:sz w:val="20"/>
                <w:szCs w:val="20"/>
              </w:rPr>
              <w:t>[2.2-2.7]</w:t>
            </w:r>
          </w:p>
        </w:tc>
        <w:tc>
          <w:tcPr>
            <w:tcW w:w="1984" w:type="dxa"/>
          </w:tcPr>
          <w:p w14:paraId="016BAD31" w14:textId="77777777" w:rsidR="00087335" w:rsidRDefault="00087335" w:rsidP="0033453F">
            <w:pPr>
              <w:jc w:val="center"/>
              <w:rPr>
                <w:sz w:val="20"/>
                <w:szCs w:val="20"/>
              </w:rPr>
            </w:pPr>
            <w:r w:rsidRPr="00087335">
              <w:rPr>
                <w:sz w:val="20"/>
                <w:szCs w:val="20"/>
              </w:rPr>
              <w:t xml:space="preserve">1.6 </w:t>
            </w:r>
          </w:p>
          <w:p w14:paraId="1ADFDFA2" w14:textId="77777777" w:rsidR="00087335" w:rsidRDefault="00087335" w:rsidP="0033453F">
            <w:pPr>
              <w:jc w:val="center"/>
              <w:rPr>
                <w:sz w:val="20"/>
                <w:szCs w:val="20"/>
              </w:rPr>
            </w:pPr>
            <w:r w:rsidRPr="00087335">
              <w:rPr>
                <w:sz w:val="20"/>
                <w:szCs w:val="20"/>
              </w:rPr>
              <w:t>(0.9)</w:t>
            </w:r>
          </w:p>
          <w:p w14:paraId="04B12DD3" w14:textId="1993117D" w:rsidR="00087335" w:rsidRPr="00087335" w:rsidRDefault="00087335" w:rsidP="0033453F">
            <w:pPr>
              <w:jc w:val="center"/>
              <w:rPr>
                <w:sz w:val="20"/>
                <w:szCs w:val="20"/>
              </w:rPr>
            </w:pPr>
            <w:r>
              <w:rPr>
                <w:sz w:val="20"/>
                <w:szCs w:val="20"/>
              </w:rPr>
              <w:t>[1.3-1.9]</w:t>
            </w:r>
          </w:p>
        </w:tc>
        <w:tc>
          <w:tcPr>
            <w:tcW w:w="1985" w:type="dxa"/>
          </w:tcPr>
          <w:p w14:paraId="1E1EEF49" w14:textId="77777777" w:rsidR="00087335" w:rsidRDefault="00087335" w:rsidP="0033453F">
            <w:pPr>
              <w:jc w:val="center"/>
              <w:rPr>
                <w:sz w:val="20"/>
                <w:szCs w:val="20"/>
              </w:rPr>
            </w:pPr>
            <w:r w:rsidRPr="00087335">
              <w:rPr>
                <w:sz w:val="20"/>
                <w:szCs w:val="20"/>
              </w:rPr>
              <w:t xml:space="preserve">1.6 </w:t>
            </w:r>
          </w:p>
          <w:p w14:paraId="287196DE" w14:textId="77777777" w:rsidR="00087335" w:rsidRDefault="00087335" w:rsidP="0033453F">
            <w:pPr>
              <w:jc w:val="center"/>
              <w:rPr>
                <w:sz w:val="20"/>
                <w:szCs w:val="20"/>
              </w:rPr>
            </w:pPr>
            <w:r w:rsidRPr="00087335">
              <w:rPr>
                <w:sz w:val="20"/>
                <w:szCs w:val="20"/>
              </w:rPr>
              <w:t>(1.1)</w:t>
            </w:r>
          </w:p>
          <w:p w14:paraId="1DC9CCE1" w14:textId="28B57E71" w:rsidR="00087335" w:rsidRPr="00087335" w:rsidRDefault="00087335" w:rsidP="0033453F">
            <w:pPr>
              <w:jc w:val="center"/>
              <w:rPr>
                <w:sz w:val="20"/>
                <w:szCs w:val="20"/>
              </w:rPr>
            </w:pPr>
            <w:r>
              <w:rPr>
                <w:sz w:val="20"/>
                <w:szCs w:val="20"/>
              </w:rPr>
              <w:t>[1.2-2.0]</w:t>
            </w:r>
          </w:p>
        </w:tc>
        <w:tc>
          <w:tcPr>
            <w:tcW w:w="1843" w:type="dxa"/>
          </w:tcPr>
          <w:p w14:paraId="4383FD20" w14:textId="77777777" w:rsidR="00087335" w:rsidRDefault="00087335" w:rsidP="0033453F">
            <w:pPr>
              <w:jc w:val="center"/>
              <w:rPr>
                <w:sz w:val="20"/>
                <w:szCs w:val="20"/>
              </w:rPr>
            </w:pPr>
            <w:r w:rsidRPr="00087335">
              <w:rPr>
                <w:sz w:val="20"/>
                <w:szCs w:val="20"/>
              </w:rPr>
              <w:t xml:space="preserve">2.0 </w:t>
            </w:r>
          </w:p>
          <w:p w14:paraId="307850BC" w14:textId="77777777" w:rsidR="00087335" w:rsidRDefault="00087335" w:rsidP="0033453F">
            <w:pPr>
              <w:jc w:val="center"/>
              <w:rPr>
                <w:sz w:val="20"/>
                <w:szCs w:val="20"/>
              </w:rPr>
            </w:pPr>
            <w:r w:rsidRPr="00087335">
              <w:rPr>
                <w:sz w:val="20"/>
                <w:szCs w:val="20"/>
              </w:rPr>
              <w:t>(1.2)</w:t>
            </w:r>
          </w:p>
          <w:p w14:paraId="749B9B39" w14:textId="12BE00C9" w:rsidR="00087335" w:rsidRPr="00087335" w:rsidRDefault="00087335" w:rsidP="0033453F">
            <w:pPr>
              <w:jc w:val="center"/>
              <w:rPr>
                <w:sz w:val="20"/>
                <w:szCs w:val="20"/>
              </w:rPr>
            </w:pPr>
            <w:r>
              <w:rPr>
                <w:sz w:val="20"/>
                <w:szCs w:val="20"/>
              </w:rPr>
              <w:t>[1.5-2.4]</w:t>
            </w:r>
          </w:p>
        </w:tc>
        <w:tc>
          <w:tcPr>
            <w:tcW w:w="1842" w:type="dxa"/>
          </w:tcPr>
          <w:p w14:paraId="488404FA" w14:textId="77777777" w:rsidR="00087335" w:rsidRDefault="00087335" w:rsidP="0033453F">
            <w:pPr>
              <w:jc w:val="center"/>
              <w:rPr>
                <w:sz w:val="20"/>
                <w:szCs w:val="20"/>
              </w:rPr>
            </w:pPr>
            <w:r w:rsidRPr="00087335">
              <w:rPr>
                <w:sz w:val="20"/>
                <w:szCs w:val="20"/>
              </w:rPr>
              <w:t xml:space="preserve">1.5 </w:t>
            </w:r>
          </w:p>
          <w:p w14:paraId="1E30D33F" w14:textId="77777777" w:rsidR="00087335" w:rsidRDefault="00087335" w:rsidP="0033453F">
            <w:pPr>
              <w:jc w:val="center"/>
              <w:rPr>
                <w:sz w:val="20"/>
                <w:szCs w:val="20"/>
              </w:rPr>
            </w:pPr>
            <w:r w:rsidRPr="00087335">
              <w:rPr>
                <w:sz w:val="20"/>
                <w:szCs w:val="20"/>
              </w:rPr>
              <w:t>(1.1)</w:t>
            </w:r>
          </w:p>
          <w:p w14:paraId="3870F8F3" w14:textId="5224E284" w:rsidR="00087335" w:rsidRPr="00087335" w:rsidRDefault="00087335" w:rsidP="0033453F">
            <w:pPr>
              <w:jc w:val="center"/>
              <w:rPr>
                <w:sz w:val="20"/>
                <w:szCs w:val="20"/>
              </w:rPr>
            </w:pPr>
            <w:r>
              <w:rPr>
                <w:sz w:val="20"/>
                <w:szCs w:val="20"/>
              </w:rPr>
              <w:t>[1.2-1.9]</w:t>
            </w:r>
          </w:p>
        </w:tc>
        <w:tc>
          <w:tcPr>
            <w:tcW w:w="1843" w:type="dxa"/>
          </w:tcPr>
          <w:p w14:paraId="5791F16F" w14:textId="77777777" w:rsidR="00087335" w:rsidRDefault="00087335" w:rsidP="0033453F">
            <w:pPr>
              <w:jc w:val="center"/>
              <w:rPr>
                <w:sz w:val="20"/>
                <w:szCs w:val="20"/>
              </w:rPr>
            </w:pPr>
            <w:r w:rsidRPr="00087335">
              <w:rPr>
                <w:sz w:val="20"/>
                <w:szCs w:val="20"/>
              </w:rPr>
              <w:t xml:space="preserve">1.6 </w:t>
            </w:r>
          </w:p>
          <w:p w14:paraId="1F224847" w14:textId="77777777" w:rsidR="00087335" w:rsidRDefault="00087335" w:rsidP="0033453F">
            <w:pPr>
              <w:jc w:val="center"/>
              <w:rPr>
                <w:sz w:val="20"/>
                <w:szCs w:val="20"/>
              </w:rPr>
            </w:pPr>
            <w:r w:rsidRPr="00087335">
              <w:rPr>
                <w:sz w:val="20"/>
                <w:szCs w:val="20"/>
              </w:rPr>
              <w:t>(0.8)</w:t>
            </w:r>
          </w:p>
          <w:p w14:paraId="07FA0931" w14:textId="013B8172" w:rsidR="00087335" w:rsidRPr="00087335" w:rsidRDefault="00087335" w:rsidP="0033453F">
            <w:pPr>
              <w:jc w:val="center"/>
              <w:rPr>
                <w:sz w:val="20"/>
                <w:szCs w:val="20"/>
              </w:rPr>
            </w:pPr>
            <w:r>
              <w:rPr>
                <w:sz w:val="20"/>
                <w:szCs w:val="20"/>
              </w:rPr>
              <w:t>[1.4-1.9]</w:t>
            </w:r>
          </w:p>
        </w:tc>
      </w:tr>
      <w:tr w:rsidR="0033453F" w:rsidRPr="0033453F" w14:paraId="78A02789" w14:textId="77777777" w:rsidTr="002E3329">
        <w:tc>
          <w:tcPr>
            <w:tcW w:w="850" w:type="dxa"/>
          </w:tcPr>
          <w:p w14:paraId="7E3F623A" w14:textId="77777777" w:rsidR="0033453F" w:rsidRPr="00087335" w:rsidRDefault="0033453F" w:rsidP="0033453F">
            <w:pPr>
              <w:jc w:val="center"/>
              <w:rPr>
                <w:sz w:val="20"/>
                <w:szCs w:val="20"/>
              </w:rPr>
            </w:pPr>
            <w:r w:rsidRPr="00087335">
              <w:rPr>
                <w:sz w:val="20"/>
                <w:szCs w:val="20"/>
              </w:rPr>
              <w:t xml:space="preserve">A </w:t>
            </w:r>
            <w:r w:rsidR="008659E1" w:rsidRPr="00087335">
              <w:rPr>
                <w:sz w:val="20"/>
                <w:szCs w:val="20"/>
              </w:rPr>
              <w:t>vs.</w:t>
            </w:r>
            <w:r w:rsidRPr="00087335">
              <w:rPr>
                <w:sz w:val="20"/>
                <w:szCs w:val="20"/>
              </w:rPr>
              <w:t xml:space="preserve"> B</w:t>
            </w:r>
          </w:p>
          <w:p w14:paraId="60A856E3" w14:textId="77777777" w:rsidR="0033453F" w:rsidRPr="00087335" w:rsidRDefault="0033453F" w:rsidP="0033453F">
            <w:pPr>
              <w:jc w:val="center"/>
              <w:rPr>
                <w:sz w:val="20"/>
                <w:szCs w:val="20"/>
              </w:rPr>
            </w:pPr>
            <w:r w:rsidRPr="00087335">
              <w:rPr>
                <w:sz w:val="20"/>
                <w:szCs w:val="20"/>
              </w:rPr>
              <w:t>p value</w:t>
            </w:r>
          </w:p>
        </w:tc>
        <w:tc>
          <w:tcPr>
            <w:tcW w:w="1135" w:type="dxa"/>
          </w:tcPr>
          <w:p w14:paraId="351A1A35" w14:textId="77777777" w:rsidR="0033453F" w:rsidRPr="00087335" w:rsidRDefault="0033453F" w:rsidP="0033453F">
            <w:pPr>
              <w:jc w:val="center"/>
              <w:rPr>
                <w:sz w:val="20"/>
                <w:szCs w:val="20"/>
              </w:rPr>
            </w:pPr>
            <w:r w:rsidRPr="00087335">
              <w:rPr>
                <w:sz w:val="20"/>
                <w:szCs w:val="20"/>
              </w:rPr>
              <w:t>0.294</w:t>
            </w:r>
          </w:p>
        </w:tc>
        <w:tc>
          <w:tcPr>
            <w:tcW w:w="1984" w:type="dxa"/>
          </w:tcPr>
          <w:p w14:paraId="456C31A1" w14:textId="77777777" w:rsidR="0033453F" w:rsidRPr="00087335" w:rsidRDefault="0033453F" w:rsidP="0033453F">
            <w:pPr>
              <w:jc w:val="center"/>
              <w:rPr>
                <w:sz w:val="20"/>
                <w:szCs w:val="20"/>
              </w:rPr>
            </w:pPr>
            <w:r w:rsidRPr="00087335">
              <w:rPr>
                <w:sz w:val="20"/>
                <w:szCs w:val="20"/>
              </w:rPr>
              <w:t>0.734</w:t>
            </w:r>
          </w:p>
        </w:tc>
        <w:tc>
          <w:tcPr>
            <w:tcW w:w="1985" w:type="dxa"/>
          </w:tcPr>
          <w:p w14:paraId="62B8C72D" w14:textId="77777777" w:rsidR="0033453F" w:rsidRPr="00087335" w:rsidRDefault="0033453F" w:rsidP="0033453F">
            <w:pPr>
              <w:jc w:val="center"/>
              <w:rPr>
                <w:sz w:val="20"/>
                <w:szCs w:val="20"/>
              </w:rPr>
            </w:pPr>
            <w:r w:rsidRPr="00087335">
              <w:rPr>
                <w:sz w:val="20"/>
                <w:szCs w:val="20"/>
              </w:rPr>
              <w:t>0.923</w:t>
            </w:r>
          </w:p>
        </w:tc>
        <w:tc>
          <w:tcPr>
            <w:tcW w:w="1843" w:type="dxa"/>
          </w:tcPr>
          <w:p w14:paraId="65BDF372" w14:textId="77777777" w:rsidR="0033453F" w:rsidRPr="00087335" w:rsidRDefault="0033453F" w:rsidP="0033453F">
            <w:pPr>
              <w:jc w:val="center"/>
              <w:rPr>
                <w:sz w:val="20"/>
                <w:szCs w:val="20"/>
              </w:rPr>
            </w:pPr>
            <w:r w:rsidRPr="00087335">
              <w:rPr>
                <w:sz w:val="20"/>
                <w:szCs w:val="20"/>
              </w:rPr>
              <w:t>0.0486</w:t>
            </w:r>
          </w:p>
        </w:tc>
        <w:tc>
          <w:tcPr>
            <w:tcW w:w="1842" w:type="dxa"/>
          </w:tcPr>
          <w:p w14:paraId="43313E0C" w14:textId="77777777" w:rsidR="0033453F" w:rsidRPr="00087335" w:rsidRDefault="0033453F" w:rsidP="0033453F">
            <w:pPr>
              <w:jc w:val="center"/>
              <w:rPr>
                <w:sz w:val="20"/>
                <w:szCs w:val="20"/>
              </w:rPr>
            </w:pPr>
            <w:r w:rsidRPr="00087335">
              <w:rPr>
                <w:sz w:val="20"/>
                <w:szCs w:val="20"/>
              </w:rPr>
              <w:t>0.76</w:t>
            </w:r>
          </w:p>
        </w:tc>
        <w:tc>
          <w:tcPr>
            <w:tcW w:w="1843" w:type="dxa"/>
          </w:tcPr>
          <w:p w14:paraId="53261FD6" w14:textId="77777777" w:rsidR="0033453F" w:rsidRPr="00087335" w:rsidRDefault="0033453F" w:rsidP="002A1C35">
            <w:pPr>
              <w:keepNext/>
              <w:jc w:val="center"/>
              <w:rPr>
                <w:sz w:val="20"/>
                <w:szCs w:val="20"/>
              </w:rPr>
            </w:pPr>
            <w:r w:rsidRPr="00087335">
              <w:rPr>
                <w:sz w:val="20"/>
                <w:szCs w:val="20"/>
              </w:rPr>
              <w:t>0.448</w:t>
            </w:r>
          </w:p>
        </w:tc>
      </w:tr>
    </w:tbl>
    <w:p w14:paraId="153E49C2" w14:textId="0E3061F8" w:rsidR="002A1C35" w:rsidRPr="002A1C35" w:rsidRDefault="002A1C35">
      <w:pPr>
        <w:pStyle w:val="Caption"/>
        <w:rPr>
          <w:sz w:val="24"/>
          <w:szCs w:val="24"/>
        </w:rPr>
      </w:pPr>
      <w:bookmarkStart w:id="274" w:name="_Toc500245618"/>
      <w:r w:rsidRPr="002A1C35">
        <w:rPr>
          <w:sz w:val="24"/>
          <w:szCs w:val="24"/>
        </w:rPr>
        <w:t>Table 6 – Mean, (SD) &amp; [95% CI] ACQ scores for each study visit for groups A  and B</w:t>
      </w:r>
      <w:bookmarkEnd w:id="274"/>
    </w:p>
    <w:p w14:paraId="7A4D3F23" w14:textId="2B651499" w:rsidR="00E8684F" w:rsidRPr="002A1C35" w:rsidRDefault="0033453F" w:rsidP="002A1C35">
      <w:pPr>
        <w:keepNext/>
        <w:keepLines/>
        <w:spacing w:before="200" w:after="0"/>
        <w:outlineLvl w:val="2"/>
        <w:rPr>
          <w:rFonts w:asciiTheme="majorHAnsi" w:eastAsiaTheme="majorEastAsia" w:hAnsiTheme="majorHAnsi" w:cstheme="majorBidi"/>
          <w:b/>
          <w:bCs/>
          <w:color w:val="4F81BD" w:themeColor="accent1"/>
          <w:sz w:val="24"/>
          <w:szCs w:val="24"/>
        </w:rPr>
      </w:pPr>
      <w:r w:rsidRPr="0033453F">
        <w:rPr>
          <w:rFonts w:asciiTheme="majorHAnsi" w:eastAsiaTheme="majorEastAsia" w:hAnsiTheme="majorHAnsi" w:cstheme="majorBidi"/>
          <w:b/>
          <w:bCs/>
          <w:color w:val="4F81BD" w:themeColor="accent1"/>
        </w:rPr>
        <w:t xml:space="preserve">  </w:t>
      </w:r>
    </w:p>
    <w:p w14:paraId="007C1974" w14:textId="77777777" w:rsidR="00E8684F" w:rsidRDefault="0033453F" w:rsidP="00B03D0C">
      <w:pPr>
        <w:spacing w:line="480" w:lineRule="auto"/>
        <w:rPr>
          <w:sz w:val="24"/>
          <w:szCs w:val="24"/>
        </w:rPr>
      </w:pPr>
      <w:r w:rsidRPr="0033453F">
        <w:rPr>
          <w:sz w:val="24"/>
          <w:szCs w:val="24"/>
        </w:rPr>
        <w:t xml:space="preserve">Table 7 shows the paired mean ACQ and FEV1% </w:t>
      </w:r>
      <w:r w:rsidR="00B03D0C">
        <w:rPr>
          <w:sz w:val="24"/>
          <w:szCs w:val="24"/>
        </w:rPr>
        <w:t>differences for groups A and B</w:t>
      </w:r>
      <w:r w:rsidRPr="0033453F">
        <w:rPr>
          <w:sz w:val="24"/>
          <w:szCs w:val="24"/>
        </w:rPr>
        <w:t>. Table 8 shows a comparison of the areas under the curve (A</w:t>
      </w:r>
      <w:r w:rsidR="00B03D0C">
        <w:rPr>
          <w:sz w:val="24"/>
          <w:szCs w:val="24"/>
        </w:rPr>
        <w:t xml:space="preserve">UC) for groups A </w:t>
      </w:r>
      <w:r w:rsidRPr="0033453F">
        <w:rPr>
          <w:sz w:val="24"/>
          <w:szCs w:val="24"/>
        </w:rPr>
        <w:t>and B.</w:t>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134"/>
        <w:gridCol w:w="1276"/>
        <w:gridCol w:w="1418"/>
        <w:gridCol w:w="1134"/>
        <w:gridCol w:w="1275"/>
        <w:gridCol w:w="1411"/>
        <w:gridCol w:w="1708"/>
      </w:tblGrid>
      <w:tr w:rsidR="00ED7C02" w:rsidRPr="00B03D0C" w14:paraId="1531A26F" w14:textId="77777777" w:rsidTr="00ED7C02">
        <w:trPr>
          <w:trHeight w:val="979"/>
          <w:jc w:val="center"/>
        </w:trPr>
        <w:tc>
          <w:tcPr>
            <w:tcW w:w="1107" w:type="dxa"/>
            <w:tcBorders>
              <w:top w:val="single" w:sz="4" w:space="0" w:color="auto"/>
              <w:left w:val="single" w:sz="4" w:space="0" w:color="auto"/>
              <w:bottom w:val="single" w:sz="4" w:space="0" w:color="auto"/>
              <w:right w:val="single" w:sz="4" w:space="0" w:color="auto"/>
            </w:tcBorders>
            <w:hideMark/>
          </w:tcPr>
          <w:p w14:paraId="33E934CF" w14:textId="77777777" w:rsidR="00ED7C02" w:rsidRPr="002E49E3" w:rsidRDefault="00ED7C02" w:rsidP="001F0AA4">
            <w:pPr>
              <w:spacing w:after="0" w:line="240" w:lineRule="auto"/>
            </w:pPr>
            <w:r w:rsidRPr="002E49E3">
              <w:t>Outcome</w:t>
            </w:r>
          </w:p>
        </w:tc>
        <w:tc>
          <w:tcPr>
            <w:tcW w:w="1134" w:type="dxa"/>
            <w:tcBorders>
              <w:top w:val="single" w:sz="4" w:space="0" w:color="auto"/>
              <w:left w:val="single" w:sz="4" w:space="0" w:color="auto"/>
              <w:bottom w:val="single" w:sz="4" w:space="0" w:color="auto"/>
              <w:right w:val="single" w:sz="4" w:space="0" w:color="auto"/>
            </w:tcBorders>
            <w:hideMark/>
          </w:tcPr>
          <w:p w14:paraId="149BAF7C" w14:textId="77777777" w:rsidR="00ED7C02" w:rsidRPr="002E49E3" w:rsidRDefault="00ED7C02" w:rsidP="001F0AA4">
            <w:pPr>
              <w:spacing w:after="0" w:line="240" w:lineRule="auto"/>
            </w:pPr>
            <w:r w:rsidRPr="002E49E3">
              <w:t>Group A</w:t>
            </w:r>
          </w:p>
          <w:p w14:paraId="33A7F590" w14:textId="77777777" w:rsidR="00ED7C02" w:rsidRPr="002E49E3" w:rsidRDefault="00ED7C02" w:rsidP="001F0AA4">
            <w:pPr>
              <w:spacing w:after="0" w:line="240" w:lineRule="auto"/>
            </w:pPr>
            <w:r w:rsidRPr="002E49E3">
              <w:t>baseline</w:t>
            </w:r>
          </w:p>
        </w:tc>
        <w:tc>
          <w:tcPr>
            <w:tcW w:w="1276" w:type="dxa"/>
            <w:tcBorders>
              <w:top w:val="single" w:sz="4" w:space="0" w:color="auto"/>
              <w:left w:val="single" w:sz="4" w:space="0" w:color="auto"/>
              <w:bottom w:val="single" w:sz="4" w:space="0" w:color="auto"/>
              <w:right w:val="single" w:sz="4" w:space="0" w:color="auto"/>
            </w:tcBorders>
            <w:hideMark/>
          </w:tcPr>
          <w:p w14:paraId="4D845869" w14:textId="77777777" w:rsidR="00ED7C02" w:rsidRPr="002E49E3" w:rsidRDefault="00ED7C02" w:rsidP="001F0AA4">
            <w:pPr>
              <w:spacing w:after="0" w:line="240" w:lineRule="auto"/>
            </w:pPr>
            <w:r w:rsidRPr="002E49E3">
              <w:t>Group A</w:t>
            </w:r>
          </w:p>
          <w:p w14:paraId="69409417" w14:textId="77777777" w:rsidR="00ED7C02" w:rsidRPr="002E49E3" w:rsidRDefault="00ED7C02" w:rsidP="001F0AA4">
            <w:pPr>
              <w:spacing w:after="0" w:line="240" w:lineRule="auto"/>
            </w:pPr>
            <w:r w:rsidRPr="002E49E3">
              <w:t xml:space="preserve"> 12 months</w:t>
            </w:r>
          </w:p>
        </w:tc>
        <w:tc>
          <w:tcPr>
            <w:tcW w:w="1418" w:type="dxa"/>
            <w:tcBorders>
              <w:top w:val="single" w:sz="4" w:space="0" w:color="auto"/>
              <w:left w:val="single" w:sz="4" w:space="0" w:color="auto"/>
              <w:bottom w:val="single" w:sz="4" w:space="0" w:color="auto"/>
              <w:right w:val="single" w:sz="4" w:space="0" w:color="auto"/>
            </w:tcBorders>
            <w:hideMark/>
          </w:tcPr>
          <w:p w14:paraId="6D7E13B7" w14:textId="77777777" w:rsidR="00ED7C02" w:rsidRPr="002E49E3" w:rsidRDefault="00ED7C02" w:rsidP="001F0AA4">
            <w:pPr>
              <w:spacing w:after="0" w:line="240" w:lineRule="auto"/>
            </w:pPr>
            <w:r w:rsidRPr="002E49E3">
              <w:t>Paired</w:t>
            </w:r>
          </w:p>
          <w:p w14:paraId="18C739C3" w14:textId="77777777" w:rsidR="00ED7C02" w:rsidRPr="002E49E3" w:rsidRDefault="00ED7C02" w:rsidP="001F0AA4">
            <w:pPr>
              <w:spacing w:after="0" w:line="240" w:lineRule="auto"/>
            </w:pPr>
            <w:r w:rsidRPr="002E49E3">
              <w:t>mean difference</w:t>
            </w:r>
          </w:p>
        </w:tc>
        <w:tc>
          <w:tcPr>
            <w:tcW w:w="1134" w:type="dxa"/>
            <w:tcBorders>
              <w:top w:val="single" w:sz="4" w:space="0" w:color="auto"/>
              <w:left w:val="single" w:sz="4" w:space="0" w:color="auto"/>
              <w:bottom w:val="single" w:sz="4" w:space="0" w:color="auto"/>
              <w:right w:val="single" w:sz="4" w:space="0" w:color="auto"/>
            </w:tcBorders>
            <w:hideMark/>
          </w:tcPr>
          <w:p w14:paraId="2DFF9F12" w14:textId="77777777" w:rsidR="00ED7C02" w:rsidRPr="002E49E3" w:rsidRDefault="00ED7C02" w:rsidP="001F0AA4">
            <w:pPr>
              <w:spacing w:after="0" w:line="240" w:lineRule="auto"/>
            </w:pPr>
            <w:r w:rsidRPr="002E49E3">
              <w:t>Group B</w:t>
            </w:r>
          </w:p>
          <w:p w14:paraId="428635FA" w14:textId="77777777" w:rsidR="00ED7C02" w:rsidRPr="002E49E3" w:rsidRDefault="00ED7C02" w:rsidP="001F0AA4">
            <w:pPr>
              <w:spacing w:after="0" w:line="240" w:lineRule="auto"/>
            </w:pPr>
            <w:r w:rsidRPr="002E49E3">
              <w:t>baseline</w:t>
            </w:r>
          </w:p>
        </w:tc>
        <w:tc>
          <w:tcPr>
            <w:tcW w:w="1275" w:type="dxa"/>
            <w:tcBorders>
              <w:top w:val="single" w:sz="4" w:space="0" w:color="auto"/>
              <w:left w:val="single" w:sz="4" w:space="0" w:color="auto"/>
              <w:bottom w:val="single" w:sz="4" w:space="0" w:color="auto"/>
              <w:right w:val="single" w:sz="4" w:space="0" w:color="auto"/>
            </w:tcBorders>
            <w:hideMark/>
          </w:tcPr>
          <w:p w14:paraId="046DAED8" w14:textId="77777777" w:rsidR="00ED7C02" w:rsidRDefault="00ED7C02" w:rsidP="001F0AA4">
            <w:pPr>
              <w:spacing w:after="0" w:line="240" w:lineRule="auto"/>
            </w:pPr>
            <w:r w:rsidRPr="002E49E3">
              <w:t>Group B</w:t>
            </w:r>
          </w:p>
          <w:p w14:paraId="31D199C1" w14:textId="6F371144" w:rsidR="00ED7C02" w:rsidRPr="002E49E3" w:rsidRDefault="00ED7C02" w:rsidP="001F0AA4">
            <w:pPr>
              <w:spacing w:after="0" w:line="240" w:lineRule="auto"/>
            </w:pPr>
            <w:r w:rsidRPr="002E49E3">
              <w:t>12 months</w:t>
            </w:r>
          </w:p>
        </w:tc>
        <w:tc>
          <w:tcPr>
            <w:tcW w:w="1411" w:type="dxa"/>
            <w:tcBorders>
              <w:top w:val="single" w:sz="4" w:space="0" w:color="auto"/>
              <w:left w:val="single" w:sz="4" w:space="0" w:color="auto"/>
              <w:bottom w:val="single" w:sz="4" w:space="0" w:color="auto"/>
              <w:right w:val="single" w:sz="4" w:space="0" w:color="auto"/>
            </w:tcBorders>
            <w:hideMark/>
          </w:tcPr>
          <w:p w14:paraId="51044419" w14:textId="77777777" w:rsidR="00ED7C02" w:rsidRPr="002E49E3" w:rsidRDefault="00ED7C02" w:rsidP="001F0AA4">
            <w:pPr>
              <w:spacing w:after="0" w:line="240" w:lineRule="auto"/>
            </w:pPr>
            <w:r w:rsidRPr="002E49E3">
              <w:t>Paired</w:t>
            </w:r>
          </w:p>
          <w:p w14:paraId="2BB55BC2" w14:textId="77777777" w:rsidR="00ED7C02" w:rsidRPr="002E49E3" w:rsidRDefault="00ED7C02" w:rsidP="001F0AA4">
            <w:pPr>
              <w:spacing w:after="0" w:line="240" w:lineRule="auto"/>
            </w:pPr>
            <w:r w:rsidRPr="002E49E3">
              <w:t>mean difference</w:t>
            </w:r>
          </w:p>
        </w:tc>
        <w:tc>
          <w:tcPr>
            <w:tcW w:w="1708" w:type="dxa"/>
            <w:tcBorders>
              <w:top w:val="single" w:sz="4" w:space="0" w:color="auto"/>
              <w:left w:val="single" w:sz="4" w:space="0" w:color="auto"/>
              <w:bottom w:val="single" w:sz="4" w:space="0" w:color="auto"/>
              <w:right w:val="single" w:sz="4" w:space="0" w:color="auto"/>
            </w:tcBorders>
            <w:hideMark/>
          </w:tcPr>
          <w:p w14:paraId="678DF1CC" w14:textId="77777777" w:rsidR="00ED7C02" w:rsidRPr="002E49E3" w:rsidRDefault="00ED7C02" w:rsidP="001F0AA4">
            <w:pPr>
              <w:spacing w:after="0" w:line="240" w:lineRule="auto"/>
            </w:pPr>
            <w:r w:rsidRPr="002E49E3">
              <w:t>Difference of the difference</w:t>
            </w:r>
          </w:p>
        </w:tc>
      </w:tr>
      <w:tr w:rsidR="00ED7C02" w:rsidRPr="00B03D0C" w14:paraId="727E66D5" w14:textId="77777777" w:rsidTr="00ED7C02">
        <w:trPr>
          <w:trHeight w:val="534"/>
          <w:jc w:val="center"/>
        </w:trPr>
        <w:tc>
          <w:tcPr>
            <w:tcW w:w="1107" w:type="dxa"/>
            <w:tcBorders>
              <w:top w:val="single" w:sz="4" w:space="0" w:color="auto"/>
              <w:left w:val="single" w:sz="4" w:space="0" w:color="auto"/>
              <w:bottom w:val="single" w:sz="4" w:space="0" w:color="auto"/>
              <w:right w:val="single" w:sz="4" w:space="0" w:color="auto"/>
            </w:tcBorders>
            <w:hideMark/>
          </w:tcPr>
          <w:p w14:paraId="2C313AF7" w14:textId="77777777" w:rsidR="00ED7C02" w:rsidRPr="00B03D0C" w:rsidRDefault="00ED7C02" w:rsidP="001F0AA4">
            <w:pPr>
              <w:spacing w:after="0" w:line="240" w:lineRule="auto"/>
            </w:pPr>
            <w:r w:rsidRPr="00B03D0C">
              <w:t>ACQ</w:t>
            </w:r>
          </w:p>
        </w:tc>
        <w:tc>
          <w:tcPr>
            <w:tcW w:w="1134" w:type="dxa"/>
            <w:tcBorders>
              <w:top w:val="single" w:sz="4" w:space="0" w:color="auto"/>
              <w:left w:val="single" w:sz="4" w:space="0" w:color="auto"/>
              <w:bottom w:val="single" w:sz="4" w:space="0" w:color="auto"/>
              <w:right w:val="single" w:sz="4" w:space="0" w:color="auto"/>
            </w:tcBorders>
            <w:hideMark/>
          </w:tcPr>
          <w:p w14:paraId="77AFE9DF" w14:textId="77777777" w:rsidR="00ED7C02" w:rsidRPr="00B03D0C" w:rsidRDefault="00ED7C02" w:rsidP="001F0AA4">
            <w:pPr>
              <w:spacing w:after="0" w:line="240" w:lineRule="auto"/>
            </w:pPr>
            <w:r w:rsidRPr="00B03D0C">
              <w:t>2.65</w:t>
            </w:r>
          </w:p>
          <w:p w14:paraId="34764EF4" w14:textId="77777777" w:rsidR="00ED7C02" w:rsidRDefault="00ED7C02" w:rsidP="001F0AA4">
            <w:pPr>
              <w:spacing w:after="0" w:line="240" w:lineRule="auto"/>
            </w:pPr>
            <w:r w:rsidRPr="00B03D0C">
              <w:t>(0.85)</w:t>
            </w:r>
          </w:p>
          <w:p w14:paraId="32AC0F8A" w14:textId="39BFB7F1" w:rsidR="00ED7C02" w:rsidRPr="00B03D0C" w:rsidRDefault="00ED7C02" w:rsidP="001F0AA4">
            <w:pPr>
              <w:spacing w:after="0" w:line="240" w:lineRule="auto"/>
            </w:pPr>
            <w:r>
              <w:t>[2.4-2.9]</w:t>
            </w:r>
          </w:p>
        </w:tc>
        <w:tc>
          <w:tcPr>
            <w:tcW w:w="1276" w:type="dxa"/>
            <w:tcBorders>
              <w:top w:val="single" w:sz="4" w:space="0" w:color="auto"/>
              <w:left w:val="single" w:sz="4" w:space="0" w:color="auto"/>
              <w:bottom w:val="single" w:sz="4" w:space="0" w:color="auto"/>
              <w:right w:val="single" w:sz="4" w:space="0" w:color="auto"/>
            </w:tcBorders>
            <w:hideMark/>
          </w:tcPr>
          <w:p w14:paraId="0DDD00F8" w14:textId="77777777" w:rsidR="00ED7C02" w:rsidRPr="00B03D0C" w:rsidRDefault="00ED7C02" w:rsidP="001F0AA4">
            <w:pPr>
              <w:spacing w:after="0" w:line="240" w:lineRule="auto"/>
            </w:pPr>
            <w:r w:rsidRPr="00B03D0C">
              <w:t>1.58</w:t>
            </w:r>
          </w:p>
          <w:p w14:paraId="4216364D" w14:textId="77777777" w:rsidR="00ED7C02" w:rsidRDefault="00ED7C02" w:rsidP="001F0AA4">
            <w:pPr>
              <w:spacing w:after="0" w:line="240" w:lineRule="auto"/>
            </w:pPr>
            <w:r w:rsidRPr="00B03D0C">
              <w:t>(1.23)</w:t>
            </w:r>
          </w:p>
          <w:p w14:paraId="727AE9C8" w14:textId="692DF5D2" w:rsidR="00ED7C02" w:rsidRPr="00B03D0C" w:rsidRDefault="00ED7C02" w:rsidP="001F0AA4">
            <w:pPr>
              <w:spacing w:after="0" w:line="240" w:lineRule="auto"/>
            </w:pPr>
            <w:r>
              <w:t>[1.2-2.0]</w:t>
            </w:r>
          </w:p>
        </w:tc>
        <w:tc>
          <w:tcPr>
            <w:tcW w:w="1418" w:type="dxa"/>
            <w:tcBorders>
              <w:top w:val="single" w:sz="4" w:space="0" w:color="auto"/>
              <w:left w:val="single" w:sz="4" w:space="0" w:color="auto"/>
              <w:bottom w:val="single" w:sz="4" w:space="0" w:color="auto"/>
              <w:right w:val="single" w:sz="4" w:space="0" w:color="auto"/>
            </w:tcBorders>
            <w:hideMark/>
          </w:tcPr>
          <w:p w14:paraId="706786A1" w14:textId="77777777" w:rsidR="00ED7C02" w:rsidRPr="00B03D0C" w:rsidRDefault="00ED7C02" w:rsidP="001F0AA4">
            <w:pPr>
              <w:spacing w:after="0" w:line="240" w:lineRule="auto"/>
            </w:pPr>
            <w:r w:rsidRPr="00B03D0C">
              <w:t>-1.14</w:t>
            </w:r>
          </w:p>
          <w:p w14:paraId="3B624C69" w14:textId="77777777" w:rsidR="00ED7C02" w:rsidRDefault="00ED7C02" w:rsidP="001F0AA4">
            <w:pPr>
              <w:spacing w:after="0" w:line="240" w:lineRule="auto"/>
            </w:pPr>
            <w:r w:rsidRPr="00B03D0C">
              <w:t>(1.37)</w:t>
            </w:r>
          </w:p>
          <w:p w14:paraId="4EA4BAC2" w14:textId="4AF97EC6" w:rsidR="00ED7C02" w:rsidRPr="00B03D0C" w:rsidRDefault="00ED7C02" w:rsidP="001F0AA4">
            <w:pPr>
              <w:spacing w:after="0" w:line="240" w:lineRule="auto"/>
            </w:pPr>
            <w:r>
              <w:t>[-</w:t>
            </w:r>
            <w:r w:rsidR="00CF7AFA">
              <w:t>1.6 to -0.7</w:t>
            </w:r>
            <w:r>
              <w:t>]</w:t>
            </w:r>
          </w:p>
        </w:tc>
        <w:tc>
          <w:tcPr>
            <w:tcW w:w="1134" w:type="dxa"/>
            <w:tcBorders>
              <w:top w:val="single" w:sz="4" w:space="0" w:color="auto"/>
              <w:left w:val="single" w:sz="4" w:space="0" w:color="auto"/>
              <w:bottom w:val="single" w:sz="4" w:space="0" w:color="auto"/>
              <w:right w:val="single" w:sz="4" w:space="0" w:color="auto"/>
            </w:tcBorders>
            <w:hideMark/>
          </w:tcPr>
          <w:p w14:paraId="209D9073" w14:textId="77777777" w:rsidR="00ED7C02" w:rsidRPr="00B03D0C" w:rsidRDefault="00ED7C02" w:rsidP="001F0AA4">
            <w:pPr>
              <w:spacing w:after="0" w:line="240" w:lineRule="auto"/>
            </w:pPr>
            <w:r w:rsidRPr="00B03D0C">
              <w:t>2.47</w:t>
            </w:r>
          </w:p>
          <w:p w14:paraId="233C6EEE" w14:textId="77777777" w:rsidR="00ED7C02" w:rsidRDefault="00ED7C02" w:rsidP="001F0AA4">
            <w:pPr>
              <w:spacing w:after="0" w:line="240" w:lineRule="auto"/>
            </w:pPr>
            <w:r w:rsidRPr="00B03D0C">
              <w:t>(0.75)</w:t>
            </w:r>
          </w:p>
          <w:p w14:paraId="57BB5BCD" w14:textId="60785AAE" w:rsidR="00ED7C02" w:rsidRPr="00B03D0C" w:rsidRDefault="00ED7C02" w:rsidP="001F0AA4">
            <w:pPr>
              <w:spacing w:after="0" w:line="240" w:lineRule="auto"/>
            </w:pPr>
            <w:r>
              <w:t>[2.2-2.7]</w:t>
            </w:r>
          </w:p>
        </w:tc>
        <w:tc>
          <w:tcPr>
            <w:tcW w:w="1275" w:type="dxa"/>
            <w:tcBorders>
              <w:top w:val="single" w:sz="4" w:space="0" w:color="auto"/>
              <w:left w:val="single" w:sz="4" w:space="0" w:color="auto"/>
              <w:bottom w:val="single" w:sz="4" w:space="0" w:color="auto"/>
              <w:right w:val="single" w:sz="4" w:space="0" w:color="auto"/>
            </w:tcBorders>
            <w:hideMark/>
          </w:tcPr>
          <w:p w14:paraId="49BDA103" w14:textId="77777777" w:rsidR="00ED7C02" w:rsidRPr="00B03D0C" w:rsidRDefault="00ED7C02" w:rsidP="001F0AA4">
            <w:pPr>
              <w:spacing w:after="0" w:line="240" w:lineRule="auto"/>
            </w:pPr>
            <w:r w:rsidRPr="00B03D0C">
              <w:t>1.50</w:t>
            </w:r>
          </w:p>
          <w:p w14:paraId="043BA439" w14:textId="77777777" w:rsidR="00ED7C02" w:rsidRDefault="00ED7C02" w:rsidP="001F0AA4">
            <w:pPr>
              <w:spacing w:after="0" w:line="240" w:lineRule="auto"/>
            </w:pPr>
            <w:r w:rsidRPr="00B03D0C">
              <w:t>(1.07)</w:t>
            </w:r>
          </w:p>
          <w:p w14:paraId="0AD6CC41" w14:textId="7F17DE78" w:rsidR="00ED7C02" w:rsidRPr="00B03D0C" w:rsidRDefault="00ED7C02" w:rsidP="001F0AA4">
            <w:pPr>
              <w:spacing w:after="0" w:line="240" w:lineRule="auto"/>
            </w:pPr>
            <w:r>
              <w:t>[1.2-1.9]</w:t>
            </w:r>
          </w:p>
        </w:tc>
        <w:tc>
          <w:tcPr>
            <w:tcW w:w="1411" w:type="dxa"/>
            <w:tcBorders>
              <w:top w:val="single" w:sz="4" w:space="0" w:color="auto"/>
              <w:left w:val="single" w:sz="4" w:space="0" w:color="auto"/>
              <w:bottom w:val="single" w:sz="4" w:space="0" w:color="auto"/>
              <w:right w:val="single" w:sz="4" w:space="0" w:color="auto"/>
            </w:tcBorders>
            <w:hideMark/>
          </w:tcPr>
          <w:p w14:paraId="6D669D1F" w14:textId="77777777" w:rsidR="00ED7C02" w:rsidRPr="00B03D0C" w:rsidRDefault="00ED7C02" w:rsidP="001F0AA4">
            <w:pPr>
              <w:spacing w:after="0" w:line="240" w:lineRule="auto"/>
            </w:pPr>
            <w:r w:rsidRPr="00B03D0C">
              <w:t>-0.95</w:t>
            </w:r>
          </w:p>
          <w:p w14:paraId="7CB92ED1" w14:textId="77777777" w:rsidR="00ED7C02" w:rsidRDefault="00ED7C02" w:rsidP="001F0AA4">
            <w:pPr>
              <w:spacing w:after="0" w:line="240" w:lineRule="auto"/>
            </w:pPr>
            <w:r w:rsidRPr="00B03D0C">
              <w:t>(1.12)</w:t>
            </w:r>
          </w:p>
          <w:p w14:paraId="14A6A15B" w14:textId="0B10F670" w:rsidR="00ED7C02" w:rsidRPr="00B03D0C" w:rsidRDefault="00CA7131" w:rsidP="00CA7131">
            <w:pPr>
              <w:spacing w:after="0" w:line="240" w:lineRule="auto"/>
            </w:pPr>
            <w:r>
              <w:t>[-1.3 to -0.6]</w:t>
            </w:r>
          </w:p>
        </w:tc>
        <w:tc>
          <w:tcPr>
            <w:tcW w:w="1708" w:type="dxa"/>
            <w:tcBorders>
              <w:top w:val="single" w:sz="4" w:space="0" w:color="auto"/>
              <w:left w:val="single" w:sz="4" w:space="0" w:color="auto"/>
              <w:bottom w:val="single" w:sz="4" w:space="0" w:color="auto"/>
              <w:right w:val="single" w:sz="4" w:space="0" w:color="auto"/>
            </w:tcBorders>
            <w:hideMark/>
          </w:tcPr>
          <w:p w14:paraId="5788D389" w14:textId="77777777" w:rsidR="00ED7C02" w:rsidRDefault="00ED7C02" w:rsidP="001F0AA4">
            <w:pPr>
              <w:spacing w:after="0" w:line="240" w:lineRule="auto"/>
            </w:pPr>
            <w:r w:rsidRPr="00B03D0C">
              <w:t>-0.18</w:t>
            </w:r>
          </w:p>
          <w:p w14:paraId="0BA5291E" w14:textId="46A7F160" w:rsidR="00ED7C02" w:rsidRPr="00B03D0C" w:rsidRDefault="00ED7C02" w:rsidP="001F0AA4">
            <w:pPr>
              <w:spacing w:after="0" w:line="240" w:lineRule="auto"/>
            </w:pPr>
            <w:r>
              <w:t xml:space="preserve">[-0.76 to 0.38] </w:t>
            </w:r>
          </w:p>
          <w:p w14:paraId="37280071" w14:textId="77777777" w:rsidR="00ED7C02" w:rsidRPr="00B03D0C" w:rsidRDefault="00ED7C02" w:rsidP="002A1C35">
            <w:pPr>
              <w:keepNext/>
              <w:spacing w:after="0" w:line="240" w:lineRule="auto"/>
            </w:pPr>
          </w:p>
        </w:tc>
      </w:tr>
    </w:tbl>
    <w:tbl>
      <w:tblPr>
        <w:tblpPr w:leftFromText="180" w:rightFromText="180" w:vertAnchor="text" w:horzAnchor="margin" w:tblpY="1204"/>
        <w:tblW w:w="7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555"/>
        <w:gridCol w:w="1553"/>
        <w:gridCol w:w="1549"/>
        <w:gridCol w:w="1161"/>
      </w:tblGrid>
      <w:tr w:rsidR="002A1C35" w:rsidRPr="0033453F" w14:paraId="47C2D728" w14:textId="77777777" w:rsidTr="002A1C35">
        <w:tc>
          <w:tcPr>
            <w:tcW w:w="1554" w:type="dxa"/>
            <w:tcBorders>
              <w:top w:val="single" w:sz="4" w:space="0" w:color="auto"/>
              <w:left w:val="single" w:sz="4" w:space="0" w:color="auto"/>
              <w:bottom w:val="single" w:sz="4" w:space="0" w:color="auto"/>
              <w:right w:val="single" w:sz="4" w:space="0" w:color="auto"/>
            </w:tcBorders>
            <w:hideMark/>
          </w:tcPr>
          <w:p w14:paraId="2701C77E" w14:textId="77777777" w:rsidR="002A1C35" w:rsidRPr="002E49E3" w:rsidRDefault="002A1C35" w:rsidP="002A1C35">
            <w:pPr>
              <w:spacing w:after="0" w:line="360" w:lineRule="auto"/>
              <w:rPr>
                <w:b/>
              </w:rPr>
            </w:pPr>
            <w:r w:rsidRPr="002E49E3">
              <w:rPr>
                <w:b/>
              </w:rPr>
              <w:t>Group A</w:t>
            </w:r>
          </w:p>
        </w:tc>
        <w:tc>
          <w:tcPr>
            <w:tcW w:w="1555" w:type="dxa"/>
            <w:tcBorders>
              <w:top w:val="single" w:sz="4" w:space="0" w:color="auto"/>
              <w:left w:val="single" w:sz="4" w:space="0" w:color="auto"/>
              <w:bottom w:val="single" w:sz="4" w:space="0" w:color="auto"/>
              <w:right w:val="single" w:sz="4" w:space="0" w:color="auto"/>
            </w:tcBorders>
            <w:hideMark/>
          </w:tcPr>
          <w:p w14:paraId="0A4EFB4D" w14:textId="77777777" w:rsidR="002A1C35" w:rsidRPr="002E49E3" w:rsidRDefault="002A1C35" w:rsidP="002A1C35">
            <w:pPr>
              <w:spacing w:after="0" w:line="360" w:lineRule="auto"/>
              <w:rPr>
                <w:b/>
              </w:rPr>
            </w:pPr>
            <w:r w:rsidRPr="002E49E3">
              <w:rPr>
                <w:b/>
              </w:rPr>
              <w:t>Group B</w:t>
            </w:r>
          </w:p>
        </w:tc>
        <w:tc>
          <w:tcPr>
            <w:tcW w:w="1553" w:type="dxa"/>
            <w:tcBorders>
              <w:top w:val="single" w:sz="4" w:space="0" w:color="auto"/>
              <w:left w:val="single" w:sz="4" w:space="0" w:color="auto"/>
              <w:bottom w:val="single" w:sz="4" w:space="0" w:color="auto"/>
              <w:right w:val="single" w:sz="4" w:space="0" w:color="auto"/>
            </w:tcBorders>
            <w:hideMark/>
          </w:tcPr>
          <w:p w14:paraId="130B7A3D" w14:textId="77777777" w:rsidR="002A1C35" w:rsidRPr="002E49E3" w:rsidRDefault="002A1C35" w:rsidP="002A1C35">
            <w:pPr>
              <w:spacing w:after="0" w:line="360" w:lineRule="auto"/>
              <w:rPr>
                <w:b/>
              </w:rPr>
            </w:pPr>
            <w:r w:rsidRPr="002E49E3">
              <w:rPr>
                <w:b/>
              </w:rPr>
              <w:t>Difference</w:t>
            </w:r>
          </w:p>
        </w:tc>
        <w:tc>
          <w:tcPr>
            <w:tcW w:w="1549" w:type="dxa"/>
            <w:tcBorders>
              <w:top w:val="single" w:sz="4" w:space="0" w:color="auto"/>
              <w:left w:val="single" w:sz="4" w:space="0" w:color="auto"/>
              <w:bottom w:val="single" w:sz="4" w:space="0" w:color="auto"/>
              <w:right w:val="single" w:sz="4" w:space="0" w:color="auto"/>
            </w:tcBorders>
            <w:hideMark/>
          </w:tcPr>
          <w:p w14:paraId="3A5D31A7" w14:textId="77777777" w:rsidR="002A1C35" w:rsidRPr="002E49E3" w:rsidRDefault="002A1C35" w:rsidP="002A1C35">
            <w:pPr>
              <w:spacing w:after="0" w:line="360" w:lineRule="auto"/>
              <w:rPr>
                <w:b/>
              </w:rPr>
            </w:pPr>
            <w:r w:rsidRPr="002E49E3">
              <w:rPr>
                <w:b/>
              </w:rPr>
              <w:t>95% CI</w:t>
            </w:r>
          </w:p>
        </w:tc>
        <w:tc>
          <w:tcPr>
            <w:tcW w:w="1161" w:type="dxa"/>
            <w:tcBorders>
              <w:top w:val="single" w:sz="4" w:space="0" w:color="auto"/>
              <w:left w:val="single" w:sz="4" w:space="0" w:color="auto"/>
              <w:bottom w:val="single" w:sz="4" w:space="0" w:color="auto"/>
              <w:right w:val="single" w:sz="4" w:space="0" w:color="auto"/>
            </w:tcBorders>
            <w:hideMark/>
          </w:tcPr>
          <w:p w14:paraId="2446B60D" w14:textId="77777777" w:rsidR="002A1C35" w:rsidRPr="002E49E3" w:rsidRDefault="002A1C35" w:rsidP="002A1C35">
            <w:pPr>
              <w:spacing w:after="0" w:line="360" w:lineRule="auto"/>
              <w:rPr>
                <w:b/>
              </w:rPr>
            </w:pPr>
            <w:r w:rsidRPr="002E49E3">
              <w:rPr>
                <w:b/>
              </w:rPr>
              <w:t>P</w:t>
            </w:r>
          </w:p>
        </w:tc>
      </w:tr>
      <w:tr w:rsidR="002A1C35" w:rsidRPr="0033453F" w14:paraId="2342884E" w14:textId="77777777" w:rsidTr="002A1C35">
        <w:tc>
          <w:tcPr>
            <w:tcW w:w="1554" w:type="dxa"/>
            <w:tcBorders>
              <w:top w:val="single" w:sz="4" w:space="0" w:color="auto"/>
              <w:left w:val="single" w:sz="4" w:space="0" w:color="auto"/>
              <w:bottom w:val="single" w:sz="4" w:space="0" w:color="auto"/>
              <w:right w:val="single" w:sz="4" w:space="0" w:color="auto"/>
            </w:tcBorders>
            <w:hideMark/>
          </w:tcPr>
          <w:p w14:paraId="18C4E97C" w14:textId="77777777" w:rsidR="002A1C35" w:rsidRPr="0033453F" w:rsidRDefault="002A1C35" w:rsidP="002A1C35">
            <w:pPr>
              <w:spacing w:after="0" w:line="360" w:lineRule="auto"/>
            </w:pPr>
            <w:r w:rsidRPr="0033453F">
              <w:t>1.7</w:t>
            </w:r>
          </w:p>
        </w:tc>
        <w:tc>
          <w:tcPr>
            <w:tcW w:w="1555" w:type="dxa"/>
            <w:tcBorders>
              <w:top w:val="single" w:sz="4" w:space="0" w:color="auto"/>
              <w:left w:val="single" w:sz="4" w:space="0" w:color="auto"/>
              <w:bottom w:val="single" w:sz="4" w:space="0" w:color="auto"/>
              <w:right w:val="single" w:sz="4" w:space="0" w:color="auto"/>
            </w:tcBorders>
            <w:hideMark/>
          </w:tcPr>
          <w:p w14:paraId="553DE641" w14:textId="77777777" w:rsidR="002A1C35" w:rsidRPr="0033453F" w:rsidRDefault="002A1C35" w:rsidP="002A1C35">
            <w:pPr>
              <w:spacing w:after="0" w:line="360" w:lineRule="auto"/>
            </w:pPr>
            <w:r w:rsidRPr="0033453F">
              <w:t>1.6</w:t>
            </w:r>
          </w:p>
        </w:tc>
        <w:tc>
          <w:tcPr>
            <w:tcW w:w="1553" w:type="dxa"/>
            <w:tcBorders>
              <w:top w:val="single" w:sz="4" w:space="0" w:color="auto"/>
              <w:left w:val="single" w:sz="4" w:space="0" w:color="auto"/>
              <w:bottom w:val="single" w:sz="4" w:space="0" w:color="auto"/>
              <w:right w:val="single" w:sz="4" w:space="0" w:color="auto"/>
            </w:tcBorders>
            <w:hideMark/>
          </w:tcPr>
          <w:p w14:paraId="42B72BE5" w14:textId="77777777" w:rsidR="002A1C35" w:rsidRPr="0033453F" w:rsidRDefault="002A1C35" w:rsidP="002A1C35">
            <w:pPr>
              <w:spacing w:after="0" w:line="360" w:lineRule="auto"/>
            </w:pPr>
            <w:r w:rsidRPr="0033453F">
              <w:t>0.09</w:t>
            </w:r>
          </w:p>
        </w:tc>
        <w:tc>
          <w:tcPr>
            <w:tcW w:w="1549" w:type="dxa"/>
            <w:tcBorders>
              <w:top w:val="single" w:sz="4" w:space="0" w:color="auto"/>
              <w:left w:val="single" w:sz="4" w:space="0" w:color="auto"/>
              <w:bottom w:val="single" w:sz="4" w:space="0" w:color="auto"/>
              <w:right w:val="single" w:sz="4" w:space="0" w:color="auto"/>
            </w:tcBorders>
            <w:hideMark/>
          </w:tcPr>
          <w:p w14:paraId="081BD9B2" w14:textId="77777777" w:rsidR="002A1C35" w:rsidRPr="0033453F" w:rsidRDefault="002A1C35" w:rsidP="002A1C35">
            <w:pPr>
              <w:spacing w:after="0" w:line="360" w:lineRule="auto"/>
            </w:pPr>
            <w:r w:rsidRPr="0033453F">
              <w:t>(-0.26,0.45)</w:t>
            </w:r>
          </w:p>
        </w:tc>
        <w:tc>
          <w:tcPr>
            <w:tcW w:w="1161" w:type="dxa"/>
            <w:tcBorders>
              <w:top w:val="single" w:sz="4" w:space="0" w:color="auto"/>
              <w:left w:val="single" w:sz="4" w:space="0" w:color="auto"/>
              <w:bottom w:val="single" w:sz="4" w:space="0" w:color="auto"/>
              <w:right w:val="single" w:sz="4" w:space="0" w:color="auto"/>
            </w:tcBorders>
            <w:hideMark/>
          </w:tcPr>
          <w:p w14:paraId="2F7B2B8D" w14:textId="77777777" w:rsidR="002A1C35" w:rsidRPr="0033453F" w:rsidRDefault="002A1C35" w:rsidP="002A1C35">
            <w:pPr>
              <w:keepNext/>
              <w:spacing w:after="0" w:line="360" w:lineRule="auto"/>
            </w:pPr>
            <w:r w:rsidRPr="0033453F">
              <w:t>0.52</w:t>
            </w:r>
          </w:p>
        </w:tc>
      </w:tr>
    </w:tbl>
    <w:p w14:paraId="6D014B21" w14:textId="52352650" w:rsidR="002B5903" w:rsidRPr="002A1C35" w:rsidRDefault="002A1C35" w:rsidP="002A1C35">
      <w:pPr>
        <w:pStyle w:val="Caption"/>
        <w:rPr>
          <w:sz w:val="24"/>
          <w:szCs w:val="24"/>
        </w:rPr>
      </w:pPr>
      <w:r>
        <w:rPr>
          <w:sz w:val="24"/>
          <w:szCs w:val="24"/>
        </w:rPr>
        <w:t xml:space="preserve"> </w:t>
      </w:r>
      <w:bookmarkStart w:id="275" w:name="_Toc500245619"/>
      <w:r w:rsidRPr="002A1C35">
        <w:rPr>
          <w:sz w:val="24"/>
          <w:szCs w:val="24"/>
        </w:rPr>
        <w:t>Table 7 – Difference in mean (SD), [95% CI]  ACQ scores . Difference of the difference is an estimated statistic.</w:t>
      </w:r>
      <w:bookmarkEnd w:id="275"/>
    </w:p>
    <w:p w14:paraId="79B21900" w14:textId="611B0A32" w:rsidR="0033453F" w:rsidRPr="0033453F" w:rsidRDefault="0033453F" w:rsidP="00EF1A2B">
      <w:pPr>
        <w:pStyle w:val="Caption"/>
      </w:pPr>
    </w:p>
    <w:p w14:paraId="3618384B" w14:textId="77777777" w:rsidR="0033453F" w:rsidRPr="0033453F" w:rsidRDefault="0033453F" w:rsidP="0033453F"/>
    <w:p w14:paraId="5A345F46" w14:textId="77777777" w:rsidR="0033453F" w:rsidRPr="0033453F" w:rsidRDefault="0033453F" w:rsidP="0033453F"/>
    <w:p w14:paraId="103A9390" w14:textId="06C4843A" w:rsidR="00EF1A2B" w:rsidRDefault="00EF1A2B" w:rsidP="002A1C35">
      <w:pPr>
        <w:pStyle w:val="Caption"/>
        <w:framePr w:hSpace="180" w:wrap="around" w:vAnchor="text" w:hAnchor="page" w:x="976" w:y="286"/>
      </w:pPr>
    </w:p>
    <w:p w14:paraId="3C607DDC" w14:textId="5A6BB8C7" w:rsidR="002A1C35" w:rsidRPr="002A1C35" w:rsidRDefault="002A1C35" w:rsidP="002A1C35">
      <w:pPr>
        <w:pStyle w:val="Caption"/>
        <w:framePr w:hSpace="180" w:wrap="around" w:vAnchor="text" w:hAnchor="page" w:x="1713" w:y="169"/>
        <w:rPr>
          <w:sz w:val="24"/>
          <w:szCs w:val="24"/>
        </w:rPr>
      </w:pPr>
      <w:bookmarkStart w:id="276" w:name="_Toc500245620"/>
      <w:r w:rsidRPr="002A1C35">
        <w:rPr>
          <w:sz w:val="24"/>
          <w:szCs w:val="24"/>
        </w:rPr>
        <w:t>Table 8 – Comparison for areas under the curve (AUC) for ACQ</w:t>
      </w:r>
      <w:bookmarkEnd w:id="276"/>
    </w:p>
    <w:p w14:paraId="2637EBF4" w14:textId="77777777" w:rsidR="0033453F" w:rsidRPr="0033453F" w:rsidRDefault="0033453F" w:rsidP="0033453F">
      <w:pPr>
        <w:rPr>
          <w:sz w:val="24"/>
          <w:szCs w:val="24"/>
        </w:rPr>
      </w:pPr>
    </w:p>
    <w:p w14:paraId="6F387C3E" w14:textId="77777777" w:rsidR="0033453F" w:rsidRPr="0033453F" w:rsidRDefault="0033453F" w:rsidP="0033453F"/>
    <w:p w14:paraId="650356CC" w14:textId="77777777" w:rsidR="0033453F" w:rsidRPr="0033453F" w:rsidRDefault="0033453F" w:rsidP="0033453F">
      <w:pPr>
        <w:spacing w:line="480" w:lineRule="auto"/>
        <w:rPr>
          <w:sz w:val="24"/>
          <w:szCs w:val="24"/>
        </w:rPr>
      </w:pPr>
      <w:r w:rsidRPr="0033453F">
        <w:rPr>
          <w:sz w:val="24"/>
          <w:szCs w:val="24"/>
        </w:rPr>
        <w:t xml:space="preserve">Table 9 shows a comparison of the ACQ means between groups A and B. Means were compared by 2 tailed independent student T test. The ACQ difference from baseline was a </w:t>
      </w:r>
      <w:r w:rsidRPr="0033453F">
        <w:rPr>
          <w:sz w:val="24"/>
          <w:szCs w:val="24"/>
        </w:rPr>
        <w:lastRenderedPageBreak/>
        <w:t>mean of the differen</w:t>
      </w:r>
      <w:r w:rsidR="003272B2">
        <w:rPr>
          <w:sz w:val="24"/>
          <w:szCs w:val="24"/>
        </w:rPr>
        <w:t>ce from baseline values for the</w:t>
      </w:r>
      <w:r w:rsidRPr="0033453F">
        <w:rPr>
          <w:sz w:val="24"/>
          <w:szCs w:val="24"/>
        </w:rPr>
        <w:t xml:space="preserve"> 4 study visits (</w:t>
      </w:r>
      <w:r w:rsidR="008659E1" w:rsidRPr="0033453F">
        <w:rPr>
          <w:sz w:val="24"/>
          <w:szCs w:val="24"/>
        </w:rPr>
        <w:t>e.g.</w:t>
      </w:r>
      <w:r w:rsidRPr="0033453F">
        <w:rPr>
          <w:sz w:val="24"/>
          <w:szCs w:val="24"/>
        </w:rPr>
        <w:t xml:space="preserve"> if the baseline ACQ was 2.5, and a study visit score was 1.5, the ACQ difference for that study visit was 1.0).</w:t>
      </w:r>
    </w:p>
    <w:tbl>
      <w:tblPr>
        <w:tblStyle w:val="TableGrid1"/>
        <w:tblW w:w="0" w:type="auto"/>
        <w:tblLook w:val="04A0" w:firstRow="1" w:lastRow="0" w:firstColumn="1" w:lastColumn="0" w:noHBand="0" w:noVBand="1"/>
      </w:tblPr>
      <w:tblGrid>
        <w:gridCol w:w="2310"/>
        <w:gridCol w:w="2310"/>
        <w:gridCol w:w="2311"/>
        <w:gridCol w:w="2311"/>
      </w:tblGrid>
      <w:tr w:rsidR="0033453F" w:rsidRPr="0033453F" w14:paraId="49F61A1B" w14:textId="77777777" w:rsidTr="002E3329">
        <w:tc>
          <w:tcPr>
            <w:tcW w:w="2310" w:type="dxa"/>
          </w:tcPr>
          <w:p w14:paraId="4C25CF1D" w14:textId="77777777" w:rsidR="0033453F" w:rsidRPr="0033453F" w:rsidRDefault="0033453F" w:rsidP="0033453F">
            <w:pPr>
              <w:jc w:val="center"/>
              <w:rPr>
                <w:b/>
                <w:sz w:val="24"/>
                <w:szCs w:val="24"/>
              </w:rPr>
            </w:pPr>
            <w:r w:rsidRPr="0033453F">
              <w:rPr>
                <w:b/>
                <w:sz w:val="24"/>
                <w:szCs w:val="24"/>
              </w:rPr>
              <w:t>Outcome</w:t>
            </w:r>
          </w:p>
        </w:tc>
        <w:tc>
          <w:tcPr>
            <w:tcW w:w="2310" w:type="dxa"/>
          </w:tcPr>
          <w:p w14:paraId="66ACF8AD" w14:textId="77777777" w:rsidR="0033453F" w:rsidRDefault="0033453F" w:rsidP="0033453F">
            <w:pPr>
              <w:jc w:val="center"/>
              <w:rPr>
                <w:b/>
                <w:sz w:val="24"/>
                <w:szCs w:val="24"/>
              </w:rPr>
            </w:pPr>
            <w:r w:rsidRPr="0033453F">
              <w:rPr>
                <w:b/>
                <w:sz w:val="24"/>
                <w:szCs w:val="24"/>
              </w:rPr>
              <w:t>Group A</w:t>
            </w:r>
          </w:p>
          <w:p w14:paraId="14650225" w14:textId="77777777" w:rsidR="00515CFF" w:rsidRDefault="00515CFF" w:rsidP="0033453F">
            <w:pPr>
              <w:jc w:val="center"/>
              <w:rPr>
                <w:b/>
                <w:sz w:val="24"/>
                <w:szCs w:val="24"/>
              </w:rPr>
            </w:pPr>
            <w:r>
              <w:rPr>
                <w:b/>
                <w:sz w:val="24"/>
                <w:szCs w:val="24"/>
              </w:rPr>
              <w:t xml:space="preserve">Mean </w:t>
            </w:r>
          </w:p>
          <w:p w14:paraId="020FFEEA" w14:textId="77777777" w:rsidR="00515CFF" w:rsidRDefault="00515CFF" w:rsidP="0033453F">
            <w:pPr>
              <w:jc w:val="center"/>
              <w:rPr>
                <w:b/>
                <w:sz w:val="24"/>
                <w:szCs w:val="24"/>
              </w:rPr>
            </w:pPr>
            <w:r>
              <w:rPr>
                <w:b/>
                <w:sz w:val="24"/>
                <w:szCs w:val="24"/>
              </w:rPr>
              <w:t>(SD)</w:t>
            </w:r>
          </w:p>
          <w:p w14:paraId="618760CD" w14:textId="3A11DF83" w:rsidR="00515CFF" w:rsidRPr="0033453F" w:rsidRDefault="00515CFF" w:rsidP="0033453F">
            <w:pPr>
              <w:jc w:val="center"/>
              <w:rPr>
                <w:b/>
                <w:sz w:val="24"/>
                <w:szCs w:val="24"/>
              </w:rPr>
            </w:pPr>
            <w:r>
              <w:rPr>
                <w:b/>
                <w:sz w:val="24"/>
                <w:szCs w:val="24"/>
              </w:rPr>
              <w:t>[95% CI]</w:t>
            </w:r>
          </w:p>
        </w:tc>
        <w:tc>
          <w:tcPr>
            <w:tcW w:w="2311" w:type="dxa"/>
          </w:tcPr>
          <w:p w14:paraId="717B5B58" w14:textId="77777777" w:rsidR="0033453F" w:rsidRDefault="0033453F" w:rsidP="0033453F">
            <w:pPr>
              <w:jc w:val="center"/>
              <w:rPr>
                <w:b/>
                <w:sz w:val="24"/>
                <w:szCs w:val="24"/>
              </w:rPr>
            </w:pPr>
            <w:r w:rsidRPr="0033453F">
              <w:rPr>
                <w:b/>
                <w:sz w:val="24"/>
                <w:szCs w:val="24"/>
              </w:rPr>
              <w:t>Group B</w:t>
            </w:r>
          </w:p>
          <w:p w14:paraId="246C386E" w14:textId="77777777" w:rsidR="00515CFF" w:rsidRDefault="00515CFF" w:rsidP="00515CFF">
            <w:pPr>
              <w:jc w:val="center"/>
              <w:rPr>
                <w:b/>
                <w:sz w:val="24"/>
                <w:szCs w:val="24"/>
              </w:rPr>
            </w:pPr>
            <w:r>
              <w:rPr>
                <w:b/>
                <w:sz w:val="24"/>
                <w:szCs w:val="24"/>
              </w:rPr>
              <w:t xml:space="preserve">Mean </w:t>
            </w:r>
          </w:p>
          <w:p w14:paraId="66BD985E" w14:textId="77777777" w:rsidR="00515CFF" w:rsidRDefault="00515CFF" w:rsidP="00515CFF">
            <w:pPr>
              <w:jc w:val="center"/>
              <w:rPr>
                <w:b/>
                <w:sz w:val="24"/>
                <w:szCs w:val="24"/>
              </w:rPr>
            </w:pPr>
            <w:r>
              <w:rPr>
                <w:b/>
                <w:sz w:val="24"/>
                <w:szCs w:val="24"/>
              </w:rPr>
              <w:t>(SD)</w:t>
            </w:r>
          </w:p>
          <w:p w14:paraId="21998D70" w14:textId="128B4823" w:rsidR="00515CFF" w:rsidRPr="0033453F" w:rsidRDefault="00515CFF" w:rsidP="00515CFF">
            <w:pPr>
              <w:jc w:val="center"/>
              <w:rPr>
                <w:b/>
                <w:sz w:val="24"/>
                <w:szCs w:val="24"/>
              </w:rPr>
            </w:pPr>
            <w:r>
              <w:rPr>
                <w:b/>
                <w:sz w:val="24"/>
                <w:szCs w:val="24"/>
              </w:rPr>
              <w:t>[95% CI]</w:t>
            </w:r>
          </w:p>
        </w:tc>
        <w:tc>
          <w:tcPr>
            <w:tcW w:w="2311" w:type="dxa"/>
          </w:tcPr>
          <w:p w14:paraId="1AD3C9EC" w14:textId="77777777" w:rsidR="0033453F" w:rsidRPr="0033453F" w:rsidRDefault="0033453F" w:rsidP="0033453F">
            <w:pPr>
              <w:jc w:val="center"/>
              <w:rPr>
                <w:b/>
                <w:sz w:val="24"/>
                <w:szCs w:val="24"/>
              </w:rPr>
            </w:pPr>
            <w:r w:rsidRPr="0033453F">
              <w:rPr>
                <w:b/>
                <w:sz w:val="24"/>
                <w:szCs w:val="24"/>
              </w:rPr>
              <w:t>P value</w:t>
            </w:r>
          </w:p>
        </w:tc>
      </w:tr>
      <w:tr w:rsidR="0033453F" w:rsidRPr="0033453F" w14:paraId="13B10049" w14:textId="77777777" w:rsidTr="002E3329">
        <w:tc>
          <w:tcPr>
            <w:tcW w:w="2310" w:type="dxa"/>
          </w:tcPr>
          <w:p w14:paraId="01546091" w14:textId="3AB316B3" w:rsidR="0033453F" w:rsidRPr="0033453F" w:rsidRDefault="0033453F" w:rsidP="0033453F">
            <w:pPr>
              <w:jc w:val="center"/>
              <w:rPr>
                <w:sz w:val="24"/>
                <w:szCs w:val="24"/>
              </w:rPr>
            </w:pPr>
            <w:r w:rsidRPr="0033453F">
              <w:rPr>
                <w:sz w:val="24"/>
                <w:szCs w:val="24"/>
              </w:rPr>
              <w:t>ACQ total</w:t>
            </w:r>
          </w:p>
        </w:tc>
        <w:tc>
          <w:tcPr>
            <w:tcW w:w="2310" w:type="dxa"/>
          </w:tcPr>
          <w:p w14:paraId="045B0F1B" w14:textId="301E8237" w:rsidR="00515CFF" w:rsidRDefault="00515CFF" w:rsidP="0033453F">
            <w:pPr>
              <w:jc w:val="center"/>
              <w:rPr>
                <w:sz w:val="24"/>
                <w:szCs w:val="24"/>
              </w:rPr>
            </w:pPr>
            <w:r>
              <w:rPr>
                <w:sz w:val="24"/>
                <w:szCs w:val="24"/>
              </w:rPr>
              <w:t>1.50</w:t>
            </w:r>
            <w:r w:rsidR="0033453F" w:rsidRPr="0033453F">
              <w:rPr>
                <w:sz w:val="24"/>
                <w:szCs w:val="24"/>
              </w:rPr>
              <w:t xml:space="preserve"> </w:t>
            </w:r>
          </w:p>
          <w:p w14:paraId="428C1287" w14:textId="77777777" w:rsidR="0033453F" w:rsidRDefault="0033453F" w:rsidP="0033453F">
            <w:pPr>
              <w:jc w:val="center"/>
              <w:rPr>
                <w:sz w:val="24"/>
                <w:szCs w:val="24"/>
              </w:rPr>
            </w:pPr>
            <w:r w:rsidRPr="0033453F">
              <w:rPr>
                <w:sz w:val="24"/>
                <w:szCs w:val="24"/>
              </w:rPr>
              <w:t>(0.8)</w:t>
            </w:r>
          </w:p>
          <w:p w14:paraId="1D095D97" w14:textId="1D76502C" w:rsidR="00515CFF" w:rsidRPr="0033453F" w:rsidRDefault="00515CFF" w:rsidP="0033453F">
            <w:pPr>
              <w:jc w:val="center"/>
              <w:rPr>
                <w:sz w:val="24"/>
                <w:szCs w:val="24"/>
              </w:rPr>
            </w:pPr>
            <w:r>
              <w:rPr>
                <w:sz w:val="24"/>
                <w:szCs w:val="24"/>
              </w:rPr>
              <w:t>[1.3-1.7]</w:t>
            </w:r>
          </w:p>
        </w:tc>
        <w:tc>
          <w:tcPr>
            <w:tcW w:w="2311" w:type="dxa"/>
          </w:tcPr>
          <w:p w14:paraId="5EEE79CE" w14:textId="77777777" w:rsidR="00515CFF" w:rsidRDefault="0033453F" w:rsidP="0033453F">
            <w:pPr>
              <w:jc w:val="center"/>
              <w:rPr>
                <w:sz w:val="24"/>
                <w:szCs w:val="24"/>
              </w:rPr>
            </w:pPr>
            <w:r w:rsidRPr="0033453F">
              <w:rPr>
                <w:sz w:val="24"/>
                <w:szCs w:val="24"/>
              </w:rPr>
              <w:t xml:space="preserve">1.63 </w:t>
            </w:r>
          </w:p>
          <w:p w14:paraId="58F0003D" w14:textId="77777777" w:rsidR="0033453F" w:rsidRDefault="0033453F" w:rsidP="0033453F">
            <w:pPr>
              <w:jc w:val="center"/>
              <w:rPr>
                <w:sz w:val="24"/>
                <w:szCs w:val="24"/>
              </w:rPr>
            </w:pPr>
            <w:r w:rsidRPr="0033453F">
              <w:rPr>
                <w:sz w:val="24"/>
                <w:szCs w:val="24"/>
              </w:rPr>
              <w:t>(0.8)</w:t>
            </w:r>
          </w:p>
          <w:p w14:paraId="0B582534" w14:textId="0A461707" w:rsidR="00515CFF" w:rsidRPr="0033453F" w:rsidRDefault="00515CFF" w:rsidP="0033453F">
            <w:pPr>
              <w:jc w:val="center"/>
              <w:rPr>
                <w:sz w:val="24"/>
                <w:szCs w:val="24"/>
              </w:rPr>
            </w:pPr>
            <w:r>
              <w:rPr>
                <w:sz w:val="24"/>
                <w:szCs w:val="24"/>
              </w:rPr>
              <w:t>[1.4-1.9]</w:t>
            </w:r>
          </w:p>
        </w:tc>
        <w:tc>
          <w:tcPr>
            <w:tcW w:w="2311" w:type="dxa"/>
          </w:tcPr>
          <w:p w14:paraId="4F97F579" w14:textId="77777777" w:rsidR="0033453F" w:rsidRPr="0033453F" w:rsidRDefault="0033453F" w:rsidP="0033453F">
            <w:pPr>
              <w:jc w:val="center"/>
              <w:rPr>
                <w:sz w:val="24"/>
                <w:szCs w:val="24"/>
              </w:rPr>
            </w:pPr>
            <w:r w:rsidRPr="0033453F">
              <w:rPr>
                <w:sz w:val="24"/>
                <w:szCs w:val="24"/>
              </w:rPr>
              <w:t>0.53</w:t>
            </w:r>
          </w:p>
        </w:tc>
      </w:tr>
      <w:tr w:rsidR="0033453F" w:rsidRPr="0033453F" w14:paraId="53C68954" w14:textId="77777777" w:rsidTr="002E3329">
        <w:tc>
          <w:tcPr>
            <w:tcW w:w="2310" w:type="dxa"/>
          </w:tcPr>
          <w:p w14:paraId="086499BC" w14:textId="77777777" w:rsidR="0033453F" w:rsidRPr="0033453F" w:rsidRDefault="0033453F" w:rsidP="0033453F">
            <w:pPr>
              <w:jc w:val="center"/>
              <w:rPr>
                <w:sz w:val="24"/>
                <w:szCs w:val="24"/>
              </w:rPr>
            </w:pPr>
            <w:r w:rsidRPr="0033453F">
              <w:rPr>
                <w:sz w:val="24"/>
                <w:szCs w:val="24"/>
              </w:rPr>
              <w:t>ACQ 1</w:t>
            </w:r>
            <w:r w:rsidRPr="0033453F">
              <w:rPr>
                <w:sz w:val="24"/>
                <w:szCs w:val="24"/>
                <w:vertAlign w:val="superscript"/>
              </w:rPr>
              <w:t>st</w:t>
            </w:r>
            <w:r w:rsidRPr="0033453F">
              <w:rPr>
                <w:sz w:val="24"/>
                <w:szCs w:val="24"/>
              </w:rPr>
              <w:t xml:space="preserve"> 6 months</w:t>
            </w:r>
          </w:p>
        </w:tc>
        <w:tc>
          <w:tcPr>
            <w:tcW w:w="2310" w:type="dxa"/>
          </w:tcPr>
          <w:p w14:paraId="3DEE2C7A" w14:textId="77777777" w:rsidR="00515CFF" w:rsidRDefault="0033453F" w:rsidP="0033453F">
            <w:pPr>
              <w:jc w:val="center"/>
              <w:rPr>
                <w:sz w:val="24"/>
                <w:szCs w:val="24"/>
              </w:rPr>
            </w:pPr>
            <w:r w:rsidRPr="0033453F">
              <w:rPr>
                <w:sz w:val="24"/>
                <w:szCs w:val="24"/>
              </w:rPr>
              <w:t xml:space="preserve">1.52 </w:t>
            </w:r>
          </w:p>
          <w:p w14:paraId="5F8BD553" w14:textId="77777777" w:rsidR="0033453F" w:rsidRDefault="0033453F" w:rsidP="0033453F">
            <w:pPr>
              <w:jc w:val="center"/>
              <w:rPr>
                <w:sz w:val="24"/>
                <w:szCs w:val="24"/>
              </w:rPr>
            </w:pPr>
            <w:r w:rsidRPr="0033453F">
              <w:rPr>
                <w:sz w:val="24"/>
                <w:szCs w:val="24"/>
              </w:rPr>
              <w:t>(0.8)</w:t>
            </w:r>
          </w:p>
          <w:p w14:paraId="166A7107" w14:textId="1283A9F2" w:rsidR="00515CFF" w:rsidRPr="0033453F" w:rsidRDefault="00515CFF" w:rsidP="0033453F">
            <w:pPr>
              <w:jc w:val="center"/>
              <w:rPr>
                <w:sz w:val="24"/>
                <w:szCs w:val="24"/>
              </w:rPr>
            </w:pPr>
            <w:r>
              <w:rPr>
                <w:sz w:val="24"/>
                <w:szCs w:val="24"/>
              </w:rPr>
              <w:t>[1.3-1.8]</w:t>
            </w:r>
          </w:p>
        </w:tc>
        <w:tc>
          <w:tcPr>
            <w:tcW w:w="2311" w:type="dxa"/>
          </w:tcPr>
          <w:p w14:paraId="601B65C1" w14:textId="77777777" w:rsidR="00515CFF" w:rsidRDefault="0033453F" w:rsidP="0033453F">
            <w:pPr>
              <w:jc w:val="center"/>
              <w:rPr>
                <w:sz w:val="24"/>
                <w:szCs w:val="24"/>
              </w:rPr>
            </w:pPr>
            <w:r w:rsidRPr="0033453F">
              <w:rPr>
                <w:sz w:val="24"/>
                <w:szCs w:val="24"/>
              </w:rPr>
              <w:t xml:space="preserve">1.58 </w:t>
            </w:r>
          </w:p>
          <w:p w14:paraId="39839FB9" w14:textId="77777777" w:rsidR="0033453F" w:rsidRDefault="0033453F" w:rsidP="0033453F">
            <w:pPr>
              <w:jc w:val="center"/>
              <w:rPr>
                <w:sz w:val="24"/>
                <w:szCs w:val="24"/>
              </w:rPr>
            </w:pPr>
            <w:r w:rsidRPr="0033453F">
              <w:rPr>
                <w:sz w:val="24"/>
                <w:szCs w:val="24"/>
              </w:rPr>
              <w:t>(0.9)</w:t>
            </w:r>
          </w:p>
          <w:p w14:paraId="0C7EE812" w14:textId="099352E7" w:rsidR="00515CFF" w:rsidRPr="0033453F" w:rsidRDefault="00515CFF" w:rsidP="0033453F">
            <w:pPr>
              <w:jc w:val="center"/>
              <w:rPr>
                <w:sz w:val="24"/>
                <w:szCs w:val="24"/>
              </w:rPr>
            </w:pPr>
            <w:r>
              <w:rPr>
                <w:sz w:val="24"/>
                <w:szCs w:val="24"/>
              </w:rPr>
              <w:t>[1.3-1.9]</w:t>
            </w:r>
          </w:p>
        </w:tc>
        <w:tc>
          <w:tcPr>
            <w:tcW w:w="2311" w:type="dxa"/>
          </w:tcPr>
          <w:p w14:paraId="7B99BBCC" w14:textId="77777777" w:rsidR="0033453F" w:rsidRPr="0033453F" w:rsidRDefault="0033453F" w:rsidP="0033453F">
            <w:pPr>
              <w:jc w:val="center"/>
              <w:rPr>
                <w:sz w:val="24"/>
                <w:szCs w:val="24"/>
              </w:rPr>
            </w:pPr>
            <w:r w:rsidRPr="0033453F">
              <w:rPr>
                <w:sz w:val="24"/>
                <w:szCs w:val="24"/>
              </w:rPr>
              <w:t>0.99</w:t>
            </w:r>
          </w:p>
        </w:tc>
      </w:tr>
      <w:tr w:rsidR="0033453F" w:rsidRPr="0033453F" w14:paraId="3AEA8A18" w14:textId="77777777" w:rsidTr="002E3329">
        <w:tc>
          <w:tcPr>
            <w:tcW w:w="2310" w:type="dxa"/>
          </w:tcPr>
          <w:p w14:paraId="028F3E0D" w14:textId="77777777" w:rsidR="0033453F" w:rsidRPr="0033453F" w:rsidRDefault="0033453F" w:rsidP="0033453F">
            <w:pPr>
              <w:jc w:val="center"/>
              <w:rPr>
                <w:sz w:val="24"/>
                <w:szCs w:val="24"/>
              </w:rPr>
            </w:pPr>
            <w:r w:rsidRPr="0033453F">
              <w:rPr>
                <w:sz w:val="24"/>
                <w:szCs w:val="24"/>
              </w:rPr>
              <w:t>ACQ 2</w:t>
            </w:r>
            <w:r w:rsidRPr="0033453F">
              <w:rPr>
                <w:sz w:val="24"/>
                <w:szCs w:val="24"/>
                <w:vertAlign w:val="superscript"/>
              </w:rPr>
              <w:t>nd</w:t>
            </w:r>
            <w:r w:rsidRPr="0033453F">
              <w:rPr>
                <w:sz w:val="24"/>
                <w:szCs w:val="24"/>
              </w:rPr>
              <w:t xml:space="preserve"> 6 months</w:t>
            </w:r>
          </w:p>
        </w:tc>
        <w:tc>
          <w:tcPr>
            <w:tcW w:w="2310" w:type="dxa"/>
          </w:tcPr>
          <w:p w14:paraId="73E02176" w14:textId="77C9BC36" w:rsidR="00515CFF" w:rsidRDefault="0033453F" w:rsidP="0033453F">
            <w:pPr>
              <w:jc w:val="center"/>
              <w:rPr>
                <w:sz w:val="24"/>
                <w:szCs w:val="24"/>
              </w:rPr>
            </w:pPr>
            <w:r w:rsidRPr="0033453F">
              <w:rPr>
                <w:sz w:val="24"/>
                <w:szCs w:val="24"/>
              </w:rPr>
              <w:t>1.</w:t>
            </w:r>
            <w:r w:rsidR="00515CFF">
              <w:rPr>
                <w:sz w:val="24"/>
                <w:szCs w:val="24"/>
              </w:rPr>
              <w:t>44</w:t>
            </w:r>
            <w:r w:rsidRPr="0033453F">
              <w:rPr>
                <w:sz w:val="24"/>
                <w:szCs w:val="24"/>
              </w:rPr>
              <w:t xml:space="preserve"> </w:t>
            </w:r>
          </w:p>
          <w:p w14:paraId="12A62165" w14:textId="77777777" w:rsidR="0033453F" w:rsidRDefault="0033453F" w:rsidP="0033453F">
            <w:pPr>
              <w:jc w:val="center"/>
              <w:rPr>
                <w:sz w:val="24"/>
                <w:szCs w:val="24"/>
              </w:rPr>
            </w:pPr>
            <w:r w:rsidRPr="0033453F">
              <w:rPr>
                <w:sz w:val="24"/>
                <w:szCs w:val="24"/>
              </w:rPr>
              <w:t>(1.0)</w:t>
            </w:r>
          </w:p>
          <w:p w14:paraId="4C4C26BA" w14:textId="74A90722" w:rsidR="00515CFF" w:rsidRPr="0033453F" w:rsidRDefault="00515CFF" w:rsidP="0033453F">
            <w:pPr>
              <w:jc w:val="center"/>
              <w:rPr>
                <w:sz w:val="24"/>
                <w:szCs w:val="24"/>
              </w:rPr>
            </w:pPr>
            <w:r>
              <w:rPr>
                <w:sz w:val="24"/>
                <w:szCs w:val="24"/>
              </w:rPr>
              <w:t>[1.2-1.7]</w:t>
            </w:r>
          </w:p>
        </w:tc>
        <w:tc>
          <w:tcPr>
            <w:tcW w:w="2311" w:type="dxa"/>
          </w:tcPr>
          <w:p w14:paraId="0A5BECF2" w14:textId="77777777" w:rsidR="00515CFF" w:rsidRDefault="0033453F" w:rsidP="0033453F">
            <w:pPr>
              <w:jc w:val="center"/>
              <w:rPr>
                <w:sz w:val="24"/>
                <w:szCs w:val="24"/>
              </w:rPr>
            </w:pPr>
            <w:r w:rsidRPr="0033453F">
              <w:rPr>
                <w:sz w:val="24"/>
                <w:szCs w:val="24"/>
              </w:rPr>
              <w:t xml:space="preserve">1.66 </w:t>
            </w:r>
          </w:p>
          <w:p w14:paraId="55876306" w14:textId="77777777" w:rsidR="0033453F" w:rsidRDefault="0033453F" w:rsidP="0033453F">
            <w:pPr>
              <w:jc w:val="center"/>
              <w:rPr>
                <w:sz w:val="24"/>
                <w:szCs w:val="24"/>
              </w:rPr>
            </w:pPr>
            <w:r w:rsidRPr="0033453F">
              <w:rPr>
                <w:sz w:val="24"/>
                <w:szCs w:val="24"/>
              </w:rPr>
              <w:t>(1.0)</w:t>
            </w:r>
          </w:p>
          <w:p w14:paraId="20769BA5" w14:textId="3251514F" w:rsidR="00515CFF" w:rsidRPr="0033453F" w:rsidRDefault="00515CFF" w:rsidP="0033453F">
            <w:pPr>
              <w:jc w:val="center"/>
              <w:rPr>
                <w:sz w:val="24"/>
                <w:szCs w:val="24"/>
              </w:rPr>
            </w:pPr>
            <w:r>
              <w:rPr>
                <w:sz w:val="24"/>
                <w:szCs w:val="24"/>
              </w:rPr>
              <w:t>[1.3-2.0]</w:t>
            </w:r>
          </w:p>
        </w:tc>
        <w:tc>
          <w:tcPr>
            <w:tcW w:w="2311" w:type="dxa"/>
          </w:tcPr>
          <w:p w14:paraId="013DCCE8" w14:textId="77777777" w:rsidR="0033453F" w:rsidRPr="0033453F" w:rsidRDefault="0033453F" w:rsidP="0033453F">
            <w:pPr>
              <w:jc w:val="center"/>
              <w:rPr>
                <w:sz w:val="24"/>
                <w:szCs w:val="24"/>
              </w:rPr>
            </w:pPr>
            <w:r w:rsidRPr="0033453F">
              <w:rPr>
                <w:sz w:val="24"/>
                <w:szCs w:val="24"/>
              </w:rPr>
              <w:t>0.37</w:t>
            </w:r>
          </w:p>
        </w:tc>
      </w:tr>
      <w:tr w:rsidR="0033453F" w:rsidRPr="0033453F" w14:paraId="59F96FC6" w14:textId="77777777" w:rsidTr="002E3329">
        <w:tc>
          <w:tcPr>
            <w:tcW w:w="2310" w:type="dxa"/>
          </w:tcPr>
          <w:p w14:paraId="52C07BD5" w14:textId="77777777" w:rsidR="0033453F" w:rsidRPr="0033453F" w:rsidRDefault="0033453F" w:rsidP="0033453F">
            <w:pPr>
              <w:jc w:val="center"/>
              <w:rPr>
                <w:sz w:val="24"/>
                <w:szCs w:val="24"/>
              </w:rPr>
            </w:pPr>
            <w:r w:rsidRPr="0033453F">
              <w:rPr>
                <w:sz w:val="24"/>
                <w:szCs w:val="24"/>
              </w:rPr>
              <w:t>ACQ difference from baseline</w:t>
            </w:r>
          </w:p>
        </w:tc>
        <w:tc>
          <w:tcPr>
            <w:tcW w:w="2310" w:type="dxa"/>
          </w:tcPr>
          <w:p w14:paraId="45EEB931" w14:textId="77777777" w:rsidR="00515CFF" w:rsidRDefault="0033453F" w:rsidP="0033453F">
            <w:pPr>
              <w:jc w:val="center"/>
              <w:rPr>
                <w:sz w:val="24"/>
                <w:szCs w:val="24"/>
              </w:rPr>
            </w:pPr>
            <w:r w:rsidRPr="0033453F">
              <w:rPr>
                <w:sz w:val="24"/>
                <w:szCs w:val="24"/>
              </w:rPr>
              <w:t xml:space="preserve">1.17 </w:t>
            </w:r>
          </w:p>
          <w:p w14:paraId="3D5B79C3" w14:textId="724368BC" w:rsidR="0033453F" w:rsidRPr="0033453F" w:rsidRDefault="0033453F" w:rsidP="0033453F">
            <w:pPr>
              <w:jc w:val="center"/>
              <w:rPr>
                <w:sz w:val="24"/>
                <w:szCs w:val="24"/>
              </w:rPr>
            </w:pPr>
            <w:r w:rsidRPr="0033453F">
              <w:rPr>
                <w:sz w:val="24"/>
                <w:szCs w:val="24"/>
              </w:rPr>
              <w:t>(1.0)</w:t>
            </w:r>
          </w:p>
        </w:tc>
        <w:tc>
          <w:tcPr>
            <w:tcW w:w="2311" w:type="dxa"/>
          </w:tcPr>
          <w:p w14:paraId="1F15EFA2" w14:textId="77777777" w:rsidR="00515CFF" w:rsidRDefault="0033453F" w:rsidP="0033453F">
            <w:pPr>
              <w:jc w:val="center"/>
              <w:rPr>
                <w:sz w:val="24"/>
                <w:szCs w:val="24"/>
              </w:rPr>
            </w:pPr>
            <w:r w:rsidRPr="0033453F">
              <w:rPr>
                <w:sz w:val="24"/>
                <w:szCs w:val="24"/>
              </w:rPr>
              <w:t xml:space="preserve">0.82 </w:t>
            </w:r>
          </w:p>
          <w:p w14:paraId="795B1071" w14:textId="2796CC94" w:rsidR="0033453F" w:rsidRPr="0033453F" w:rsidRDefault="0033453F" w:rsidP="0033453F">
            <w:pPr>
              <w:jc w:val="center"/>
              <w:rPr>
                <w:sz w:val="24"/>
                <w:szCs w:val="24"/>
              </w:rPr>
            </w:pPr>
            <w:r w:rsidRPr="0033453F">
              <w:rPr>
                <w:sz w:val="24"/>
                <w:szCs w:val="24"/>
              </w:rPr>
              <w:t>(0.7)</w:t>
            </w:r>
          </w:p>
        </w:tc>
        <w:tc>
          <w:tcPr>
            <w:tcW w:w="2311" w:type="dxa"/>
          </w:tcPr>
          <w:p w14:paraId="3592C0C1" w14:textId="77777777" w:rsidR="0033453F" w:rsidRPr="0033453F" w:rsidRDefault="0033453F" w:rsidP="002A1C35">
            <w:pPr>
              <w:keepNext/>
              <w:jc w:val="center"/>
              <w:rPr>
                <w:sz w:val="24"/>
                <w:szCs w:val="24"/>
              </w:rPr>
            </w:pPr>
            <w:r w:rsidRPr="0033453F">
              <w:rPr>
                <w:sz w:val="24"/>
                <w:szCs w:val="24"/>
              </w:rPr>
              <w:t>0.078</w:t>
            </w:r>
          </w:p>
        </w:tc>
      </w:tr>
    </w:tbl>
    <w:p w14:paraId="439800B3" w14:textId="1AC90E46" w:rsidR="002A1C35" w:rsidRPr="002A1C35" w:rsidRDefault="002A1C35">
      <w:pPr>
        <w:pStyle w:val="Caption"/>
        <w:rPr>
          <w:sz w:val="24"/>
          <w:szCs w:val="24"/>
        </w:rPr>
      </w:pPr>
      <w:bookmarkStart w:id="277" w:name="_Toc500245621"/>
      <w:bookmarkStart w:id="278" w:name="_Toc462235677"/>
      <w:r w:rsidRPr="002A1C35">
        <w:rPr>
          <w:sz w:val="24"/>
          <w:szCs w:val="24"/>
        </w:rPr>
        <w:t>Table 9 – Comparison of the overall mean,  (SD) &amp; [95% CI] values in groups A  and B</w:t>
      </w:r>
      <w:bookmarkEnd w:id="277"/>
    </w:p>
    <w:p w14:paraId="5141D998" w14:textId="34CD42A7" w:rsidR="0033453F" w:rsidRPr="0033453F" w:rsidRDefault="0033453F" w:rsidP="0033453F">
      <w:pPr>
        <w:keepNext/>
        <w:keepLines/>
        <w:spacing w:before="200" w:after="0"/>
        <w:outlineLvl w:val="2"/>
        <w:rPr>
          <w:rFonts w:asciiTheme="majorHAnsi" w:eastAsiaTheme="majorEastAsia" w:hAnsiTheme="majorHAnsi" w:cstheme="majorBidi"/>
          <w:b/>
          <w:bCs/>
          <w:color w:val="4F81BD" w:themeColor="accent1"/>
        </w:rPr>
      </w:pPr>
      <w:bookmarkStart w:id="279" w:name="_Toc497490382"/>
      <w:r w:rsidRPr="0033453F">
        <w:rPr>
          <w:rFonts w:asciiTheme="majorHAnsi" w:eastAsiaTheme="majorEastAsia" w:hAnsiTheme="majorHAnsi" w:cstheme="majorBidi"/>
          <w:b/>
          <w:bCs/>
          <w:color w:val="4F81BD" w:themeColor="accent1"/>
        </w:rPr>
        <w:t>.</w:t>
      </w:r>
      <w:bookmarkEnd w:id="278"/>
      <w:bookmarkEnd w:id="279"/>
    </w:p>
    <w:p w14:paraId="66456DD0" w14:textId="77777777" w:rsidR="0033453F" w:rsidRPr="0033453F" w:rsidRDefault="0033453F" w:rsidP="0033453F"/>
    <w:p w14:paraId="1092BD5A" w14:textId="40888CBD" w:rsidR="0033453F" w:rsidRPr="0033453F" w:rsidRDefault="00977F2C" w:rsidP="0033453F">
      <w:pPr>
        <w:spacing w:line="480" w:lineRule="auto"/>
        <w:rPr>
          <w:sz w:val="24"/>
          <w:szCs w:val="24"/>
        </w:rPr>
      </w:pPr>
      <w:r>
        <w:rPr>
          <w:sz w:val="24"/>
          <w:szCs w:val="24"/>
        </w:rPr>
        <w:t>Figure 13</w:t>
      </w:r>
      <w:r w:rsidR="0033453F" w:rsidRPr="0033453F">
        <w:rPr>
          <w:sz w:val="24"/>
          <w:szCs w:val="24"/>
        </w:rPr>
        <w:t xml:space="preserve"> shows the ACQ median and inter-quartile ranges for each study group at 3,6,9 and 12 months. In both groups scores fell significantly after 3 months and remained low for the duration of the study. For all box plots in results, the median is the bar, the 25</w:t>
      </w:r>
      <w:r w:rsidR="0033453F" w:rsidRPr="0033453F">
        <w:rPr>
          <w:sz w:val="24"/>
          <w:szCs w:val="24"/>
          <w:vertAlign w:val="superscript"/>
        </w:rPr>
        <w:t>th</w:t>
      </w:r>
      <w:r w:rsidR="0033453F" w:rsidRPr="0033453F">
        <w:rPr>
          <w:sz w:val="24"/>
          <w:szCs w:val="24"/>
        </w:rPr>
        <w:t xml:space="preserve"> centile is the lower box edge and the 75</w:t>
      </w:r>
      <w:r w:rsidR="0033453F" w:rsidRPr="0033453F">
        <w:rPr>
          <w:sz w:val="24"/>
          <w:szCs w:val="24"/>
          <w:vertAlign w:val="superscript"/>
        </w:rPr>
        <w:t>th</w:t>
      </w:r>
      <w:r w:rsidR="0033453F" w:rsidRPr="0033453F">
        <w:rPr>
          <w:sz w:val="24"/>
          <w:szCs w:val="24"/>
        </w:rPr>
        <w:t xml:space="preserve"> centile is the upper box edge. The whiskers (line above or below the box) indicate the highest/ lowest values within 1.5 IQR of the box edge. The dots indicate outliers.</w:t>
      </w:r>
    </w:p>
    <w:p w14:paraId="14C31CAB" w14:textId="77777777" w:rsidR="00977F2C" w:rsidRDefault="0033453F" w:rsidP="00977F2C">
      <w:pPr>
        <w:keepNext/>
        <w:keepLines/>
        <w:spacing w:before="200" w:after="0"/>
        <w:outlineLvl w:val="2"/>
      </w:pPr>
      <w:bookmarkStart w:id="280" w:name="_Toc462235678"/>
      <w:bookmarkStart w:id="281" w:name="_Toc497490383"/>
      <w:r w:rsidRPr="0033453F">
        <w:rPr>
          <w:rFonts w:asciiTheme="majorHAnsi" w:eastAsiaTheme="majorEastAsia" w:hAnsiTheme="majorHAnsi" w:cstheme="majorBidi"/>
          <w:b/>
          <w:bCs/>
          <w:noProof/>
          <w:color w:val="4F81BD" w:themeColor="accent1"/>
          <w:lang w:eastAsia="en-GB"/>
        </w:rPr>
        <w:lastRenderedPageBreak/>
        <w:drawing>
          <wp:inline distT="0" distB="0" distL="0" distR="0" wp14:anchorId="2E859248" wp14:editId="5549903F">
            <wp:extent cx="5731510" cy="4201286"/>
            <wp:effectExtent l="0" t="0" r="2540" b="8890"/>
            <wp:docPr id="34821" name="Picture 34821" descr="C:\Users\UOS\Documents\STAAR\STAAR 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ocuments\STAAR\STAAR figures\Figure 4.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201286"/>
                    </a:xfrm>
                    <a:prstGeom prst="rect">
                      <a:avLst/>
                    </a:prstGeom>
                    <a:noFill/>
                    <a:ln>
                      <a:noFill/>
                    </a:ln>
                  </pic:spPr>
                </pic:pic>
              </a:graphicData>
            </a:graphic>
          </wp:inline>
        </w:drawing>
      </w:r>
      <w:bookmarkEnd w:id="280"/>
      <w:bookmarkEnd w:id="281"/>
    </w:p>
    <w:p w14:paraId="6633B5A0" w14:textId="6B845FC4" w:rsidR="00EF1A2B" w:rsidRPr="00977F2C" w:rsidRDefault="00977F2C" w:rsidP="00977F2C">
      <w:pPr>
        <w:pStyle w:val="Caption"/>
        <w:rPr>
          <w:sz w:val="24"/>
          <w:szCs w:val="24"/>
        </w:rPr>
      </w:pPr>
      <w:bookmarkStart w:id="282" w:name="_Toc497490496"/>
      <w:r w:rsidRPr="00977F2C">
        <w:rPr>
          <w:sz w:val="24"/>
          <w:szCs w:val="24"/>
        </w:rPr>
        <w:t xml:space="preserve">Figure </w:t>
      </w:r>
      <w:r w:rsidRPr="00977F2C">
        <w:rPr>
          <w:sz w:val="24"/>
          <w:szCs w:val="24"/>
        </w:rPr>
        <w:fldChar w:fldCharType="begin"/>
      </w:r>
      <w:r w:rsidRPr="00977F2C">
        <w:rPr>
          <w:sz w:val="24"/>
          <w:szCs w:val="24"/>
        </w:rPr>
        <w:instrText xml:space="preserve"> SEQ Figure \* ARABIC </w:instrText>
      </w:r>
      <w:r w:rsidRPr="00977F2C">
        <w:rPr>
          <w:sz w:val="24"/>
          <w:szCs w:val="24"/>
        </w:rPr>
        <w:fldChar w:fldCharType="separate"/>
      </w:r>
      <w:r w:rsidR="006E2C0F">
        <w:rPr>
          <w:noProof/>
          <w:sz w:val="24"/>
          <w:szCs w:val="24"/>
        </w:rPr>
        <w:t>13</w:t>
      </w:r>
      <w:r w:rsidRPr="00977F2C">
        <w:rPr>
          <w:sz w:val="24"/>
          <w:szCs w:val="24"/>
        </w:rPr>
        <w:fldChar w:fldCharType="end"/>
      </w:r>
      <w:r w:rsidRPr="00977F2C">
        <w:rPr>
          <w:sz w:val="24"/>
          <w:szCs w:val="24"/>
        </w:rPr>
        <w:t xml:space="preserve"> – Box and whisker plot showing the ACQ distribution at each study visit for groups A and B .</w:t>
      </w:r>
      <w:bookmarkEnd w:id="282"/>
    </w:p>
    <w:p w14:paraId="3156CB97" w14:textId="018E4670" w:rsidR="0033453F" w:rsidRPr="0033453F" w:rsidRDefault="0033453F" w:rsidP="00EF1A2B">
      <w:pPr>
        <w:keepNext/>
        <w:keepLines/>
        <w:spacing w:before="200" w:after="0"/>
        <w:outlineLvl w:val="2"/>
      </w:pPr>
    </w:p>
    <w:p w14:paraId="69CD2F5A" w14:textId="77777777" w:rsidR="002E49E3" w:rsidRDefault="002E49E3" w:rsidP="0033453F">
      <w:pPr>
        <w:keepNext/>
        <w:keepLines/>
        <w:spacing w:before="200" w:after="0"/>
        <w:outlineLvl w:val="1"/>
        <w:rPr>
          <w:rFonts w:asciiTheme="majorHAnsi" w:eastAsiaTheme="majorEastAsia" w:hAnsiTheme="majorHAnsi" w:cstheme="majorBidi"/>
          <w:b/>
          <w:bCs/>
          <w:color w:val="4F81BD" w:themeColor="accent1"/>
          <w:sz w:val="28"/>
          <w:szCs w:val="28"/>
          <w:u w:val="single"/>
        </w:rPr>
      </w:pPr>
    </w:p>
    <w:p w14:paraId="7F9E852E" w14:textId="77777777" w:rsidR="002E49E3" w:rsidRDefault="002E49E3" w:rsidP="0033453F">
      <w:pPr>
        <w:keepNext/>
        <w:keepLines/>
        <w:spacing w:before="200" w:after="0"/>
        <w:outlineLvl w:val="1"/>
        <w:rPr>
          <w:rFonts w:asciiTheme="majorHAnsi" w:eastAsiaTheme="majorEastAsia" w:hAnsiTheme="majorHAnsi" w:cstheme="majorBidi"/>
          <w:b/>
          <w:bCs/>
          <w:color w:val="4F81BD" w:themeColor="accent1"/>
          <w:sz w:val="28"/>
          <w:szCs w:val="28"/>
          <w:u w:val="single"/>
        </w:rPr>
      </w:pPr>
    </w:p>
    <w:p w14:paraId="7F682EB7" w14:textId="77777777" w:rsidR="002E49E3" w:rsidRDefault="002E49E3" w:rsidP="0033453F">
      <w:pPr>
        <w:keepNext/>
        <w:keepLines/>
        <w:spacing w:before="200" w:after="0"/>
        <w:outlineLvl w:val="1"/>
        <w:rPr>
          <w:rFonts w:asciiTheme="majorHAnsi" w:eastAsiaTheme="majorEastAsia" w:hAnsiTheme="majorHAnsi" w:cstheme="majorBidi"/>
          <w:b/>
          <w:bCs/>
          <w:color w:val="4F81BD" w:themeColor="accent1"/>
          <w:sz w:val="28"/>
          <w:szCs w:val="28"/>
          <w:u w:val="single"/>
        </w:rPr>
      </w:pPr>
    </w:p>
    <w:p w14:paraId="10E107DB" w14:textId="77777777" w:rsidR="006314BA" w:rsidRDefault="006314BA" w:rsidP="0033453F">
      <w:pPr>
        <w:keepNext/>
        <w:keepLines/>
        <w:spacing w:before="200" w:after="0"/>
        <w:outlineLvl w:val="1"/>
        <w:rPr>
          <w:rFonts w:asciiTheme="majorHAnsi" w:eastAsiaTheme="majorEastAsia" w:hAnsiTheme="majorHAnsi" w:cstheme="majorBidi"/>
          <w:b/>
          <w:bCs/>
          <w:color w:val="4F81BD" w:themeColor="accent1"/>
          <w:sz w:val="28"/>
          <w:szCs w:val="28"/>
          <w:u w:val="single"/>
        </w:rPr>
      </w:pPr>
    </w:p>
    <w:p w14:paraId="3FA5CE0B" w14:textId="77777777" w:rsidR="002E49E3" w:rsidRDefault="002E49E3" w:rsidP="0033453F">
      <w:pPr>
        <w:keepNext/>
        <w:keepLines/>
        <w:spacing w:before="200" w:after="0"/>
        <w:outlineLvl w:val="1"/>
        <w:rPr>
          <w:rFonts w:asciiTheme="majorHAnsi" w:eastAsiaTheme="majorEastAsia" w:hAnsiTheme="majorHAnsi" w:cstheme="majorBidi"/>
          <w:b/>
          <w:bCs/>
          <w:color w:val="4F81BD" w:themeColor="accent1"/>
          <w:sz w:val="28"/>
          <w:szCs w:val="28"/>
          <w:u w:val="single"/>
        </w:rPr>
      </w:pPr>
    </w:p>
    <w:p w14:paraId="29C3123B" w14:textId="77777777" w:rsidR="006314BA" w:rsidRDefault="006314BA" w:rsidP="0082250A">
      <w:pPr>
        <w:pStyle w:val="Heading3"/>
        <w:rPr>
          <w:sz w:val="28"/>
          <w:szCs w:val="28"/>
          <w:u w:val="single"/>
        </w:rPr>
      </w:pPr>
      <w:bookmarkStart w:id="283" w:name="_Toc462235679"/>
    </w:p>
    <w:p w14:paraId="3B9F22B2" w14:textId="77777777" w:rsidR="006314BA" w:rsidRPr="006314BA" w:rsidRDefault="006314BA" w:rsidP="006314BA"/>
    <w:p w14:paraId="02B9FA0C" w14:textId="540DF09C" w:rsidR="0033453F" w:rsidRPr="00977F2C" w:rsidRDefault="00977F2C" w:rsidP="0082250A">
      <w:pPr>
        <w:pStyle w:val="Heading3"/>
        <w:rPr>
          <w:sz w:val="24"/>
          <w:szCs w:val="24"/>
          <w:u w:val="single"/>
        </w:rPr>
      </w:pPr>
      <w:bookmarkStart w:id="284" w:name="_Toc497490384"/>
      <w:r>
        <w:rPr>
          <w:sz w:val="24"/>
          <w:szCs w:val="24"/>
          <w:u w:val="single"/>
        </w:rPr>
        <w:lastRenderedPageBreak/>
        <w:t>4</w:t>
      </w:r>
      <w:r w:rsidR="00EF1A2B" w:rsidRPr="00977F2C">
        <w:rPr>
          <w:sz w:val="24"/>
          <w:szCs w:val="24"/>
          <w:u w:val="single"/>
        </w:rPr>
        <w:t>.3</w:t>
      </w:r>
      <w:r w:rsidR="0082250A" w:rsidRPr="00977F2C">
        <w:rPr>
          <w:sz w:val="24"/>
          <w:szCs w:val="24"/>
          <w:u w:val="single"/>
        </w:rPr>
        <w:t xml:space="preserve">.4 </w:t>
      </w:r>
      <w:r w:rsidR="0033453F" w:rsidRPr="00977F2C">
        <w:rPr>
          <w:sz w:val="24"/>
          <w:szCs w:val="24"/>
          <w:u w:val="single"/>
        </w:rPr>
        <w:t>Secondary Outcomes</w:t>
      </w:r>
      <w:bookmarkEnd w:id="283"/>
      <w:bookmarkEnd w:id="284"/>
    </w:p>
    <w:p w14:paraId="33BA5D13" w14:textId="33A4B721" w:rsidR="0033453F" w:rsidRPr="00977F2C" w:rsidRDefault="00977F2C" w:rsidP="0082250A">
      <w:pPr>
        <w:pStyle w:val="Heading3"/>
        <w:spacing w:line="480" w:lineRule="auto"/>
        <w:rPr>
          <w:sz w:val="24"/>
          <w:szCs w:val="24"/>
          <w:u w:val="single"/>
        </w:rPr>
      </w:pPr>
      <w:bookmarkStart w:id="285" w:name="_Toc462235680"/>
      <w:bookmarkStart w:id="286" w:name="_Toc497490385"/>
      <w:r>
        <w:rPr>
          <w:sz w:val="24"/>
          <w:szCs w:val="24"/>
          <w:u w:val="single"/>
        </w:rPr>
        <w:t>4</w:t>
      </w:r>
      <w:r w:rsidR="00EF1A2B" w:rsidRPr="00977F2C">
        <w:rPr>
          <w:sz w:val="24"/>
          <w:szCs w:val="24"/>
          <w:u w:val="single"/>
        </w:rPr>
        <w:t>.3.4.1</w:t>
      </w:r>
      <w:r w:rsidR="0082250A" w:rsidRPr="00977F2C">
        <w:rPr>
          <w:sz w:val="24"/>
          <w:szCs w:val="24"/>
          <w:u w:val="single"/>
        </w:rPr>
        <w:t xml:space="preserve"> </w:t>
      </w:r>
      <w:r w:rsidR="008659E1" w:rsidRPr="00977F2C">
        <w:rPr>
          <w:sz w:val="24"/>
          <w:szCs w:val="24"/>
          <w:u w:val="single"/>
        </w:rPr>
        <w:t>Lung Function – Rose</w:t>
      </w:r>
      <w:r w:rsidR="0033453F" w:rsidRPr="00977F2C">
        <w:rPr>
          <w:sz w:val="24"/>
          <w:szCs w:val="24"/>
          <w:u w:val="single"/>
        </w:rPr>
        <w:t>nthal 1993 data</w:t>
      </w:r>
      <w:bookmarkEnd w:id="285"/>
      <w:bookmarkEnd w:id="286"/>
    </w:p>
    <w:p w14:paraId="0F917D05" w14:textId="31292512" w:rsidR="0033453F" w:rsidRPr="0033453F" w:rsidRDefault="0033453F" w:rsidP="0082250A">
      <w:pPr>
        <w:spacing w:line="480" w:lineRule="auto"/>
        <w:rPr>
          <w:sz w:val="24"/>
          <w:szCs w:val="24"/>
        </w:rPr>
      </w:pPr>
      <w:r w:rsidRPr="0033453F">
        <w:rPr>
          <w:sz w:val="24"/>
          <w:szCs w:val="24"/>
        </w:rPr>
        <w:t>FEV1% predicted increased in both groups, but there was no significant difference between baseline and visit values for either group, or between groups (table 10).</w:t>
      </w:r>
      <w:r w:rsidR="0009501D">
        <w:rPr>
          <w:sz w:val="24"/>
          <w:szCs w:val="24"/>
        </w:rPr>
        <w:t xml:space="preserve"> The Rosenthal data are the % predicted FEV values as compared to the 1993 Rosenthal data reference ranges. These were the original data collected. The Global Lung Initiative (GLI, 2012) data were calculated later (and shown afterwards)</w:t>
      </w:r>
      <w:r w:rsidR="00C846F1">
        <w:rPr>
          <w:sz w:val="24"/>
          <w:szCs w:val="24"/>
        </w:rPr>
        <w:t>.</w:t>
      </w:r>
    </w:p>
    <w:tbl>
      <w:tblPr>
        <w:tblStyle w:val="TableGrid1"/>
        <w:tblW w:w="11624" w:type="dxa"/>
        <w:tblInd w:w="-1168" w:type="dxa"/>
        <w:tblLayout w:type="fixed"/>
        <w:tblLook w:val="04A0" w:firstRow="1" w:lastRow="0" w:firstColumn="1" w:lastColumn="0" w:noHBand="0" w:noVBand="1"/>
      </w:tblPr>
      <w:tblGrid>
        <w:gridCol w:w="850"/>
        <w:gridCol w:w="1419"/>
        <w:gridCol w:w="1984"/>
        <w:gridCol w:w="1843"/>
        <w:gridCol w:w="1628"/>
        <w:gridCol w:w="1774"/>
        <w:gridCol w:w="2126"/>
      </w:tblGrid>
      <w:tr w:rsidR="0033453F" w:rsidRPr="0033453F" w14:paraId="36E358DF" w14:textId="77777777" w:rsidTr="00ED23E3">
        <w:tc>
          <w:tcPr>
            <w:tcW w:w="850" w:type="dxa"/>
            <w:vMerge w:val="restart"/>
          </w:tcPr>
          <w:p w14:paraId="5B75EE80" w14:textId="77777777" w:rsidR="0033453F" w:rsidRPr="0033453F" w:rsidRDefault="0033453F" w:rsidP="0033453F">
            <w:pPr>
              <w:jc w:val="center"/>
              <w:rPr>
                <w:sz w:val="24"/>
                <w:szCs w:val="24"/>
              </w:rPr>
            </w:pPr>
            <w:r w:rsidRPr="0033453F">
              <w:rPr>
                <w:sz w:val="24"/>
                <w:szCs w:val="24"/>
              </w:rPr>
              <w:t>Group</w:t>
            </w:r>
          </w:p>
        </w:tc>
        <w:tc>
          <w:tcPr>
            <w:tcW w:w="1419" w:type="dxa"/>
            <w:vMerge w:val="restart"/>
          </w:tcPr>
          <w:p w14:paraId="564B7B7E" w14:textId="77777777" w:rsidR="0033453F" w:rsidRPr="0033453F" w:rsidRDefault="0033453F" w:rsidP="0033453F">
            <w:pPr>
              <w:jc w:val="center"/>
              <w:rPr>
                <w:sz w:val="24"/>
                <w:szCs w:val="24"/>
              </w:rPr>
            </w:pPr>
            <w:r w:rsidRPr="0033453F">
              <w:rPr>
                <w:sz w:val="24"/>
                <w:szCs w:val="24"/>
              </w:rPr>
              <w:t>Baseline</w:t>
            </w:r>
          </w:p>
          <w:p w14:paraId="28CD6632" w14:textId="77777777" w:rsidR="0033453F" w:rsidRPr="0033453F" w:rsidRDefault="0033453F" w:rsidP="0033453F">
            <w:pPr>
              <w:jc w:val="center"/>
              <w:rPr>
                <w:sz w:val="24"/>
                <w:szCs w:val="24"/>
              </w:rPr>
            </w:pPr>
            <w:r w:rsidRPr="0033453F">
              <w:rPr>
                <w:sz w:val="24"/>
                <w:szCs w:val="24"/>
              </w:rPr>
              <w:t>Mean (SD)</w:t>
            </w:r>
          </w:p>
        </w:tc>
        <w:tc>
          <w:tcPr>
            <w:tcW w:w="1984" w:type="dxa"/>
          </w:tcPr>
          <w:p w14:paraId="6AD64256" w14:textId="77777777" w:rsidR="0033453F" w:rsidRPr="0033453F" w:rsidRDefault="0033453F" w:rsidP="0033453F">
            <w:pPr>
              <w:jc w:val="center"/>
              <w:rPr>
                <w:sz w:val="24"/>
                <w:szCs w:val="24"/>
              </w:rPr>
            </w:pPr>
            <w:r w:rsidRPr="0033453F">
              <w:rPr>
                <w:sz w:val="24"/>
                <w:szCs w:val="24"/>
              </w:rPr>
              <w:t>3 months</w:t>
            </w:r>
          </w:p>
        </w:tc>
        <w:tc>
          <w:tcPr>
            <w:tcW w:w="1843" w:type="dxa"/>
          </w:tcPr>
          <w:p w14:paraId="38BBC398" w14:textId="77777777" w:rsidR="0033453F" w:rsidRPr="0033453F" w:rsidRDefault="0033453F" w:rsidP="0033453F">
            <w:pPr>
              <w:jc w:val="center"/>
              <w:rPr>
                <w:sz w:val="24"/>
                <w:szCs w:val="24"/>
              </w:rPr>
            </w:pPr>
            <w:r w:rsidRPr="0033453F">
              <w:rPr>
                <w:sz w:val="24"/>
                <w:szCs w:val="24"/>
              </w:rPr>
              <w:t>6 months</w:t>
            </w:r>
          </w:p>
        </w:tc>
        <w:tc>
          <w:tcPr>
            <w:tcW w:w="1628" w:type="dxa"/>
          </w:tcPr>
          <w:p w14:paraId="164B7CDB" w14:textId="77777777" w:rsidR="0033453F" w:rsidRPr="0033453F" w:rsidRDefault="0033453F" w:rsidP="0033453F">
            <w:pPr>
              <w:jc w:val="center"/>
              <w:rPr>
                <w:sz w:val="24"/>
                <w:szCs w:val="24"/>
              </w:rPr>
            </w:pPr>
            <w:r w:rsidRPr="0033453F">
              <w:rPr>
                <w:sz w:val="24"/>
                <w:szCs w:val="24"/>
              </w:rPr>
              <w:t>9 months</w:t>
            </w:r>
          </w:p>
        </w:tc>
        <w:tc>
          <w:tcPr>
            <w:tcW w:w="1774" w:type="dxa"/>
          </w:tcPr>
          <w:p w14:paraId="6901A0D8" w14:textId="77777777" w:rsidR="0033453F" w:rsidRPr="0033453F" w:rsidRDefault="0033453F" w:rsidP="0033453F">
            <w:pPr>
              <w:jc w:val="center"/>
              <w:rPr>
                <w:sz w:val="24"/>
                <w:szCs w:val="24"/>
              </w:rPr>
            </w:pPr>
            <w:r w:rsidRPr="0033453F">
              <w:rPr>
                <w:sz w:val="24"/>
                <w:szCs w:val="24"/>
              </w:rPr>
              <w:t>12 months</w:t>
            </w:r>
          </w:p>
        </w:tc>
        <w:tc>
          <w:tcPr>
            <w:tcW w:w="2126" w:type="dxa"/>
          </w:tcPr>
          <w:p w14:paraId="7E845CA6" w14:textId="77777777" w:rsidR="0033453F" w:rsidRPr="0033453F" w:rsidRDefault="0033453F" w:rsidP="0033453F">
            <w:pPr>
              <w:jc w:val="center"/>
              <w:rPr>
                <w:sz w:val="24"/>
                <w:szCs w:val="24"/>
              </w:rPr>
            </w:pPr>
            <w:r w:rsidRPr="0033453F">
              <w:rPr>
                <w:sz w:val="24"/>
                <w:szCs w:val="24"/>
              </w:rPr>
              <w:t>Combined mean</w:t>
            </w:r>
          </w:p>
        </w:tc>
      </w:tr>
      <w:tr w:rsidR="00DB76A6" w:rsidRPr="0033453F" w14:paraId="14705A3A" w14:textId="77777777" w:rsidTr="00ED23E3">
        <w:tc>
          <w:tcPr>
            <w:tcW w:w="850" w:type="dxa"/>
            <w:vMerge/>
          </w:tcPr>
          <w:p w14:paraId="4AD5338F" w14:textId="77777777" w:rsidR="00DB76A6" w:rsidRPr="0033453F" w:rsidRDefault="00DB76A6" w:rsidP="0033453F">
            <w:pPr>
              <w:jc w:val="center"/>
              <w:rPr>
                <w:sz w:val="24"/>
                <w:szCs w:val="24"/>
              </w:rPr>
            </w:pPr>
          </w:p>
        </w:tc>
        <w:tc>
          <w:tcPr>
            <w:tcW w:w="1419" w:type="dxa"/>
            <w:vMerge/>
          </w:tcPr>
          <w:p w14:paraId="7027D8E7" w14:textId="77777777" w:rsidR="00DB76A6" w:rsidRPr="0033453F" w:rsidRDefault="00DB76A6" w:rsidP="0033453F">
            <w:pPr>
              <w:jc w:val="center"/>
              <w:rPr>
                <w:sz w:val="24"/>
                <w:szCs w:val="24"/>
              </w:rPr>
            </w:pPr>
          </w:p>
        </w:tc>
        <w:tc>
          <w:tcPr>
            <w:tcW w:w="1984" w:type="dxa"/>
          </w:tcPr>
          <w:p w14:paraId="403DAA37" w14:textId="77777777" w:rsidR="00966301" w:rsidRDefault="00DB76A6" w:rsidP="0033453F">
            <w:pPr>
              <w:jc w:val="center"/>
              <w:rPr>
                <w:sz w:val="24"/>
                <w:szCs w:val="24"/>
              </w:rPr>
            </w:pPr>
            <w:r w:rsidRPr="0033453F">
              <w:rPr>
                <w:sz w:val="24"/>
                <w:szCs w:val="24"/>
              </w:rPr>
              <w:t xml:space="preserve">Mean </w:t>
            </w:r>
          </w:p>
          <w:p w14:paraId="5ACF17F3" w14:textId="77777777" w:rsidR="00DB76A6" w:rsidRDefault="00DB76A6" w:rsidP="0033453F">
            <w:pPr>
              <w:jc w:val="center"/>
              <w:rPr>
                <w:sz w:val="24"/>
                <w:szCs w:val="24"/>
              </w:rPr>
            </w:pPr>
            <w:r w:rsidRPr="0033453F">
              <w:rPr>
                <w:sz w:val="24"/>
                <w:szCs w:val="24"/>
              </w:rPr>
              <w:t>(SD)</w:t>
            </w:r>
          </w:p>
          <w:p w14:paraId="2A98E2CB" w14:textId="55D6B538" w:rsidR="00966301" w:rsidRPr="0033453F" w:rsidRDefault="00966301" w:rsidP="0033453F">
            <w:pPr>
              <w:jc w:val="center"/>
              <w:rPr>
                <w:sz w:val="24"/>
                <w:szCs w:val="24"/>
              </w:rPr>
            </w:pPr>
            <w:r>
              <w:rPr>
                <w:sz w:val="24"/>
                <w:szCs w:val="24"/>
              </w:rPr>
              <w:t>[95% CI]</w:t>
            </w:r>
          </w:p>
        </w:tc>
        <w:tc>
          <w:tcPr>
            <w:tcW w:w="1843" w:type="dxa"/>
          </w:tcPr>
          <w:p w14:paraId="5E5D53C8" w14:textId="77777777" w:rsidR="00966301" w:rsidRDefault="00DB76A6" w:rsidP="0033453F">
            <w:pPr>
              <w:jc w:val="center"/>
              <w:rPr>
                <w:sz w:val="24"/>
                <w:szCs w:val="24"/>
              </w:rPr>
            </w:pPr>
            <w:r w:rsidRPr="0033453F">
              <w:rPr>
                <w:sz w:val="24"/>
                <w:szCs w:val="24"/>
              </w:rPr>
              <w:t xml:space="preserve">Mean </w:t>
            </w:r>
          </w:p>
          <w:p w14:paraId="28F30D6C" w14:textId="77777777" w:rsidR="00DB76A6" w:rsidRDefault="00DB76A6" w:rsidP="0033453F">
            <w:pPr>
              <w:jc w:val="center"/>
              <w:rPr>
                <w:sz w:val="24"/>
                <w:szCs w:val="24"/>
              </w:rPr>
            </w:pPr>
            <w:r w:rsidRPr="0033453F">
              <w:rPr>
                <w:sz w:val="24"/>
                <w:szCs w:val="24"/>
              </w:rPr>
              <w:t>(SD)</w:t>
            </w:r>
          </w:p>
          <w:p w14:paraId="505F6451" w14:textId="56905FD0" w:rsidR="00966301" w:rsidRPr="0033453F" w:rsidRDefault="00966301" w:rsidP="0033453F">
            <w:pPr>
              <w:jc w:val="center"/>
              <w:rPr>
                <w:sz w:val="24"/>
                <w:szCs w:val="24"/>
              </w:rPr>
            </w:pPr>
            <w:r>
              <w:rPr>
                <w:sz w:val="24"/>
                <w:szCs w:val="24"/>
              </w:rPr>
              <w:t>[95% CI]</w:t>
            </w:r>
          </w:p>
        </w:tc>
        <w:tc>
          <w:tcPr>
            <w:tcW w:w="1628" w:type="dxa"/>
          </w:tcPr>
          <w:p w14:paraId="41081C0E" w14:textId="77777777" w:rsidR="00966301" w:rsidRDefault="00DB76A6" w:rsidP="0033453F">
            <w:pPr>
              <w:jc w:val="center"/>
              <w:rPr>
                <w:sz w:val="24"/>
                <w:szCs w:val="24"/>
              </w:rPr>
            </w:pPr>
            <w:r w:rsidRPr="0033453F">
              <w:rPr>
                <w:sz w:val="24"/>
                <w:szCs w:val="24"/>
              </w:rPr>
              <w:t xml:space="preserve">Mean </w:t>
            </w:r>
          </w:p>
          <w:p w14:paraId="7BB8A10D" w14:textId="77777777" w:rsidR="00DB76A6" w:rsidRDefault="00DB76A6" w:rsidP="0033453F">
            <w:pPr>
              <w:jc w:val="center"/>
              <w:rPr>
                <w:sz w:val="24"/>
                <w:szCs w:val="24"/>
              </w:rPr>
            </w:pPr>
            <w:r w:rsidRPr="0033453F">
              <w:rPr>
                <w:sz w:val="24"/>
                <w:szCs w:val="24"/>
              </w:rPr>
              <w:t>(SD)</w:t>
            </w:r>
          </w:p>
          <w:p w14:paraId="4D3E8631" w14:textId="75075E8A" w:rsidR="00966301" w:rsidRPr="0033453F" w:rsidRDefault="00966301" w:rsidP="0033453F">
            <w:pPr>
              <w:jc w:val="center"/>
              <w:rPr>
                <w:sz w:val="24"/>
                <w:szCs w:val="24"/>
              </w:rPr>
            </w:pPr>
            <w:r>
              <w:rPr>
                <w:sz w:val="24"/>
                <w:szCs w:val="24"/>
              </w:rPr>
              <w:t>[95% CI]</w:t>
            </w:r>
          </w:p>
        </w:tc>
        <w:tc>
          <w:tcPr>
            <w:tcW w:w="1774" w:type="dxa"/>
          </w:tcPr>
          <w:p w14:paraId="19F2C07C" w14:textId="77777777" w:rsidR="00966301" w:rsidRDefault="00DB76A6" w:rsidP="0033453F">
            <w:pPr>
              <w:jc w:val="center"/>
              <w:rPr>
                <w:sz w:val="24"/>
                <w:szCs w:val="24"/>
              </w:rPr>
            </w:pPr>
            <w:r w:rsidRPr="0033453F">
              <w:rPr>
                <w:sz w:val="24"/>
                <w:szCs w:val="24"/>
              </w:rPr>
              <w:t xml:space="preserve">Mean </w:t>
            </w:r>
          </w:p>
          <w:p w14:paraId="36C2C6D9" w14:textId="77777777" w:rsidR="00DB76A6" w:rsidRDefault="00DB76A6" w:rsidP="0033453F">
            <w:pPr>
              <w:jc w:val="center"/>
              <w:rPr>
                <w:sz w:val="24"/>
                <w:szCs w:val="24"/>
              </w:rPr>
            </w:pPr>
            <w:r w:rsidRPr="0033453F">
              <w:rPr>
                <w:sz w:val="24"/>
                <w:szCs w:val="24"/>
              </w:rPr>
              <w:t>(SD)</w:t>
            </w:r>
          </w:p>
          <w:p w14:paraId="3BDD1032" w14:textId="69535044" w:rsidR="00966301" w:rsidRPr="0033453F" w:rsidRDefault="00966301" w:rsidP="0033453F">
            <w:pPr>
              <w:jc w:val="center"/>
              <w:rPr>
                <w:sz w:val="24"/>
                <w:szCs w:val="24"/>
              </w:rPr>
            </w:pPr>
            <w:r>
              <w:rPr>
                <w:sz w:val="24"/>
                <w:szCs w:val="24"/>
              </w:rPr>
              <w:t>[95% CI]</w:t>
            </w:r>
          </w:p>
        </w:tc>
        <w:tc>
          <w:tcPr>
            <w:tcW w:w="2126" w:type="dxa"/>
          </w:tcPr>
          <w:p w14:paraId="7363F8E1" w14:textId="77777777" w:rsidR="00966301" w:rsidRDefault="00DB76A6" w:rsidP="0033453F">
            <w:pPr>
              <w:jc w:val="center"/>
              <w:rPr>
                <w:sz w:val="24"/>
                <w:szCs w:val="24"/>
              </w:rPr>
            </w:pPr>
            <w:r w:rsidRPr="0033453F">
              <w:rPr>
                <w:sz w:val="24"/>
                <w:szCs w:val="24"/>
              </w:rPr>
              <w:t xml:space="preserve">Mean </w:t>
            </w:r>
          </w:p>
          <w:p w14:paraId="3C3B2DF3" w14:textId="77777777" w:rsidR="00DB76A6" w:rsidRDefault="00DB76A6" w:rsidP="0033453F">
            <w:pPr>
              <w:jc w:val="center"/>
              <w:rPr>
                <w:sz w:val="24"/>
                <w:szCs w:val="24"/>
              </w:rPr>
            </w:pPr>
            <w:r w:rsidRPr="0033453F">
              <w:rPr>
                <w:sz w:val="24"/>
                <w:szCs w:val="24"/>
              </w:rPr>
              <w:t>(SD)</w:t>
            </w:r>
          </w:p>
          <w:p w14:paraId="1BEDFF85" w14:textId="455E96AC" w:rsidR="00966301" w:rsidRPr="0033453F" w:rsidRDefault="00966301" w:rsidP="0033453F">
            <w:pPr>
              <w:jc w:val="center"/>
              <w:rPr>
                <w:sz w:val="24"/>
                <w:szCs w:val="24"/>
              </w:rPr>
            </w:pPr>
            <w:r>
              <w:rPr>
                <w:sz w:val="24"/>
                <w:szCs w:val="24"/>
              </w:rPr>
              <w:t>[95% CI]</w:t>
            </w:r>
          </w:p>
        </w:tc>
      </w:tr>
      <w:tr w:rsidR="00DB76A6" w:rsidRPr="0033453F" w14:paraId="5D0E8F05" w14:textId="77777777" w:rsidTr="00ED23E3">
        <w:tc>
          <w:tcPr>
            <w:tcW w:w="850" w:type="dxa"/>
          </w:tcPr>
          <w:p w14:paraId="35420C6F" w14:textId="77777777" w:rsidR="00DB76A6" w:rsidRPr="0033453F" w:rsidRDefault="00DB76A6" w:rsidP="0033453F">
            <w:pPr>
              <w:jc w:val="center"/>
              <w:rPr>
                <w:sz w:val="24"/>
                <w:szCs w:val="24"/>
              </w:rPr>
            </w:pPr>
            <w:r w:rsidRPr="0033453F">
              <w:rPr>
                <w:sz w:val="24"/>
                <w:szCs w:val="24"/>
              </w:rPr>
              <w:t>A</w:t>
            </w:r>
          </w:p>
        </w:tc>
        <w:tc>
          <w:tcPr>
            <w:tcW w:w="1419" w:type="dxa"/>
          </w:tcPr>
          <w:p w14:paraId="5397892F" w14:textId="77777777" w:rsidR="00ED23E3" w:rsidRDefault="00DB76A6" w:rsidP="0033453F">
            <w:pPr>
              <w:jc w:val="center"/>
              <w:rPr>
                <w:sz w:val="24"/>
                <w:szCs w:val="24"/>
              </w:rPr>
            </w:pPr>
            <w:r w:rsidRPr="0033453F">
              <w:rPr>
                <w:sz w:val="24"/>
                <w:szCs w:val="24"/>
              </w:rPr>
              <w:t xml:space="preserve">87.0 </w:t>
            </w:r>
          </w:p>
          <w:p w14:paraId="58C724B1" w14:textId="7776AC75" w:rsidR="00DB76A6" w:rsidRDefault="00DB76A6" w:rsidP="0033453F">
            <w:pPr>
              <w:jc w:val="center"/>
              <w:rPr>
                <w:sz w:val="24"/>
                <w:szCs w:val="24"/>
              </w:rPr>
            </w:pPr>
            <w:r w:rsidRPr="0033453F">
              <w:rPr>
                <w:sz w:val="24"/>
                <w:szCs w:val="24"/>
              </w:rPr>
              <w:t>(18.0)</w:t>
            </w:r>
          </w:p>
          <w:p w14:paraId="41E3BBFE" w14:textId="7BB46BC6" w:rsidR="00966301" w:rsidRPr="0033453F" w:rsidRDefault="00ED23E3" w:rsidP="0033453F">
            <w:pPr>
              <w:jc w:val="center"/>
              <w:rPr>
                <w:sz w:val="24"/>
                <w:szCs w:val="24"/>
              </w:rPr>
            </w:pPr>
            <w:r>
              <w:rPr>
                <w:sz w:val="24"/>
                <w:szCs w:val="24"/>
              </w:rPr>
              <w:t>[82.0-91.1]</w:t>
            </w:r>
          </w:p>
        </w:tc>
        <w:tc>
          <w:tcPr>
            <w:tcW w:w="1984" w:type="dxa"/>
          </w:tcPr>
          <w:p w14:paraId="50A91487" w14:textId="77777777" w:rsidR="00966301" w:rsidRDefault="00DB76A6" w:rsidP="0033453F">
            <w:pPr>
              <w:jc w:val="center"/>
              <w:rPr>
                <w:sz w:val="24"/>
                <w:szCs w:val="24"/>
              </w:rPr>
            </w:pPr>
            <w:r w:rsidRPr="0033453F">
              <w:rPr>
                <w:sz w:val="24"/>
                <w:szCs w:val="24"/>
              </w:rPr>
              <w:t xml:space="preserve">90.4 </w:t>
            </w:r>
          </w:p>
          <w:p w14:paraId="6336789C" w14:textId="77777777" w:rsidR="00DB76A6" w:rsidRDefault="00DB76A6" w:rsidP="0033453F">
            <w:pPr>
              <w:jc w:val="center"/>
              <w:rPr>
                <w:sz w:val="24"/>
                <w:szCs w:val="24"/>
              </w:rPr>
            </w:pPr>
            <w:r w:rsidRPr="0033453F">
              <w:rPr>
                <w:sz w:val="24"/>
                <w:szCs w:val="24"/>
              </w:rPr>
              <w:t>(17.7)</w:t>
            </w:r>
          </w:p>
          <w:p w14:paraId="6A3AC0F5" w14:textId="3BBDE971" w:rsidR="00ED23E3" w:rsidRPr="0033453F" w:rsidRDefault="00ED23E3" w:rsidP="0033453F">
            <w:pPr>
              <w:jc w:val="center"/>
              <w:rPr>
                <w:sz w:val="24"/>
                <w:szCs w:val="24"/>
              </w:rPr>
            </w:pPr>
            <w:r>
              <w:rPr>
                <w:sz w:val="24"/>
                <w:szCs w:val="24"/>
              </w:rPr>
              <w:t>[84.1-96.6]</w:t>
            </w:r>
          </w:p>
        </w:tc>
        <w:tc>
          <w:tcPr>
            <w:tcW w:w="1843" w:type="dxa"/>
          </w:tcPr>
          <w:p w14:paraId="77363F29" w14:textId="77777777" w:rsidR="00966301" w:rsidRDefault="00DB76A6" w:rsidP="0033453F">
            <w:pPr>
              <w:jc w:val="center"/>
              <w:rPr>
                <w:sz w:val="24"/>
                <w:szCs w:val="24"/>
              </w:rPr>
            </w:pPr>
            <w:r w:rsidRPr="0033453F">
              <w:rPr>
                <w:sz w:val="24"/>
                <w:szCs w:val="24"/>
              </w:rPr>
              <w:t xml:space="preserve">89.8 </w:t>
            </w:r>
          </w:p>
          <w:p w14:paraId="7FB155AF" w14:textId="77777777" w:rsidR="00DB76A6" w:rsidRDefault="00DB76A6" w:rsidP="0033453F">
            <w:pPr>
              <w:jc w:val="center"/>
              <w:rPr>
                <w:sz w:val="24"/>
                <w:szCs w:val="24"/>
              </w:rPr>
            </w:pPr>
            <w:r w:rsidRPr="0033453F">
              <w:rPr>
                <w:sz w:val="24"/>
                <w:szCs w:val="24"/>
              </w:rPr>
              <w:t>(17.0)</w:t>
            </w:r>
          </w:p>
          <w:p w14:paraId="65545C3E" w14:textId="0C242F6F" w:rsidR="00ED23E3" w:rsidRPr="0033453F" w:rsidRDefault="00ED23E3" w:rsidP="0033453F">
            <w:pPr>
              <w:jc w:val="center"/>
              <w:rPr>
                <w:sz w:val="24"/>
                <w:szCs w:val="24"/>
              </w:rPr>
            </w:pPr>
            <w:r>
              <w:rPr>
                <w:sz w:val="24"/>
                <w:szCs w:val="24"/>
              </w:rPr>
              <w:t>[82.8-96.7]</w:t>
            </w:r>
          </w:p>
        </w:tc>
        <w:tc>
          <w:tcPr>
            <w:tcW w:w="1628" w:type="dxa"/>
          </w:tcPr>
          <w:p w14:paraId="7118F325" w14:textId="77777777" w:rsidR="00966301" w:rsidRDefault="00DB76A6" w:rsidP="0033453F">
            <w:pPr>
              <w:jc w:val="center"/>
              <w:rPr>
                <w:sz w:val="24"/>
                <w:szCs w:val="24"/>
              </w:rPr>
            </w:pPr>
            <w:r w:rsidRPr="0033453F">
              <w:rPr>
                <w:sz w:val="24"/>
                <w:szCs w:val="24"/>
              </w:rPr>
              <w:t xml:space="preserve">90.9 </w:t>
            </w:r>
          </w:p>
          <w:p w14:paraId="633C6F8B" w14:textId="77777777" w:rsidR="00DB76A6" w:rsidRDefault="00DB76A6" w:rsidP="0033453F">
            <w:pPr>
              <w:jc w:val="center"/>
              <w:rPr>
                <w:sz w:val="24"/>
                <w:szCs w:val="24"/>
              </w:rPr>
            </w:pPr>
            <w:r w:rsidRPr="0033453F">
              <w:rPr>
                <w:sz w:val="24"/>
                <w:szCs w:val="24"/>
              </w:rPr>
              <w:t>(14.6)</w:t>
            </w:r>
          </w:p>
          <w:p w14:paraId="3A0FEA25" w14:textId="20900682" w:rsidR="00ED23E3" w:rsidRPr="0033453F" w:rsidRDefault="00ED23E3" w:rsidP="0033453F">
            <w:pPr>
              <w:jc w:val="center"/>
              <w:rPr>
                <w:sz w:val="24"/>
                <w:szCs w:val="24"/>
              </w:rPr>
            </w:pPr>
            <w:r>
              <w:rPr>
                <w:sz w:val="24"/>
                <w:szCs w:val="24"/>
              </w:rPr>
              <w:t>[85.7-96.1]</w:t>
            </w:r>
          </w:p>
        </w:tc>
        <w:tc>
          <w:tcPr>
            <w:tcW w:w="1774" w:type="dxa"/>
          </w:tcPr>
          <w:p w14:paraId="34377012" w14:textId="77777777" w:rsidR="00966301" w:rsidRDefault="00DB76A6" w:rsidP="0033453F">
            <w:pPr>
              <w:jc w:val="center"/>
              <w:rPr>
                <w:sz w:val="24"/>
                <w:szCs w:val="24"/>
              </w:rPr>
            </w:pPr>
            <w:r w:rsidRPr="0033453F">
              <w:rPr>
                <w:sz w:val="24"/>
                <w:szCs w:val="24"/>
              </w:rPr>
              <w:t xml:space="preserve">89.9 </w:t>
            </w:r>
          </w:p>
          <w:p w14:paraId="505668FD" w14:textId="77777777" w:rsidR="00DB76A6" w:rsidRDefault="00DB76A6" w:rsidP="0033453F">
            <w:pPr>
              <w:jc w:val="center"/>
              <w:rPr>
                <w:sz w:val="24"/>
                <w:szCs w:val="24"/>
              </w:rPr>
            </w:pPr>
            <w:r w:rsidRPr="0033453F">
              <w:rPr>
                <w:sz w:val="24"/>
                <w:szCs w:val="24"/>
              </w:rPr>
              <w:t>(14.3)</w:t>
            </w:r>
          </w:p>
          <w:p w14:paraId="1433B2CD" w14:textId="1E06A1DB" w:rsidR="00ED23E3" w:rsidRPr="0033453F" w:rsidRDefault="00ED23E3" w:rsidP="0033453F">
            <w:pPr>
              <w:jc w:val="center"/>
              <w:rPr>
                <w:sz w:val="24"/>
                <w:szCs w:val="24"/>
              </w:rPr>
            </w:pPr>
            <w:r>
              <w:rPr>
                <w:sz w:val="24"/>
                <w:szCs w:val="24"/>
              </w:rPr>
              <w:t>[85.5-94.2]</w:t>
            </w:r>
          </w:p>
        </w:tc>
        <w:tc>
          <w:tcPr>
            <w:tcW w:w="2126" w:type="dxa"/>
          </w:tcPr>
          <w:p w14:paraId="3C3BC15A" w14:textId="77777777" w:rsidR="00966301" w:rsidRDefault="00DB76A6" w:rsidP="0033453F">
            <w:pPr>
              <w:jc w:val="center"/>
              <w:rPr>
                <w:sz w:val="24"/>
                <w:szCs w:val="24"/>
              </w:rPr>
            </w:pPr>
            <w:r w:rsidRPr="0033453F">
              <w:rPr>
                <w:sz w:val="24"/>
                <w:szCs w:val="24"/>
              </w:rPr>
              <w:t xml:space="preserve">91.5 </w:t>
            </w:r>
          </w:p>
          <w:p w14:paraId="7F7C1044" w14:textId="77777777" w:rsidR="00DB76A6" w:rsidRDefault="00DB76A6" w:rsidP="0033453F">
            <w:pPr>
              <w:jc w:val="center"/>
              <w:rPr>
                <w:sz w:val="24"/>
                <w:szCs w:val="24"/>
              </w:rPr>
            </w:pPr>
            <w:r w:rsidRPr="0033453F">
              <w:rPr>
                <w:sz w:val="24"/>
                <w:szCs w:val="24"/>
              </w:rPr>
              <w:t>(14.2)</w:t>
            </w:r>
          </w:p>
          <w:p w14:paraId="43CAFB11" w14:textId="55890C5E" w:rsidR="00ED23E3" w:rsidRPr="0033453F" w:rsidRDefault="00ED23E3" w:rsidP="0033453F">
            <w:pPr>
              <w:jc w:val="center"/>
              <w:rPr>
                <w:sz w:val="24"/>
                <w:szCs w:val="24"/>
              </w:rPr>
            </w:pPr>
            <w:r>
              <w:rPr>
                <w:sz w:val="24"/>
                <w:szCs w:val="24"/>
              </w:rPr>
              <w:t>[87.1-95.9]</w:t>
            </w:r>
          </w:p>
        </w:tc>
      </w:tr>
      <w:tr w:rsidR="00966301" w:rsidRPr="0033453F" w14:paraId="4856B816" w14:textId="77777777" w:rsidTr="00ED23E3">
        <w:tc>
          <w:tcPr>
            <w:tcW w:w="850" w:type="dxa"/>
          </w:tcPr>
          <w:p w14:paraId="12919679" w14:textId="77777777" w:rsidR="00966301" w:rsidRPr="0033453F" w:rsidRDefault="00966301" w:rsidP="0033453F">
            <w:pPr>
              <w:jc w:val="center"/>
              <w:rPr>
                <w:sz w:val="24"/>
                <w:szCs w:val="24"/>
              </w:rPr>
            </w:pPr>
            <w:r w:rsidRPr="0033453F">
              <w:rPr>
                <w:sz w:val="24"/>
                <w:szCs w:val="24"/>
              </w:rPr>
              <w:t>B</w:t>
            </w:r>
          </w:p>
        </w:tc>
        <w:tc>
          <w:tcPr>
            <w:tcW w:w="1419" w:type="dxa"/>
          </w:tcPr>
          <w:p w14:paraId="1EC30349" w14:textId="77777777" w:rsidR="00ED23E3" w:rsidRDefault="00966301" w:rsidP="0033453F">
            <w:pPr>
              <w:jc w:val="center"/>
              <w:rPr>
                <w:sz w:val="24"/>
                <w:szCs w:val="24"/>
              </w:rPr>
            </w:pPr>
            <w:r w:rsidRPr="0033453F">
              <w:rPr>
                <w:sz w:val="24"/>
                <w:szCs w:val="24"/>
              </w:rPr>
              <w:t>83.3</w:t>
            </w:r>
          </w:p>
          <w:p w14:paraId="6A2EC748" w14:textId="77777777" w:rsidR="00966301" w:rsidRDefault="00966301" w:rsidP="0033453F">
            <w:pPr>
              <w:jc w:val="center"/>
              <w:rPr>
                <w:sz w:val="24"/>
                <w:szCs w:val="24"/>
              </w:rPr>
            </w:pPr>
            <w:r w:rsidRPr="0033453F">
              <w:rPr>
                <w:sz w:val="24"/>
                <w:szCs w:val="24"/>
              </w:rPr>
              <w:t>(16.4)</w:t>
            </w:r>
          </w:p>
          <w:p w14:paraId="764669C2" w14:textId="74AA2878" w:rsidR="00ED23E3" w:rsidRPr="0033453F" w:rsidRDefault="00ED23E3" w:rsidP="0033453F">
            <w:pPr>
              <w:jc w:val="center"/>
              <w:rPr>
                <w:sz w:val="24"/>
                <w:szCs w:val="24"/>
              </w:rPr>
            </w:pPr>
            <w:r>
              <w:rPr>
                <w:sz w:val="24"/>
                <w:szCs w:val="24"/>
              </w:rPr>
              <w:t>[78.4-88.3]</w:t>
            </w:r>
          </w:p>
        </w:tc>
        <w:tc>
          <w:tcPr>
            <w:tcW w:w="1984" w:type="dxa"/>
          </w:tcPr>
          <w:p w14:paraId="1F9FFD75" w14:textId="77777777" w:rsidR="00ED23E3" w:rsidRDefault="00966301" w:rsidP="0033453F">
            <w:pPr>
              <w:jc w:val="center"/>
              <w:rPr>
                <w:sz w:val="24"/>
                <w:szCs w:val="24"/>
              </w:rPr>
            </w:pPr>
            <w:r w:rsidRPr="0033453F">
              <w:rPr>
                <w:sz w:val="24"/>
                <w:szCs w:val="24"/>
              </w:rPr>
              <w:t xml:space="preserve">87.1 </w:t>
            </w:r>
          </w:p>
          <w:p w14:paraId="3EDF7689" w14:textId="77777777" w:rsidR="00966301" w:rsidRDefault="00966301" w:rsidP="0033453F">
            <w:pPr>
              <w:jc w:val="center"/>
              <w:rPr>
                <w:sz w:val="24"/>
                <w:szCs w:val="24"/>
              </w:rPr>
            </w:pPr>
            <w:r w:rsidRPr="0033453F">
              <w:rPr>
                <w:sz w:val="24"/>
                <w:szCs w:val="24"/>
              </w:rPr>
              <w:t>(13.3)</w:t>
            </w:r>
          </w:p>
          <w:p w14:paraId="676D4571" w14:textId="1DD331AD" w:rsidR="00ED23E3" w:rsidRPr="0033453F" w:rsidRDefault="00ED23E3" w:rsidP="0033453F">
            <w:pPr>
              <w:jc w:val="center"/>
              <w:rPr>
                <w:sz w:val="24"/>
                <w:szCs w:val="24"/>
              </w:rPr>
            </w:pPr>
            <w:r>
              <w:rPr>
                <w:sz w:val="24"/>
                <w:szCs w:val="24"/>
              </w:rPr>
              <w:t>[82.4-91.9]</w:t>
            </w:r>
          </w:p>
        </w:tc>
        <w:tc>
          <w:tcPr>
            <w:tcW w:w="1843" w:type="dxa"/>
          </w:tcPr>
          <w:p w14:paraId="2C304AFD" w14:textId="77777777" w:rsidR="00ED23E3" w:rsidRDefault="00966301" w:rsidP="0033453F">
            <w:pPr>
              <w:jc w:val="center"/>
              <w:rPr>
                <w:sz w:val="24"/>
                <w:szCs w:val="24"/>
              </w:rPr>
            </w:pPr>
            <w:r w:rsidRPr="0033453F">
              <w:rPr>
                <w:sz w:val="24"/>
                <w:szCs w:val="24"/>
              </w:rPr>
              <w:t xml:space="preserve">85.2 </w:t>
            </w:r>
          </w:p>
          <w:p w14:paraId="4A256D66" w14:textId="77777777" w:rsidR="00966301" w:rsidRDefault="00966301" w:rsidP="0033453F">
            <w:pPr>
              <w:jc w:val="center"/>
              <w:rPr>
                <w:sz w:val="24"/>
                <w:szCs w:val="24"/>
              </w:rPr>
            </w:pPr>
            <w:r w:rsidRPr="0033453F">
              <w:rPr>
                <w:sz w:val="24"/>
                <w:szCs w:val="24"/>
              </w:rPr>
              <w:t>(21.1)</w:t>
            </w:r>
          </w:p>
          <w:p w14:paraId="3FEAC948" w14:textId="18E2BAB3" w:rsidR="00ED23E3" w:rsidRPr="0033453F" w:rsidRDefault="00ED23E3" w:rsidP="0033453F">
            <w:pPr>
              <w:jc w:val="center"/>
              <w:rPr>
                <w:sz w:val="24"/>
                <w:szCs w:val="24"/>
              </w:rPr>
            </w:pPr>
            <w:r>
              <w:rPr>
                <w:sz w:val="24"/>
                <w:szCs w:val="24"/>
              </w:rPr>
              <w:t>[77.7-92.7]</w:t>
            </w:r>
          </w:p>
        </w:tc>
        <w:tc>
          <w:tcPr>
            <w:tcW w:w="1628" w:type="dxa"/>
          </w:tcPr>
          <w:p w14:paraId="11B1641A" w14:textId="77777777" w:rsidR="00ED23E3" w:rsidRDefault="00966301" w:rsidP="0033453F">
            <w:pPr>
              <w:jc w:val="center"/>
              <w:rPr>
                <w:sz w:val="24"/>
                <w:szCs w:val="24"/>
              </w:rPr>
            </w:pPr>
            <w:r w:rsidRPr="0033453F">
              <w:rPr>
                <w:sz w:val="24"/>
                <w:szCs w:val="24"/>
              </w:rPr>
              <w:t xml:space="preserve">86.0 </w:t>
            </w:r>
          </w:p>
          <w:p w14:paraId="4D2113EF" w14:textId="77777777" w:rsidR="00966301" w:rsidRDefault="00966301" w:rsidP="0033453F">
            <w:pPr>
              <w:jc w:val="center"/>
              <w:rPr>
                <w:sz w:val="24"/>
                <w:szCs w:val="24"/>
              </w:rPr>
            </w:pPr>
            <w:r w:rsidRPr="0033453F">
              <w:rPr>
                <w:sz w:val="24"/>
                <w:szCs w:val="24"/>
              </w:rPr>
              <w:t>(13.8)</w:t>
            </w:r>
          </w:p>
          <w:p w14:paraId="6F4E0C1C" w14:textId="0906866D" w:rsidR="00ED23E3" w:rsidRPr="0033453F" w:rsidRDefault="00ED23E3" w:rsidP="0033453F">
            <w:pPr>
              <w:jc w:val="center"/>
              <w:rPr>
                <w:sz w:val="24"/>
                <w:szCs w:val="24"/>
              </w:rPr>
            </w:pPr>
            <w:r>
              <w:rPr>
                <w:sz w:val="24"/>
                <w:szCs w:val="24"/>
              </w:rPr>
              <w:t>[81.1-91.0]</w:t>
            </w:r>
          </w:p>
        </w:tc>
        <w:tc>
          <w:tcPr>
            <w:tcW w:w="1774" w:type="dxa"/>
          </w:tcPr>
          <w:p w14:paraId="5DC06CF5" w14:textId="77777777" w:rsidR="00ED23E3" w:rsidRDefault="00966301" w:rsidP="0033453F">
            <w:pPr>
              <w:jc w:val="center"/>
              <w:rPr>
                <w:sz w:val="24"/>
                <w:szCs w:val="24"/>
              </w:rPr>
            </w:pPr>
            <w:r w:rsidRPr="0033453F">
              <w:rPr>
                <w:sz w:val="24"/>
                <w:szCs w:val="24"/>
              </w:rPr>
              <w:t xml:space="preserve">87.3 </w:t>
            </w:r>
          </w:p>
          <w:p w14:paraId="5A5FCBD4" w14:textId="77777777" w:rsidR="00966301" w:rsidRDefault="00966301" w:rsidP="0033453F">
            <w:pPr>
              <w:jc w:val="center"/>
              <w:rPr>
                <w:sz w:val="24"/>
                <w:szCs w:val="24"/>
              </w:rPr>
            </w:pPr>
            <w:r w:rsidRPr="0033453F">
              <w:rPr>
                <w:sz w:val="24"/>
                <w:szCs w:val="24"/>
              </w:rPr>
              <w:t>(16.2)</w:t>
            </w:r>
          </w:p>
          <w:p w14:paraId="75656522" w14:textId="281B61C1" w:rsidR="00ED23E3" w:rsidRPr="0033453F" w:rsidRDefault="00ED23E3" w:rsidP="0033453F">
            <w:pPr>
              <w:jc w:val="center"/>
              <w:rPr>
                <w:sz w:val="24"/>
                <w:szCs w:val="24"/>
              </w:rPr>
            </w:pPr>
            <w:r>
              <w:rPr>
                <w:sz w:val="24"/>
                <w:szCs w:val="24"/>
              </w:rPr>
              <w:t>[81.8-92.7]</w:t>
            </w:r>
          </w:p>
        </w:tc>
        <w:tc>
          <w:tcPr>
            <w:tcW w:w="2126" w:type="dxa"/>
          </w:tcPr>
          <w:p w14:paraId="18F779C7" w14:textId="77777777" w:rsidR="00ED23E3" w:rsidRDefault="00966301" w:rsidP="0033453F">
            <w:pPr>
              <w:jc w:val="center"/>
              <w:rPr>
                <w:sz w:val="24"/>
                <w:szCs w:val="24"/>
              </w:rPr>
            </w:pPr>
            <w:r w:rsidRPr="0033453F">
              <w:rPr>
                <w:sz w:val="24"/>
                <w:szCs w:val="24"/>
              </w:rPr>
              <w:t xml:space="preserve">86.7 </w:t>
            </w:r>
          </w:p>
          <w:p w14:paraId="3D81E582" w14:textId="77777777" w:rsidR="00966301" w:rsidRDefault="00966301" w:rsidP="0033453F">
            <w:pPr>
              <w:jc w:val="center"/>
              <w:rPr>
                <w:sz w:val="24"/>
                <w:szCs w:val="24"/>
              </w:rPr>
            </w:pPr>
            <w:r w:rsidRPr="0033453F">
              <w:rPr>
                <w:sz w:val="24"/>
                <w:szCs w:val="24"/>
              </w:rPr>
              <w:t>(13.4)</w:t>
            </w:r>
          </w:p>
          <w:p w14:paraId="01E85021" w14:textId="3B4E6F23" w:rsidR="00ED23E3" w:rsidRPr="0033453F" w:rsidRDefault="00ED23E3" w:rsidP="0033453F">
            <w:pPr>
              <w:jc w:val="center"/>
              <w:rPr>
                <w:sz w:val="24"/>
                <w:szCs w:val="24"/>
              </w:rPr>
            </w:pPr>
            <w:r>
              <w:rPr>
                <w:sz w:val="24"/>
                <w:szCs w:val="24"/>
              </w:rPr>
              <w:t>[82.6-90.9]</w:t>
            </w:r>
          </w:p>
        </w:tc>
      </w:tr>
      <w:tr w:rsidR="0033453F" w:rsidRPr="0033453F" w14:paraId="4A7FBB76" w14:textId="77777777" w:rsidTr="00ED23E3">
        <w:tc>
          <w:tcPr>
            <w:tcW w:w="850" w:type="dxa"/>
          </w:tcPr>
          <w:p w14:paraId="41E10361" w14:textId="77777777" w:rsidR="0033453F" w:rsidRPr="0033453F" w:rsidRDefault="0033453F" w:rsidP="0033453F">
            <w:pPr>
              <w:jc w:val="center"/>
              <w:rPr>
                <w:sz w:val="24"/>
                <w:szCs w:val="24"/>
              </w:rPr>
            </w:pPr>
            <w:r w:rsidRPr="0033453F">
              <w:rPr>
                <w:sz w:val="24"/>
                <w:szCs w:val="24"/>
              </w:rPr>
              <w:t xml:space="preserve">A </w:t>
            </w:r>
            <w:r w:rsidR="008659E1" w:rsidRPr="0033453F">
              <w:rPr>
                <w:sz w:val="24"/>
                <w:szCs w:val="24"/>
              </w:rPr>
              <w:t>vs.</w:t>
            </w:r>
            <w:r w:rsidRPr="0033453F">
              <w:rPr>
                <w:sz w:val="24"/>
                <w:szCs w:val="24"/>
              </w:rPr>
              <w:t xml:space="preserve"> B</w:t>
            </w:r>
          </w:p>
          <w:p w14:paraId="704B737B" w14:textId="197E5FA1" w:rsidR="0033453F" w:rsidRPr="0033453F" w:rsidRDefault="00521F1B" w:rsidP="0033453F">
            <w:pPr>
              <w:jc w:val="center"/>
              <w:rPr>
                <w:sz w:val="24"/>
                <w:szCs w:val="24"/>
              </w:rPr>
            </w:pPr>
            <w:r>
              <w:rPr>
                <w:sz w:val="24"/>
                <w:szCs w:val="24"/>
              </w:rPr>
              <w:t>P</w:t>
            </w:r>
            <w:r w:rsidR="0033453F" w:rsidRPr="0033453F">
              <w:rPr>
                <w:sz w:val="24"/>
                <w:szCs w:val="24"/>
              </w:rPr>
              <w:t xml:space="preserve"> value</w:t>
            </w:r>
          </w:p>
        </w:tc>
        <w:tc>
          <w:tcPr>
            <w:tcW w:w="1419" w:type="dxa"/>
          </w:tcPr>
          <w:p w14:paraId="199A2E52" w14:textId="77777777" w:rsidR="0033453F" w:rsidRPr="0033453F" w:rsidRDefault="0033453F" w:rsidP="0033453F">
            <w:pPr>
              <w:jc w:val="center"/>
              <w:rPr>
                <w:sz w:val="24"/>
                <w:szCs w:val="24"/>
              </w:rPr>
            </w:pPr>
            <w:r w:rsidRPr="0033453F">
              <w:rPr>
                <w:sz w:val="24"/>
                <w:szCs w:val="24"/>
              </w:rPr>
              <w:t>0.31</w:t>
            </w:r>
          </w:p>
        </w:tc>
        <w:tc>
          <w:tcPr>
            <w:tcW w:w="1984" w:type="dxa"/>
          </w:tcPr>
          <w:p w14:paraId="4AEFC459" w14:textId="77777777" w:rsidR="0033453F" w:rsidRPr="0033453F" w:rsidRDefault="0033453F" w:rsidP="0033453F">
            <w:pPr>
              <w:jc w:val="center"/>
              <w:rPr>
                <w:sz w:val="24"/>
                <w:szCs w:val="24"/>
              </w:rPr>
            </w:pPr>
            <w:r w:rsidRPr="0033453F">
              <w:rPr>
                <w:sz w:val="24"/>
                <w:szCs w:val="24"/>
              </w:rPr>
              <w:t>0.43</w:t>
            </w:r>
          </w:p>
        </w:tc>
        <w:tc>
          <w:tcPr>
            <w:tcW w:w="1843" w:type="dxa"/>
          </w:tcPr>
          <w:p w14:paraId="6B4C6BE3" w14:textId="77777777" w:rsidR="0033453F" w:rsidRPr="0033453F" w:rsidRDefault="0033453F" w:rsidP="0033453F">
            <w:pPr>
              <w:jc w:val="center"/>
              <w:rPr>
                <w:sz w:val="24"/>
                <w:szCs w:val="24"/>
              </w:rPr>
            </w:pPr>
            <w:r w:rsidRPr="0033453F">
              <w:rPr>
                <w:sz w:val="24"/>
                <w:szCs w:val="24"/>
              </w:rPr>
              <w:t>0.38</w:t>
            </w:r>
          </w:p>
        </w:tc>
        <w:tc>
          <w:tcPr>
            <w:tcW w:w="1628" w:type="dxa"/>
          </w:tcPr>
          <w:p w14:paraId="6DD3D055" w14:textId="77777777" w:rsidR="0033453F" w:rsidRPr="0033453F" w:rsidRDefault="0033453F" w:rsidP="0033453F">
            <w:pPr>
              <w:jc w:val="center"/>
              <w:rPr>
                <w:sz w:val="24"/>
                <w:szCs w:val="24"/>
              </w:rPr>
            </w:pPr>
            <w:r w:rsidRPr="0033453F">
              <w:rPr>
                <w:sz w:val="24"/>
                <w:szCs w:val="24"/>
              </w:rPr>
              <w:t>0.11</w:t>
            </w:r>
          </w:p>
        </w:tc>
        <w:tc>
          <w:tcPr>
            <w:tcW w:w="1774" w:type="dxa"/>
          </w:tcPr>
          <w:p w14:paraId="71EC4A3B" w14:textId="77777777" w:rsidR="0033453F" w:rsidRPr="0033453F" w:rsidRDefault="0033453F" w:rsidP="0033453F">
            <w:pPr>
              <w:jc w:val="center"/>
              <w:rPr>
                <w:sz w:val="24"/>
                <w:szCs w:val="24"/>
              </w:rPr>
            </w:pPr>
            <w:r w:rsidRPr="0033453F">
              <w:rPr>
                <w:sz w:val="24"/>
                <w:szCs w:val="24"/>
              </w:rPr>
              <w:t>0.48</w:t>
            </w:r>
          </w:p>
        </w:tc>
        <w:tc>
          <w:tcPr>
            <w:tcW w:w="2126" w:type="dxa"/>
          </w:tcPr>
          <w:p w14:paraId="10E8B54B" w14:textId="77777777" w:rsidR="0033453F" w:rsidRPr="0033453F" w:rsidRDefault="0033453F" w:rsidP="00977F2C">
            <w:pPr>
              <w:keepNext/>
              <w:jc w:val="center"/>
              <w:rPr>
                <w:sz w:val="24"/>
                <w:szCs w:val="24"/>
              </w:rPr>
            </w:pPr>
            <w:r w:rsidRPr="0033453F">
              <w:rPr>
                <w:sz w:val="24"/>
                <w:szCs w:val="24"/>
              </w:rPr>
              <w:t>1.27</w:t>
            </w:r>
          </w:p>
        </w:tc>
      </w:tr>
    </w:tbl>
    <w:p w14:paraId="3D1EC096" w14:textId="4E7A06DB" w:rsidR="00977F2C" w:rsidRPr="00977F2C" w:rsidRDefault="00977F2C">
      <w:pPr>
        <w:pStyle w:val="Caption"/>
        <w:rPr>
          <w:sz w:val="24"/>
          <w:szCs w:val="24"/>
        </w:rPr>
      </w:pPr>
      <w:bookmarkStart w:id="287" w:name="_Toc500245622"/>
      <w:r w:rsidRPr="00977F2C">
        <w:rPr>
          <w:sz w:val="24"/>
          <w:szCs w:val="24"/>
        </w:rPr>
        <w:t>Table 10 – Mean (SD) FEV1% predicted (Rosenthal 1993) scores for each study visit for groups A and B.</w:t>
      </w:r>
      <w:bookmarkEnd w:id="287"/>
    </w:p>
    <w:p w14:paraId="6002B4B1" w14:textId="77777777" w:rsidR="00977F2C" w:rsidRDefault="00977F2C" w:rsidP="0033453F">
      <w:pPr>
        <w:spacing w:line="480" w:lineRule="auto"/>
        <w:rPr>
          <w:sz w:val="24"/>
          <w:szCs w:val="24"/>
        </w:rPr>
      </w:pPr>
    </w:p>
    <w:p w14:paraId="61BFF692" w14:textId="56B7B0B3" w:rsidR="0033453F" w:rsidRPr="0033453F" w:rsidRDefault="0033453F" w:rsidP="0033453F">
      <w:pPr>
        <w:spacing w:line="480" w:lineRule="auto"/>
        <w:rPr>
          <w:sz w:val="24"/>
          <w:szCs w:val="24"/>
        </w:rPr>
      </w:pPr>
      <w:r w:rsidRPr="0033453F">
        <w:rPr>
          <w:sz w:val="24"/>
          <w:szCs w:val="24"/>
        </w:rPr>
        <w:t>Figure 1</w:t>
      </w:r>
      <w:r w:rsidR="00977F2C">
        <w:rPr>
          <w:sz w:val="24"/>
          <w:szCs w:val="24"/>
        </w:rPr>
        <w:t>4</w:t>
      </w:r>
      <w:r w:rsidRPr="0033453F">
        <w:rPr>
          <w:sz w:val="24"/>
          <w:szCs w:val="24"/>
        </w:rPr>
        <w:t xml:space="preserve"> shows the FEV1% median and interquartile ranges for each study group at 3,6,9 and 12 months.</w:t>
      </w:r>
    </w:p>
    <w:p w14:paraId="09F1F82B" w14:textId="77777777" w:rsidR="00977F2C" w:rsidRDefault="0033453F" w:rsidP="00977F2C">
      <w:pPr>
        <w:keepNext/>
        <w:spacing w:line="480" w:lineRule="auto"/>
      </w:pPr>
      <w:r w:rsidRPr="0033453F">
        <w:rPr>
          <w:noProof/>
          <w:lang w:eastAsia="en-GB"/>
        </w:rPr>
        <w:lastRenderedPageBreak/>
        <w:drawing>
          <wp:inline distT="0" distB="0" distL="0" distR="0" wp14:anchorId="022FB4A8" wp14:editId="7B32367E">
            <wp:extent cx="5419725" cy="3965859"/>
            <wp:effectExtent l="0" t="0" r="0" b="0"/>
            <wp:docPr id="34822" name="Picture 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v1boxplot.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22287" cy="3967734"/>
                    </a:xfrm>
                    <a:prstGeom prst="rect">
                      <a:avLst/>
                    </a:prstGeom>
                  </pic:spPr>
                </pic:pic>
              </a:graphicData>
            </a:graphic>
          </wp:inline>
        </w:drawing>
      </w:r>
    </w:p>
    <w:p w14:paraId="4305B0FC" w14:textId="1B516BE2" w:rsidR="00977F2C" w:rsidRPr="00977F2C" w:rsidRDefault="00977F2C" w:rsidP="00977F2C">
      <w:pPr>
        <w:pStyle w:val="Caption"/>
        <w:rPr>
          <w:sz w:val="24"/>
          <w:szCs w:val="24"/>
        </w:rPr>
      </w:pPr>
      <w:bookmarkStart w:id="288" w:name="_Toc497490497"/>
      <w:r w:rsidRPr="00977F2C">
        <w:rPr>
          <w:sz w:val="24"/>
          <w:szCs w:val="24"/>
        </w:rPr>
        <w:t xml:space="preserve">Figure </w:t>
      </w:r>
      <w:r w:rsidRPr="00977F2C">
        <w:rPr>
          <w:sz w:val="24"/>
          <w:szCs w:val="24"/>
        </w:rPr>
        <w:fldChar w:fldCharType="begin"/>
      </w:r>
      <w:r w:rsidRPr="00977F2C">
        <w:rPr>
          <w:sz w:val="24"/>
          <w:szCs w:val="24"/>
        </w:rPr>
        <w:instrText xml:space="preserve"> SEQ Figure \* ARABIC </w:instrText>
      </w:r>
      <w:r w:rsidRPr="00977F2C">
        <w:rPr>
          <w:sz w:val="24"/>
          <w:szCs w:val="24"/>
        </w:rPr>
        <w:fldChar w:fldCharType="separate"/>
      </w:r>
      <w:r w:rsidR="006E2C0F">
        <w:rPr>
          <w:noProof/>
          <w:sz w:val="24"/>
          <w:szCs w:val="24"/>
        </w:rPr>
        <w:t>14</w:t>
      </w:r>
      <w:r w:rsidRPr="00977F2C">
        <w:rPr>
          <w:sz w:val="24"/>
          <w:szCs w:val="24"/>
        </w:rPr>
        <w:fldChar w:fldCharType="end"/>
      </w:r>
      <w:r w:rsidRPr="00977F2C">
        <w:rPr>
          <w:sz w:val="24"/>
          <w:szCs w:val="24"/>
        </w:rPr>
        <w:t xml:space="preserve"> – Box and whisker plot showing the FEV1% distribution (Rosenthal 1993) at each study visit for groups A and B.</w:t>
      </w:r>
      <w:bookmarkEnd w:id="288"/>
    </w:p>
    <w:p w14:paraId="74584763" w14:textId="77777777" w:rsidR="0033453F" w:rsidRPr="0033453F" w:rsidRDefault="0033453F" w:rsidP="0033453F">
      <w:pPr>
        <w:spacing w:line="480" w:lineRule="auto"/>
        <w:rPr>
          <w:sz w:val="24"/>
          <w:szCs w:val="24"/>
        </w:rPr>
      </w:pPr>
    </w:p>
    <w:p w14:paraId="345489A1" w14:textId="6BDDFD9F" w:rsidR="0033453F" w:rsidRPr="00977F2C" w:rsidRDefault="00977F2C" w:rsidP="00EF1A2B">
      <w:pPr>
        <w:pStyle w:val="Heading3"/>
        <w:spacing w:line="480" w:lineRule="auto"/>
        <w:rPr>
          <w:sz w:val="24"/>
          <w:szCs w:val="24"/>
          <w:u w:val="single"/>
        </w:rPr>
      </w:pPr>
      <w:bookmarkStart w:id="289" w:name="_Toc462235683"/>
      <w:bookmarkStart w:id="290" w:name="_Toc497490386"/>
      <w:r w:rsidRPr="00977F2C">
        <w:rPr>
          <w:sz w:val="24"/>
          <w:szCs w:val="24"/>
          <w:u w:val="single"/>
        </w:rPr>
        <w:t>4.3.4.2</w:t>
      </w:r>
      <w:r w:rsidR="0082250A" w:rsidRPr="00977F2C">
        <w:rPr>
          <w:sz w:val="24"/>
          <w:szCs w:val="24"/>
          <w:u w:val="single"/>
        </w:rPr>
        <w:t xml:space="preserve"> </w:t>
      </w:r>
      <w:r w:rsidR="0033453F" w:rsidRPr="00977F2C">
        <w:rPr>
          <w:sz w:val="24"/>
          <w:szCs w:val="24"/>
          <w:u w:val="single"/>
        </w:rPr>
        <w:t>Lung Function – GLI data</w:t>
      </w:r>
      <w:bookmarkEnd w:id="289"/>
      <w:bookmarkEnd w:id="290"/>
    </w:p>
    <w:p w14:paraId="2A30B12B" w14:textId="021E099A" w:rsidR="0033453F" w:rsidRPr="0033453F" w:rsidRDefault="0033453F" w:rsidP="00EF1A2B">
      <w:pPr>
        <w:spacing w:line="480" w:lineRule="auto"/>
        <w:rPr>
          <w:sz w:val="24"/>
          <w:szCs w:val="24"/>
        </w:rPr>
      </w:pPr>
      <w:r w:rsidRPr="0033453F">
        <w:rPr>
          <w:sz w:val="24"/>
          <w:szCs w:val="24"/>
        </w:rPr>
        <w:t>FEV1% predicted increased in group A (intervention)</w:t>
      </w:r>
      <w:r w:rsidR="00FF5945">
        <w:rPr>
          <w:sz w:val="24"/>
          <w:szCs w:val="24"/>
        </w:rPr>
        <w:t xml:space="preserve"> </w:t>
      </w:r>
      <w:r w:rsidRPr="0033453F">
        <w:rPr>
          <w:sz w:val="24"/>
          <w:szCs w:val="24"/>
        </w:rPr>
        <w:t>from baseline to 3, 6, 9  and 12 months, but the difference was not significant (table 11). The FEV1% in group B (control) initially decreased, then returned to the baseline value, this difference was not significant. Despite a lower baseline FEV1% predicted, group A had a persistently higher mean at each study visit than group B, although this difference between groups was not significant.</w:t>
      </w:r>
    </w:p>
    <w:p w14:paraId="290983A2" w14:textId="77777777" w:rsidR="0033453F" w:rsidRDefault="0033453F" w:rsidP="0033453F">
      <w:pPr>
        <w:spacing w:line="480" w:lineRule="auto"/>
        <w:rPr>
          <w:sz w:val="24"/>
          <w:szCs w:val="24"/>
        </w:rPr>
      </w:pPr>
    </w:p>
    <w:p w14:paraId="1FA8A975" w14:textId="77777777" w:rsidR="00FF5945" w:rsidRPr="0033453F" w:rsidRDefault="00FF5945" w:rsidP="0033453F">
      <w:pPr>
        <w:spacing w:line="480" w:lineRule="auto"/>
        <w:rPr>
          <w:sz w:val="24"/>
          <w:szCs w:val="24"/>
        </w:rPr>
      </w:pPr>
    </w:p>
    <w:p w14:paraId="6D0B9C7D" w14:textId="77777777" w:rsidR="0033453F" w:rsidRPr="0033453F" w:rsidRDefault="0033453F" w:rsidP="0033453F">
      <w:pPr>
        <w:rPr>
          <w:sz w:val="24"/>
          <w:szCs w:val="24"/>
        </w:rPr>
      </w:pPr>
    </w:p>
    <w:tbl>
      <w:tblPr>
        <w:tblStyle w:val="TableGrid1"/>
        <w:tblW w:w="11624" w:type="dxa"/>
        <w:tblInd w:w="-1168" w:type="dxa"/>
        <w:tblLayout w:type="fixed"/>
        <w:tblLook w:val="04A0" w:firstRow="1" w:lastRow="0" w:firstColumn="1" w:lastColumn="0" w:noHBand="0" w:noVBand="1"/>
      </w:tblPr>
      <w:tblGrid>
        <w:gridCol w:w="992"/>
        <w:gridCol w:w="1418"/>
        <w:gridCol w:w="1843"/>
        <w:gridCol w:w="1843"/>
        <w:gridCol w:w="1628"/>
        <w:gridCol w:w="1774"/>
        <w:gridCol w:w="2126"/>
      </w:tblGrid>
      <w:tr w:rsidR="0033453F" w:rsidRPr="0033453F" w14:paraId="61BC9AC1" w14:textId="77777777" w:rsidTr="00656D54">
        <w:tc>
          <w:tcPr>
            <w:tcW w:w="992" w:type="dxa"/>
            <w:vMerge w:val="restart"/>
          </w:tcPr>
          <w:p w14:paraId="717F61EA" w14:textId="77777777" w:rsidR="0033453F" w:rsidRPr="0033453F" w:rsidRDefault="0033453F" w:rsidP="0033453F">
            <w:pPr>
              <w:jc w:val="center"/>
              <w:rPr>
                <w:sz w:val="24"/>
                <w:szCs w:val="24"/>
              </w:rPr>
            </w:pPr>
            <w:r w:rsidRPr="0033453F">
              <w:rPr>
                <w:sz w:val="24"/>
                <w:szCs w:val="24"/>
              </w:rPr>
              <w:t>Group</w:t>
            </w:r>
          </w:p>
        </w:tc>
        <w:tc>
          <w:tcPr>
            <w:tcW w:w="1418" w:type="dxa"/>
            <w:vMerge w:val="restart"/>
          </w:tcPr>
          <w:p w14:paraId="3EDC4D9C" w14:textId="77777777" w:rsidR="0033453F" w:rsidRPr="0033453F" w:rsidRDefault="0033453F" w:rsidP="0033453F">
            <w:pPr>
              <w:jc w:val="center"/>
              <w:rPr>
                <w:sz w:val="24"/>
                <w:szCs w:val="24"/>
              </w:rPr>
            </w:pPr>
            <w:r w:rsidRPr="0033453F">
              <w:rPr>
                <w:sz w:val="24"/>
                <w:szCs w:val="24"/>
              </w:rPr>
              <w:t>Baseline</w:t>
            </w:r>
          </w:p>
          <w:p w14:paraId="249A4067" w14:textId="77777777" w:rsidR="0033453F" w:rsidRPr="0033453F" w:rsidRDefault="0033453F" w:rsidP="0033453F">
            <w:pPr>
              <w:jc w:val="center"/>
              <w:rPr>
                <w:sz w:val="24"/>
                <w:szCs w:val="24"/>
              </w:rPr>
            </w:pPr>
            <w:r w:rsidRPr="0033453F">
              <w:rPr>
                <w:sz w:val="24"/>
                <w:szCs w:val="24"/>
              </w:rPr>
              <w:t>Mean (SD)</w:t>
            </w:r>
          </w:p>
        </w:tc>
        <w:tc>
          <w:tcPr>
            <w:tcW w:w="1843" w:type="dxa"/>
          </w:tcPr>
          <w:p w14:paraId="4CA56404" w14:textId="77777777" w:rsidR="0033453F" w:rsidRPr="0033453F" w:rsidRDefault="0033453F" w:rsidP="0033453F">
            <w:pPr>
              <w:jc w:val="center"/>
              <w:rPr>
                <w:sz w:val="24"/>
                <w:szCs w:val="24"/>
              </w:rPr>
            </w:pPr>
            <w:r w:rsidRPr="0033453F">
              <w:rPr>
                <w:sz w:val="24"/>
                <w:szCs w:val="24"/>
              </w:rPr>
              <w:t>3 months</w:t>
            </w:r>
          </w:p>
        </w:tc>
        <w:tc>
          <w:tcPr>
            <w:tcW w:w="1843" w:type="dxa"/>
          </w:tcPr>
          <w:p w14:paraId="7FFADAEB" w14:textId="77777777" w:rsidR="0033453F" w:rsidRPr="0033453F" w:rsidRDefault="0033453F" w:rsidP="0033453F">
            <w:pPr>
              <w:jc w:val="center"/>
              <w:rPr>
                <w:sz w:val="24"/>
                <w:szCs w:val="24"/>
              </w:rPr>
            </w:pPr>
            <w:r w:rsidRPr="0033453F">
              <w:rPr>
                <w:sz w:val="24"/>
                <w:szCs w:val="24"/>
              </w:rPr>
              <w:t>6 months</w:t>
            </w:r>
          </w:p>
        </w:tc>
        <w:tc>
          <w:tcPr>
            <w:tcW w:w="1628" w:type="dxa"/>
          </w:tcPr>
          <w:p w14:paraId="55AD7809" w14:textId="77777777" w:rsidR="0033453F" w:rsidRPr="0033453F" w:rsidRDefault="0033453F" w:rsidP="0033453F">
            <w:pPr>
              <w:jc w:val="center"/>
              <w:rPr>
                <w:sz w:val="24"/>
                <w:szCs w:val="24"/>
              </w:rPr>
            </w:pPr>
            <w:r w:rsidRPr="0033453F">
              <w:rPr>
                <w:sz w:val="24"/>
                <w:szCs w:val="24"/>
              </w:rPr>
              <w:t>9 months</w:t>
            </w:r>
          </w:p>
        </w:tc>
        <w:tc>
          <w:tcPr>
            <w:tcW w:w="1774" w:type="dxa"/>
          </w:tcPr>
          <w:p w14:paraId="7AE2C51C" w14:textId="77777777" w:rsidR="0033453F" w:rsidRPr="0033453F" w:rsidRDefault="0033453F" w:rsidP="0033453F">
            <w:pPr>
              <w:jc w:val="center"/>
              <w:rPr>
                <w:sz w:val="24"/>
                <w:szCs w:val="24"/>
              </w:rPr>
            </w:pPr>
            <w:r w:rsidRPr="0033453F">
              <w:rPr>
                <w:sz w:val="24"/>
                <w:szCs w:val="24"/>
              </w:rPr>
              <w:t>12 months</w:t>
            </w:r>
          </w:p>
        </w:tc>
        <w:tc>
          <w:tcPr>
            <w:tcW w:w="2126" w:type="dxa"/>
          </w:tcPr>
          <w:p w14:paraId="68B0CD30" w14:textId="77777777" w:rsidR="0033453F" w:rsidRPr="0033453F" w:rsidRDefault="0033453F" w:rsidP="0033453F">
            <w:pPr>
              <w:jc w:val="center"/>
              <w:rPr>
                <w:sz w:val="24"/>
                <w:szCs w:val="24"/>
              </w:rPr>
            </w:pPr>
            <w:r w:rsidRPr="0033453F">
              <w:rPr>
                <w:sz w:val="24"/>
                <w:szCs w:val="24"/>
              </w:rPr>
              <w:t>Combined mean</w:t>
            </w:r>
          </w:p>
        </w:tc>
      </w:tr>
      <w:tr w:rsidR="00656D54" w:rsidRPr="0033453F" w14:paraId="077FB747" w14:textId="77777777" w:rsidTr="00656D54">
        <w:tc>
          <w:tcPr>
            <w:tcW w:w="992" w:type="dxa"/>
            <w:vMerge/>
          </w:tcPr>
          <w:p w14:paraId="1B89C2AB" w14:textId="77777777" w:rsidR="00656D54" w:rsidRPr="0033453F" w:rsidRDefault="00656D54" w:rsidP="0033453F">
            <w:pPr>
              <w:jc w:val="center"/>
              <w:rPr>
                <w:sz w:val="24"/>
                <w:szCs w:val="24"/>
              </w:rPr>
            </w:pPr>
          </w:p>
        </w:tc>
        <w:tc>
          <w:tcPr>
            <w:tcW w:w="1418" w:type="dxa"/>
            <w:vMerge/>
          </w:tcPr>
          <w:p w14:paraId="0EFDEAD2" w14:textId="77777777" w:rsidR="00656D54" w:rsidRPr="0033453F" w:rsidRDefault="00656D54" w:rsidP="0033453F">
            <w:pPr>
              <w:jc w:val="center"/>
              <w:rPr>
                <w:sz w:val="24"/>
                <w:szCs w:val="24"/>
              </w:rPr>
            </w:pPr>
          </w:p>
        </w:tc>
        <w:tc>
          <w:tcPr>
            <w:tcW w:w="1843" w:type="dxa"/>
          </w:tcPr>
          <w:p w14:paraId="4966B08F" w14:textId="77777777" w:rsidR="00656D54" w:rsidRDefault="00656D54" w:rsidP="0033453F">
            <w:pPr>
              <w:jc w:val="center"/>
              <w:rPr>
                <w:sz w:val="24"/>
                <w:szCs w:val="24"/>
              </w:rPr>
            </w:pPr>
            <w:r w:rsidRPr="0033453F">
              <w:rPr>
                <w:sz w:val="24"/>
                <w:szCs w:val="24"/>
              </w:rPr>
              <w:t xml:space="preserve">Mean </w:t>
            </w:r>
          </w:p>
          <w:p w14:paraId="500962EC" w14:textId="77777777" w:rsidR="00656D54" w:rsidRDefault="00656D54" w:rsidP="0033453F">
            <w:pPr>
              <w:jc w:val="center"/>
              <w:rPr>
                <w:sz w:val="24"/>
                <w:szCs w:val="24"/>
              </w:rPr>
            </w:pPr>
            <w:r w:rsidRPr="0033453F">
              <w:rPr>
                <w:sz w:val="24"/>
                <w:szCs w:val="24"/>
              </w:rPr>
              <w:t>(SD)</w:t>
            </w:r>
          </w:p>
          <w:p w14:paraId="5D51405C" w14:textId="5EE08710" w:rsidR="00656D54" w:rsidRPr="0033453F" w:rsidRDefault="00656D54" w:rsidP="0033453F">
            <w:pPr>
              <w:jc w:val="center"/>
              <w:rPr>
                <w:sz w:val="24"/>
                <w:szCs w:val="24"/>
              </w:rPr>
            </w:pPr>
            <w:r>
              <w:rPr>
                <w:sz w:val="24"/>
                <w:szCs w:val="24"/>
              </w:rPr>
              <w:t>[95% CI]</w:t>
            </w:r>
          </w:p>
        </w:tc>
        <w:tc>
          <w:tcPr>
            <w:tcW w:w="1843" w:type="dxa"/>
          </w:tcPr>
          <w:p w14:paraId="66AA6D0B" w14:textId="77777777" w:rsidR="00656D54" w:rsidRDefault="00656D54" w:rsidP="0033453F">
            <w:pPr>
              <w:jc w:val="center"/>
              <w:rPr>
                <w:sz w:val="24"/>
                <w:szCs w:val="24"/>
              </w:rPr>
            </w:pPr>
            <w:r w:rsidRPr="0033453F">
              <w:rPr>
                <w:sz w:val="24"/>
                <w:szCs w:val="24"/>
              </w:rPr>
              <w:t xml:space="preserve">Mean </w:t>
            </w:r>
          </w:p>
          <w:p w14:paraId="09BFA4A9" w14:textId="77777777" w:rsidR="00656D54" w:rsidRDefault="00656D54" w:rsidP="0033453F">
            <w:pPr>
              <w:jc w:val="center"/>
              <w:rPr>
                <w:sz w:val="24"/>
                <w:szCs w:val="24"/>
              </w:rPr>
            </w:pPr>
            <w:r w:rsidRPr="0033453F">
              <w:rPr>
                <w:sz w:val="24"/>
                <w:szCs w:val="24"/>
              </w:rPr>
              <w:t>(SD)</w:t>
            </w:r>
          </w:p>
          <w:p w14:paraId="6BE9D184" w14:textId="181C8E6F" w:rsidR="00656D54" w:rsidRPr="0033453F" w:rsidRDefault="00656D54" w:rsidP="0033453F">
            <w:pPr>
              <w:jc w:val="center"/>
              <w:rPr>
                <w:sz w:val="24"/>
                <w:szCs w:val="24"/>
              </w:rPr>
            </w:pPr>
            <w:r>
              <w:rPr>
                <w:sz w:val="24"/>
                <w:szCs w:val="24"/>
              </w:rPr>
              <w:t>[95% CI]</w:t>
            </w:r>
          </w:p>
        </w:tc>
        <w:tc>
          <w:tcPr>
            <w:tcW w:w="1628" w:type="dxa"/>
          </w:tcPr>
          <w:p w14:paraId="587F50CF" w14:textId="77777777" w:rsidR="00656D54" w:rsidRDefault="00656D54" w:rsidP="0033453F">
            <w:pPr>
              <w:jc w:val="center"/>
              <w:rPr>
                <w:sz w:val="24"/>
                <w:szCs w:val="24"/>
              </w:rPr>
            </w:pPr>
            <w:r w:rsidRPr="0033453F">
              <w:rPr>
                <w:sz w:val="24"/>
                <w:szCs w:val="24"/>
              </w:rPr>
              <w:t xml:space="preserve">Mean </w:t>
            </w:r>
          </w:p>
          <w:p w14:paraId="1E0B784C" w14:textId="77777777" w:rsidR="00656D54" w:rsidRDefault="00656D54" w:rsidP="0033453F">
            <w:pPr>
              <w:jc w:val="center"/>
              <w:rPr>
                <w:sz w:val="24"/>
                <w:szCs w:val="24"/>
              </w:rPr>
            </w:pPr>
            <w:r w:rsidRPr="0033453F">
              <w:rPr>
                <w:sz w:val="24"/>
                <w:szCs w:val="24"/>
              </w:rPr>
              <w:t>(SD)</w:t>
            </w:r>
          </w:p>
          <w:p w14:paraId="17C2286E" w14:textId="3912D081" w:rsidR="00656D54" w:rsidRPr="0033453F" w:rsidRDefault="00656D54" w:rsidP="0033453F">
            <w:pPr>
              <w:jc w:val="center"/>
              <w:rPr>
                <w:sz w:val="24"/>
                <w:szCs w:val="24"/>
              </w:rPr>
            </w:pPr>
            <w:r>
              <w:rPr>
                <w:sz w:val="24"/>
                <w:szCs w:val="24"/>
              </w:rPr>
              <w:t>[95% CI]</w:t>
            </w:r>
          </w:p>
        </w:tc>
        <w:tc>
          <w:tcPr>
            <w:tcW w:w="1774" w:type="dxa"/>
          </w:tcPr>
          <w:p w14:paraId="28269869" w14:textId="77777777" w:rsidR="00656D54" w:rsidRDefault="00656D54" w:rsidP="0033453F">
            <w:pPr>
              <w:jc w:val="center"/>
              <w:rPr>
                <w:sz w:val="24"/>
                <w:szCs w:val="24"/>
              </w:rPr>
            </w:pPr>
            <w:r w:rsidRPr="0033453F">
              <w:rPr>
                <w:sz w:val="24"/>
                <w:szCs w:val="24"/>
              </w:rPr>
              <w:t xml:space="preserve">Mean </w:t>
            </w:r>
          </w:p>
          <w:p w14:paraId="21D5B6FD" w14:textId="77777777" w:rsidR="00656D54" w:rsidRDefault="00656D54" w:rsidP="0033453F">
            <w:pPr>
              <w:jc w:val="center"/>
              <w:rPr>
                <w:sz w:val="24"/>
                <w:szCs w:val="24"/>
              </w:rPr>
            </w:pPr>
            <w:r w:rsidRPr="0033453F">
              <w:rPr>
                <w:sz w:val="24"/>
                <w:szCs w:val="24"/>
              </w:rPr>
              <w:t>(SD)</w:t>
            </w:r>
          </w:p>
          <w:p w14:paraId="1FD93ECD" w14:textId="1ED9BE63" w:rsidR="00656D54" w:rsidRPr="0033453F" w:rsidRDefault="00656D54" w:rsidP="0033453F">
            <w:pPr>
              <w:jc w:val="center"/>
              <w:rPr>
                <w:sz w:val="24"/>
                <w:szCs w:val="24"/>
              </w:rPr>
            </w:pPr>
            <w:r>
              <w:rPr>
                <w:sz w:val="24"/>
                <w:szCs w:val="24"/>
              </w:rPr>
              <w:t>[95% CI]</w:t>
            </w:r>
          </w:p>
        </w:tc>
        <w:tc>
          <w:tcPr>
            <w:tcW w:w="2126" w:type="dxa"/>
          </w:tcPr>
          <w:p w14:paraId="1A138974" w14:textId="77777777" w:rsidR="00656D54" w:rsidRDefault="00656D54" w:rsidP="0033453F">
            <w:pPr>
              <w:jc w:val="center"/>
              <w:rPr>
                <w:sz w:val="24"/>
                <w:szCs w:val="24"/>
              </w:rPr>
            </w:pPr>
            <w:r w:rsidRPr="0033453F">
              <w:rPr>
                <w:sz w:val="24"/>
                <w:szCs w:val="24"/>
              </w:rPr>
              <w:t xml:space="preserve">Mean </w:t>
            </w:r>
          </w:p>
          <w:p w14:paraId="22699177" w14:textId="77777777" w:rsidR="00656D54" w:rsidRDefault="00656D54" w:rsidP="0033453F">
            <w:pPr>
              <w:jc w:val="center"/>
              <w:rPr>
                <w:sz w:val="24"/>
                <w:szCs w:val="24"/>
              </w:rPr>
            </w:pPr>
            <w:r w:rsidRPr="0033453F">
              <w:rPr>
                <w:sz w:val="24"/>
                <w:szCs w:val="24"/>
              </w:rPr>
              <w:t>(SD)</w:t>
            </w:r>
          </w:p>
          <w:p w14:paraId="16F671FD" w14:textId="46FE503B" w:rsidR="00656D54" w:rsidRPr="0033453F" w:rsidRDefault="00656D54" w:rsidP="0033453F">
            <w:pPr>
              <w:jc w:val="center"/>
              <w:rPr>
                <w:sz w:val="24"/>
                <w:szCs w:val="24"/>
              </w:rPr>
            </w:pPr>
            <w:r>
              <w:rPr>
                <w:sz w:val="24"/>
                <w:szCs w:val="24"/>
              </w:rPr>
              <w:t>[95% CI]</w:t>
            </w:r>
          </w:p>
        </w:tc>
      </w:tr>
      <w:tr w:rsidR="00656D54" w:rsidRPr="0033453F" w14:paraId="756DC518" w14:textId="77777777" w:rsidTr="00656D54">
        <w:tc>
          <w:tcPr>
            <w:tcW w:w="992" w:type="dxa"/>
          </w:tcPr>
          <w:p w14:paraId="49A6D364" w14:textId="77777777" w:rsidR="00656D54" w:rsidRPr="0033453F" w:rsidRDefault="00656D54" w:rsidP="0033453F">
            <w:pPr>
              <w:jc w:val="center"/>
              <w:rPr>
                <w:sz w:val="24"/>
                <w:szCs w:val="24"/>
              </w:rPr>
            </w:pPr>
            <w:r w:rsidRPr="0033453F">
              <w:rPr>
                <w:sz w:val="24"/>
                <w:szCs w:val="24"/>
              </w:rPr>
              <w:t>A</w:t>
            </w:r>
          </w:p>
        </w:tc>
        <w:tc>
          <w:tcPr>
            <w:tcW w:w="1418" w:type="dxa"/>
          </w:tcPr>
          <w:p w14:paraId="15E4ABC1" w14:textId="77777777" w:rsidR="00656D54" w:rsidRDefault="00656D54" w:rsidP="0033453F">
            <w:pPr>
              <w:jc w:val="center"/>
              <w:rPr>
                <w:sz w:val="24"/>
                <w:szCs w:val="24"/>
              </w:rPr>
            </w:pPr>
            <w:r w:rsidRPr="0033453F">
              <w:rPr>
                <w:sz w:val="24"/>
                <w:szCs w:val="24"/>
              </w:rPr>
              <w:t xml:space="preserve">87.2 </w:t>
            </w:r>
          </w:p>
          <w:p w14:paraId="05D9D4FB" w14:textId="009DB574" w:rsidR="00656D54" w:rsidRDefault="00656D54" w:rsidP="0033453F">
            <w:pPr>
              <w:jc w:val="center"/>
              <w:rPr>
                <w:sz w:val="24"/>
                <w:szCs w:val="24"/>
              </w:rPr>
            </w:pPr>
            <w:r w:rsidRPr="0033453F">
              <w:rPr>
                <w:sz w:val="24"/>
                <w:szCs w:val="24"/>
              </w:rPr>
              <w:t>(14.9)</w:t>
            </w:r>
          </w:p>
          <w:p w14:paraId="200890CD" w14:textId="2069CCDB" w:rsidR="00656D54" w:rsidRPr="0033453F" w:rsidRDefault="00656D54" w:rsidP="0033453F">
            <w:pPr>
              <w:jc w:val="center"/>
              <w:rPr>
                <w:sz w:val="24"/>
                <w:szCs w:val="24"/>
              </w:rPr>
            </w:pPr>
            <w:r>
              <w:rPr>
                <w:sz w:val="24"/>
                <w:szCs w:val="24"/>
              </w:rPr>
              <w:t>[83.0-91.5]</w:t>
            </w:r>
          </w:p>
        </w:tc>
        <w:tc>
          <w:tcPr>
            <w:tcW w:w="1843" w:type="dxa"/>
          </w:tcPr>
          <w:p w14:paraId="2558C4A5" w14:textId="77777777" w:rsidR="00656D54" w:rsidRDefault="00656D54" w:rsidP="0033453F">
            <w:pPr>
              <w:jc w:val="center"/>
              <w:rPr>
                <w:sz w:val="24"/>
                <w:szCs w:val="24"/>
              </w:rPr>
            </w:pPr>
            <w:r w:rsidRPr="0033453F">
              <w:rPr>
                <w:sz w:val="24"/>
                <w:szCs w:val="24"/>
              </w:rPr>
              <w:t xml:space="preserve">90.6 </w:t>
            </w:r>
          </w:p>
          <w:p w14:paraId="0211B47E" w14:textId="77777777" w:rsidR="00656D54" w:rsidRDefault="00656D54" w:rsidP="0033453F">
            <w:pPr>
              <w:jc w:val="center"/>
              <w:rPr>
                <w:sz w:val="24"/>
                <w:szCs w:val="24"/>
              </w:rPr>
            </w:pPr>
            <w:r w:rsidRPr="0033453F">
              <w:rPr>
                <w:sz w:val="24"/>
                <w:szCs w:val="24"/>
              </w:rPr>
              <w:t>(14.2)</w:t>
            </w:r>
          </w:p>
          <w:p w14:paraId="570CF1FD" w14:textId="7F3FE61F" w:rsidR="00656D54" w:rsidRPr="0033453F" w:rsidRDefault="00656D54" w:rsidP="0033453F">
            <w:pPr>
              <w:jc w:val="center"/>
              <w:rPr>
                <w:sz w:val="24"/>
                <w:szCs w:val="24"/>
              </w:rPr>
            </w:pPr>
            <w:r>
              <w:rPr>
                <w:sz w:val="24"/>
                <w:szCs w:val="24"/>
              </w:rPr>
              <w:t>[85.6-95.6]</w:t>
            </w:r>
          </w:p>
        </w:tc>
        <w:tc>
          <w:tcPr>
            <w:tcW w:w="1843" w:type="dxa"/>
          </w:tcPr>
          <w:p w14:paraId="22CF97EB" w14:textId="77777777" w:rsidR="00656D54" w:rsidRDefault="00656D54" w:rsidP="0033453F">
            <w:pPr>
              <w:jc w:val="center"/>
              <w:rPr>
                <w:sz w:val="24"/>
                <w:szCs w:val="24"/>
              </w:rPr>
            </w:pPr>
            <w:r w:rsidRPr="0033453F">
              <w:rPr>
                <w:sz w:val="24"/>
                <w:szCs w:val="24"/>
              </w:rPr>
              <w:t xml:space="preserve">89.2 </w:t>
            </w:r>
          </w:p>
          <w:p w14:paraId="5924DED8" w14:textId="77777777" w:rsidR="00656D54" w:rsidRDefault="00656D54" w:rsidP="0033453F">
            <w:pPr>
              <w:jc w:val="center"/>
              <w:rPr>
                <w:sz w:val="24"/>
                <w:szCs w:val="24"/>
              </w:rPr>
            </w:pPr>
            <w:r w:rsidRPr="0033453F">
              <w:rPr>
                <w:sz w:val="24"/>
                <w:szCs w:val="24"/>
              </w:rPr>
              <w:t>(16.4)</w:t>
            </w:r>
          </w:p>
          <w:p w14:paraId="3D1B367B" w14:textId="7685D7C9" w:rsidR="00656D54" w:rsidRPr="0033453F" w:rsidRDefault="00656D54" w:rsidP="0033453F">
            <w:pPr>
              <w:jc w:val="center"/>
              <w:rPr>
                <w:sz w:val="24"/>
                <w:szCs w:val="24"/>
              </w:rPr>
            </w:pPr>
            <w:r>
              <w:rPr>
                <w:sz w:val="24"/>
                <w:szCs w:val="24"/>
              </w:rPr>
              <w:t>[83.4-95.2]</w:t>
            </w:r>
          </w:p>
        </w:tc>
        <w:tc>
          <w:tcPr>
            <w:tcW w:w="1628" w:type="dxa"/>
          </w:tcPr>
          <w:p w14:paraId="59931E73" w14:textId="77777777" w:rsidR="00656D54" w:rsidRDefault="00656D54" w:rsidP="0033453F">
            <w:pPr>
              <w:jc w:val="center"/>
              <w:rPr>
                <w:sz w:val="24"/>
                <w:szCs w:val="24"/>
              </w:rPr>
            </w:pPr>
            <w:r w:rsidRPr="0033453F">
              <w:rPr>
                <w:sz w:val="24"/>
                <w:szCs w:val="24"/>
              </w:rPr>
              <w:t xml:space="preserve">89.8 </w:t>
            </w:r>
          </w:p>
          <w:p w14:paraId="0CA8E960" w14:textId="77777777" w:rsidR="00656D54" w:rsidRDefault="00656D54" w:rsidP="0033453F">
            <w:pPr>
              <w:jc w:val="center"/>
              <w:rPr>
                <w:sz w:val="24"/>
                <w:szCs w:val="24"/>
              </w:rPr>
            </w:pPr>
            <w:r w:rsidRPr="0033453F">
              <w:rPr>
                <w:sz w:val="24"/>
                <w:szCs w:val="24"/>
              </w:rPr>
              <w:t>(12.4)</w:t>
            </w:r>
          </w:p>
          <w:p w14:paraId="74EDD9E9" w14:textId="292477E5" w:rsidR="00656D54" w:rsidRPr="0033453F" w:rsidRDefault="00656D54" w:rsidP="0033453F">
            <w:pPr>
              <w:jc w:val="center"/>
              <w:rPr>
                <w:sz w:val="24"/>
                <w:szCs w:val="24"/>
              </w:rPr>
            </w:pPr>
            <w:r>
              <w:rPr>
                <w:sz w:val="24"/>
                <w:szCs w:val="24"/>
              </w:rPr>
              <w:t>[85.4-94.1]</w:t>
            </w:r>
          </w:p>
        </w:tc>
        <w:tc>
          <w:tcPr>
            <w:tcW w:w="1774" w:type="dxa"/>
          </w:tcPr>
          <w:p w14:paraId="428A8F08" w14:textId="77777777" w:rsidR="00656D54" w:rsidRDefault="00656D54" w:rsidP="0033453F">
            <w:pPr>
              <w:jc w:val="center"/>
              <w:rPr>
                <w:sz w:val="24"/>
                <w:szCs w:val="24"/>
              </w:rPr>
            </w:pPr>
            <w:r w:rsidRPr="0033453F">
              <w:rPr>
                <w:sz w:val="24"/>
                <w:szCs w:val="24"/>
              </w:rPr>
              <w:t>91.4</w:t>
            </w:r>
          </w:p>
          <w:p w14:paraId="4CAE6CC8" w14:textId="5A9002F4" w:rsidR="00656D54" w:rsidRDefault="00656D54" w:rsidP="0033453F">
            <w:pPr>
              <w:jc w:val="center"/>
              <w:rPr>
                <w:sz w:val="24"/>
                <w:szCs w:val="24"/>
              </w:rPr>
            </w:pPr>
            <w:r>
              <w:rPr>
                <w:sz w:val="24"/>
                <w:szCs w:val="24"/>
              </w:rPr>
              <w:t>(12.4)</w:t>
            </w:r>
          </w:p>
          <w:p w14:paraId="6503F3A5" w14:textId="412B0ADD" w:rsidR="00656D54" w:rsidRPr="0033453F" w:rsidRDefault="00656D54" w:rsidP="0033453F">
            <w:pPr>
              <w:jc w:val="center"/>
              <w:rPr>
                <w:sz w:val="24"/>
                <w:szCs w:val="24"/>
              </w:rPr>
            </w:pPr>
            <w:r>
              <w:rPr>
                <w:sz w:val="24"/>
                <w:szCs w:val="24"/>
              </w:rPr>
              <w:t>[87.5-95.2]</w:t>
            </w:r>
          </w:p>
        </w:tc>
        <w:tc>
          <w:tcPr>
            <w:tcW w:w="2126" w:type="dxa"/>
          </w:tcPr>
          <w:p w14:paraId="4CE137B3" w14:textId="77777777" w:rsidR="00656D54" w:rsidRDefault="00656D54" w:rsidP="0033453F">
            <w:pPr>
              <w:jc w:val="center"/>
              <w:rPr>
                <w:sz w:val="24"/>
                <w:szCs w:val="24"/>
              </w:rPr>
            </w:pPr>
            <w:r w:rsidRPr="0033453F">
              <w:rPr>
                <w:sz w:val="24"/>
                <w:szCs w:val="24"/>
              </w:rPr>
              <w:t xml:space="preserve">91.3 </w:t>
            </w:r>
          </w:p>
          <w:p w14:paraId="0063AE8F" w14:textId="77777777" w:rsidR="00656D54" w:rsidRDefault="00656D54" w:rsidP="0033453F">
            <w:pPr>
              <w:jc w:val="center"/>
              <w:rPr>
                <w:sz w:val="24"/>
                <w:szCs w:val="24"/>
              </w:rPr>
            </w:pPr>
            <w:r w:rsidRPr="0033453F">
              <w:rPr>
                <w:sz w:val="24"/>
                <w:szCs w:val="24"/>
              </w:rPr>
              <w:t>(12.8)</w:t>
            </w:r>
          </w:p>
          <w:p w14:paraId="18905DDE" w14:textId="0B2C64FE" w:rsidR="00656D54" w:rsidRPr="0033453F" w:rsidRDefault="00656D54" w:rsidP="0033453F">
            <w:pPr>
              <w:jc w:val="center"/>
              <w:rPr>
                <w:sz w:val="24"/>
                <w:szCs w:val="24"/>
              </w:rPr>
            </w:pPr>
            <w:r>
              <w:rPr>
                <w:sz w:val="24"/>
                <w:szCs w:val="24"/>
              </w:rPr>
              <w:t>[87.4-95.2]</w:t>
            </w:r>
          </w:p>
        </w:tc>
      </w:tr>
      <w:tr w:rsidR="00656D54" w:rsidRPr="0033453F" w14:paraId="720CF344" w14:textId="77777777" w:rsidTr="00656D54">
        <w:tc>
          <w:tcPr>
            <w:tcW w:w="992" w:type="dxa"/>
          </w:tcPr>
          <w:p w14:paraId="0F2F1372" w14:textId="4108FE6D" w:rsidR="00656D54" w:rsidRPr="0033453F" w:rsidRDefault="00656D54" w:rsidP="0033453F">
            <w:pPr>
              <w:jc w:val="center"/>
              <w:rPr>
                <w:sz w:val="24"/>
                <w:szCs w:val="24"/>
              </w:rPr>
            </w:pPr>
            <w:r w:rsidRPr="0033453F">
              <w:rPr>
                <w:sz w:val="24"/>
                <w:szCs w:val="24"/>
              </w:rPr>
              <w:t>B</w:t>
            </w:r>
          </w:p>
        </w:tc>
        <w:tc>
          <w:tcPr>
            <w:tcW w:w="1418" w:type="dxa"/>
          </w:tcPr>
          <w:p w14:paraId="3D46C84E" w14:textId="77777777" w:rsidR="00656D54" w:rsidRDefault="00656D54" w:rsidP="0033453F">
            <w:pPr>
              <w:jc w:val="center"/>
              <w:rPr>
                <w:sz w:val="24"/>
                <w:szCs w:val="24"/>
              </w:rPr>
            </w:pPr>
            <w:r w:rsidRPr="0033453F">
              <w:rPr>
                <w:sz w:val="24"/>
                <w:szCs w:val="24"/>
              </w:rPr>
              <w:t xml:space="preserve">88.0 </w:t>
            </w:r>
          </w:p>
          <w:p w14:paraId="2E3EBF47" w14:textId="21CDBA42" w:rsidR="00656D54" w:rsidRDefault="00656D54" w:rsidP="0033453F">
            <w:pPr>
              <w:jc w:val="center"/>
              <w:rPr>
                <w:sz w:val="24"/>
                <w:szCs w:val="24"/>
              </w:rPr>
            </w:pPr>
            <w:r>
              <w:rPr>
                <w:sz w:val="24"/>
                <w:szCs w:val="24"/>
              </w:rPr>
              <w:t>(13</w:t>
            </w:r>
            <w:r w:rsidRPr="0033453F">
              <w:rPr>
                <w:sz w:val="24"/>
                <w:szCs w:val="24"/>
              </w:rPr>
              <w:t>.4)</w:t>
            </w:r>
          </w:p>
          <w:p w14:paraId="1C09BB48" w14:textId="574F1919" w:rsidR="00656D54" w:rsidRPr="0033453F" w:rsidRDefault="00656D54" w:rsidP="0033453F">
            <w:pPr>
              <w:jc w:val="center"/>
              <w:rPr>
                <w:sz w:val="24"/>
                <w:szCs w:val="24"/>
              </w:rPr>
            </w:pPr>
            <w:r>
              <w:rPr>
                <w:sz w:val="24"/>
                <w:szCs w:val="24"/>
              </w:rPr>
              <w:t>[83.9-92.1]</w:t>
            </w:r>
          </w:p>
        </w:tc>
        <w:tc>
          <w:tcPr>
            <w:tcW w:w="1843" w:type="dxa"/>
          </w:tcPr>
          <w:p w14:paraId="589E07B0" w14:textId="77777777" w:rsidR="00656D54" w:rsidRDefault="00656D54" w:rsidP="0033453F">
            <w:pPr>
              <w:jc w:val="center"/>
              <w:rPr>
                <w:sz w:val="24"/>
                <w:szCs w:val="24"/>
              </w:rPr>
            </w:pPr>
            <w:r w:rsidRPr="0033453F">
              <w:rPr>
                <w:sz w:val="24"/>
                <w:szCs w:val="24"/>
              </w:rPr>
              <w:t xml:space="preserve">86.4 </w:t>
            </w:r>
          </w:p>
          <w:p w14:paraId="1082B977" w14:textId="77777777" w:rsidR="00656D54" w:rsidRDefault="00656D54" w:rsidP="0033453F">
            <w:pPr>
              <w:jc w:val="center"/>
              <w:rPr>
                <w:sz w:val="24"/>
                <w:szCs w:val="24"/>
              </w:rPr>
            </w:pPr>
            <w:r w:rsidRPr="0033453F">
              <w:rPr>
                <w:sz w:val="24"/>
                <w:szCs w:val="24"/>
              </w:rPr>
              <w:t>(14.0)</w:t>
            </w:r>
          </w:p>
          <w:p w14:paraId="2935DA46" w14:textId="62FA29F8" w:rsidR="00656D54" w:rsidRPr="0033453F" w:rsidRDefault="00656D54" w:rsidP="0033453F">
            <w:pPr>
              <w:jc w:val="center"/>
              <w:rPr>
                <w:sz w:val="24"/>
                <w:szCs w:val="24"/>
              </w:rPr>
            </w:pPr>
            <w:r>
              <w:rPr>
                <w:sz w:val="24"/>
                <w:szCs w:val="24"/>
              </w:rPr>
              <w:t>[81.2-91.7]</w:t>
            </w:r>
          </w:p>
        </w:tc>
        <w:tc>
          <w:tcPr>
            <w:tcW w:w="1843" w:type="dxa"/>
          </w:tcPr>
          <w:p w14:paraId="435B3540" w14:textId="77777777" w:rsidR="00656D54" w:rsidRDefault="00656D54" w:rsidP="0033453F">
            <w:pPr>
              <w:jc w:val="center"/>
              <w:rPr>
                <w:sz w:val="24"/>
                <w:szCs w:val="24"/>
              </w:rPr>
            </w:pPr>
            <w:r w:rsidRPr="0033453F">
              <w:rPr>
                <w:sz w:val="24"/>
                <w:szCs w:val="24"/>
              </w:rPr>
              <w:t xml:space="preserve">85.9 </w:t>
            </w:r>
          </w:p>
          <w:p w14:paraId="3228F1A0" w14:textId="77777777" w:rsidR="00656D54" w:rsidRDefault="00656D54" w:rsidP="0033453F">
            <w:pPr>
              <w:jc w:val="center"/>
              <w:rPr>
                <w:sz w:val="24"/>
                <w:szCs w:val="24"/>
              </w:rPr>
            </w:pPr>
            <w:r w:rsidRPr="0033453F">
              <w:rPr>
                <w:sz w:val="24"/>
                <w:szCs w:val="24"/>
              </w:rPr>
              <w:t>(18.7)</w:t>
            </w:r>
          </w:p>
          <w:p w14:paraId="280183ED" w14:textId="07B439A0" w:rsidR="00656D54" w:rsidRPr="0033453F" w:rsidRDefault="00656D54" w:rsidP="0033453F">
            <w:pPr>
              <w:jc w:val="center"/>
              <w:rPr>
                <w:sz w:val="24"/>
                <w:szCs w:val="24"/>
              </w:rPr>
            </w:pPr>
            <w:r>
              <w:rPr>
                <w:sz w:val="24"/>
                <w:szCs w:val="24"/>
              </w:rPr>
              <w:t>[79.4-92.4]</w:t>
            </w:r>
          </w:p>
        </w:tc>
        <w:tc>
          <w:tcPr>
            <w:tcW w:w="1628" w:type="dxa"/>
          </w:tcPr>
          <w:p w14:paraId="09311FC0" w14:textId="77777777" w:rsidR="00656D54" w:rsidRDefault="00656D54" w:rsidP="0033453F">
            <w:pPr>
              <w:jc w:val="center"/>
              <w:rPr>
                <w:sz w:val="24"/>
                <w:szCs w:val="24"/>
              </w:rPr>
            </w:pPr>
            <w:r w:rsidRPr="0033453F">
              <w:rPr>
                <w:sz w:val="24"/>
                <w:szCs w:val="24"/>
              </w:rPr>
              <w:t xml:space="preserve">88.5 </w:t>
            </w:r>
          </w:p>
          <w:p w14:paraId="28136F7D" w14:textId="77777777" w:rsidR="00656D54" w:rsidRDefault="00656D54" w:rsidP="0033453F">
            <w:pPr>
              <w:jc w:val="center"/>
              <w:rPr>
                <w:sz w:val="24"/>
                <w:szCs w:val="24"/>
              </w:rPr>
            </w:pPr>
            <w:r w:rsidRPr="0033453F">
              <w:rPr>
                <w:sz w:val="24"/>
                <w:szCs w:val="24"/>
              </w:rPr>
              <w:t>(12.8)</w:t>
            </w:r>
          </w:p>
          <w:p w14:paraId="6D748CFC" w14:textId="2B4C970B" w:rsidR="00656D54" w:rsidRPr="0033453F" w:rsidRDefault="00656D54" w:rsidP="0033453F">
            <w:pPr>
              <w:jc w:val="center"/>
              <w:rPr>
                <w:sz w:val="24"/>
                <w:szCs w:val="24"/>
              </w:rPr>
            </w:pPr>
            <w:r>
              <w:rPr>
                <w:sz w:val="24"/>
                <w:szCs w:val="24"/>
              </w:rPr>
              <w:t>[84.0-93.0]</w:t>
            </w:r>
          </w:p>
        </w:tc>
        <w:tc>
          <w:tcPr>
            <w:tcW w:w="1774" w:type="dxa"/>
          </w:tcPr>
          <w:p w14:paraId="3BDEC245" w14:textId="77777777" w:rsidR="00656D54" w:rsidRDefault="00656D54" w:rsidP="0033453F">
            <w:pPr>
              <w:jc w:val="center"/>
              <w:rPr>
                <w:sz w:val="24"/>
                <w:szCs w:val="24"/>
              </w:rPr>
            </w:pPr>
            <w:r w:rsidRPr="0033453F">
              <w:rPr>
                <w:sz w:val="24"/>
                <w:szCs w:val="24"/>
              </w:rPr>
              <w:t xml:space="preserve">88.5 </w:t>
            </w:r>
          </w:p>
          <w:p w14:paraId="344B5897" w14:textId="77777777" w:rsidR="00656D54" w:rsidRDefault="00656D54" w:rsidP="0033453F">
            <w:pPr>
              <w:jc w:val="center"/>
              <w:rPr>
                <w:sz w:val="24"/>
                <w:szCs w:val="24"/>
              </w:rPr>
            </w:pPr>
            <w:r w:rsidRPr="0033453F">
              <w:rPr>
                <w:sz w:val="24"/>
                <w:szCs w:val="24"/>
              </w:rPr>
              <w:t>(15.3)</w:t>
            </w:r>
          </w:p>
          <w:p w14:paraId="75F73415" w14:textId="4992594B" w:rsidR="00656D54" w:rsidRPr="0033453F" w:rsidRDefault="00656D54" w:rsidP="0033453F">
            <w:pPr>
              <w:jc w:val="center"/>
              <w:rPr>
                <w:sz w:val="24"/>
                <w:szCs w:val="24"/>
              </w:rPr>
            </w:pPr>
            <w:r>
              <w:rPr>
                <w:sz w:val="24"/>
                <w:szCs w:val="24"/>
              </w:rPr>
              <w:t>[84.0-94.0]</w:t>
            </w:r>
          </w:p>
        </w:tc>
        <w:tc>
          <w:tcPr>
            <w:tcW w:w="2126" w:type="dxa"/>
          </w:tcPr>
          <w:p w14:paraId="1A0FEA1E" w14:textId="77777777" w:rsidR="00656D54" w:rsidRDefault="00656D54" w:rsidP="0033453F">
            <w:pPr>
              <w:jc w:val="center"/>
              <w:rPr>
                <w:sz w:val="24"/>
                <w:szCs w:val="24"/>
              </w:rPr>
            </w:pPr>
            <w:r w:rsidRPr="0033453F">
              <w:rPr>
                <w:sz w:val="24"/>
                <w:szCs w:val="24"/>
              </w:rPr>
              <w:t xml:space="preserve">88.0 </w:t>
            </w:r>
          </w:p>
          <w:p w14:paraId="0E78742E" w14:textId="77777777" w:rsidR="00656D54" w:rsidRDefault="00656D54" w:rsidP="0033453F">
            <w:pPr>
              <w:jc w:val="center"/>
              <w:rPr>
                <w:sz w:val="24"/>
                <w:szCs w:val="24"/>
              </w:rPr>
            </w:pPr>
            <w:r w:rsidRPr="0033453F">
              <w:rPr>
                <w:sz w:val="24"/>
                <w:szCs w:val="24"/>
              </w:rPr>
              <w:t>(13.1)</w:t>
            </w:r>
          </w:p>
          <w:p w14:paraId="406EB470" w14:textId="3E0DCBB3" w:rsidR="00656D54" w:rsidRPr="0033453F" w:rsidRDefault="00656D54" w:rsidP="0033453F">
            <w:pPr>
              <w:jc w:val="center"/>
              <w:rPr>
                <w:sz w:val="24"/>
                <w:szCs w:val="24"/>
              </w:rPr>
            </w:pPr>
            <w:r>
              <w:rPr>
                <w:sz w:val="24"/>
                <w:szCs w:val="24"/>
              </w:rPr>
              <w:t>[83.8-91.8]</w:t>
            </w:r>
          </w:p>
        </w:tc>
      </w:tr>
      <w:tr w:rsidR="0033453F" w:rsidRPr="0033453F" w14:paraId="0E768D96" w14:textId="77777777" w:rsidTr="00656D54">
        <w:tc>
          <w:tcPr>
            <w:tcW w:w="992" w:type="dxa"/>
          </w:tcPr>
          <w:p w14:paraId="75DD7BF3" w14:textId="77777777" w:rsidR="0033453F" w:rsidRPr="0033453F" w:rsidRDefault="0033453F" w:rsidP="0033453F">
            <w:pPr>
              <w:jc w:val="center"/>
              <w:rPr>
                <w:sz w:val="24"/>
                <w:szCs w:val="24"/>
              </w:rPr>
            </w:pPr>
            <w:r w:rsidRPr="0033453F">
              <w:rPr>
                <w:sz w:val="24"/>
                <w:szCs w:val="24"/>
              </w:rPr>
              <w:t xml:space="preserve">A </w:t>
            </w:r>
            <w:r w:rsidR="008659E1" w:rsidRPr="0033453F">
              <w:rPr>
                <w:sz w:val="24"/>
                <w:szCs w:val="24"/>
              </w:rPr>
              <w:t>vs.</w:t>
            </w:r>
            <w:r w:rsidRPr="0033453F">
              <w:rPr>
                <w:sz w:val="24"/>
                <w:szCs w:val="24"/>
              </w:rPr>
              <w:t xml:space="preserve"> B</w:t>
            </w:r>
          </w:p>
          <w:p w14:paraId="4CE90A0B" w14:textId="4FC4F9C2" w:rsidR="0033453F" w:rsidRPr="0033453F" w:rsidRDefault="00E90DA6" w:rsidP="0033453F">
            <w:pPr>
              <w:jc w:val="center"/>
              <w:rPr>
                <w:sz w:val="24"/>
                <w:szCs w:val="24"/>
              </w:rPr>
            </w:pPr>
            <w:r>
              <w:rPr>
                <w:sz w:val="24"/>
                <w:szCs w:val="24"/>
              </w:rPr>
              <w:t>P</w:t>
            </w:r>
            <w:r w:rsidR="0033453F" w:rsidRPr="0033453F">
              <w:rPr>
                <w:sz w:val="24"/>
                <w:szCs w:val="24"/>
              </w:rPr>
              <w:t xml:space="preserve"> value</w:t>
            </w:r>
          </w:p>
        </w:tc>
        <w:tc>
          <w:tcPr>
            <w:tcW w:w="1418" w:type="dxa"/>
          </w:tcPr>
          <w:p w14:paraId="23333013" w14:textId="77777777" w:rsidR="0033453F" w:rsidRPr="0033453F" w:rsidRDefault="0033453F" w:rsidP="0033453F">
            <w:pPr>
              <w:jc w:val="center"/>
              <w:rPr>
                <w:sz w:val="24"/>
                <w:szCs w:val="24"/>
              </w:rPr>
            </w:pPr>
          </w:p>
        </w:tc>
        <w:tc>
          <w:tcPr>
            <w:tcW w:w="1843" w:type="dxa"/>
          </w:tcPr>
          <w:p w14:paraId="7DC807D7" w14:textId="77777777" w:rsidR="0033453F" w:rsidRPr="0033453F" w:rsidRDefault="0033453F" w:rsidP="0033453F">
            <w:pPr>
              <w:jc w:val="center"/>
              <w:rPr>
                <w:sz w:val="24"/>
                <w:szCs w:val="24"/>
              </w:rPr>
            </w:pPr>
            <w:r w:rsidRPr="0033453F">
              <w:rPr>
                <w:sz w:val="24"/>
                <w:szCs w:val="24"/>
              </w:rPr>
              <w:t>0.27</w:t>
            </w:r>
          </w:p>
        </w:tc>
        <w:tc>
          <w:tcPr>
            <w:tcW w:w="1843" w:type="dxa"/>
          </w:tcPr>
          <w:p w14:paraId="7DE1B31F" w14:textId="77777777" w:rsidR="0033453F" w:rsidRPr="0033453F" w:rsidRDefault="0033453F" w:rsidP="0033453F">
            <w:pPr>
              <w:jc w:val="center"/>
              <w:rPr>
                <w:sz w:val="24"/>
                <w:szCs w:val="24"/>
              </w:rPr>
            </w:pPr>
            <w:r w:rsidRPr="0033453F">
              <w:rPr>
                <w:sz w:val="24"/>
                <w:szCs w:val="24"/>
              </w:rPr>
              <w:t>0.46</w:t>
            </w:r>
          </w:p>
        </w:tc>
        <w:tc>
          <w:tcPr>
            <w:tcW w:w="1628" w:type="dxa"/>
          </w:tcPr>
          <w:p w14:paraId="56A19B61" w14:textId="77777777" w:rsidR="0033453F" w:rsidRPr="0033453F" w:rsidRDefault="0033453F" w:rsidP="0033453F">
            <w:pPr>
              <w:jc w:val="center"/>
              <w:rPr>
                <w:sz w:val="24"/>
                <w:szCs w:val="24"/>
              </w:rPr>
            </w:pPr>
            <w:r w:rsidRPr="0033453F">
              <w:rPr>
                <w:sz w:val="24"/>
                <w:szCs w:val="24"/>
              </w:rPr>
              <w:t>0.69</w:t>
            </w:r>
          </w:p>
        </w:tc>
        <w:tc>
          <w:tcPr>
            <w:tcW w:w="1774" w:type="dxa"/>
          </w:tcPr>
          <w:p w14:paraId="10D2C077" w14:textId="77777777" w:rsidR="0033453F" w:rsidRPr="0033453F" w:rsidRDefault="0033453F" w:rsidP="0033453F">
            <w:pPr>
              <w:jc w:val="center"/>
              <w:rPr>
                <w:sz w:val="24"/>
                <w:szCs w:val="24"/>
              </w:rPr>
            </w:pPr>
            <w:r w:rsidRPr="0033453F">
              <w:rPr>
                <w:sz w:val="24"/>
                <w:szCs w:val="24"/>
              </w:rPr>
              <w:t>0.45</w:t>
            </w:r>
          </w:p>
        </w:tc>
        <w:tc>
          <w:tcPr>
            <w:tcW w:w="2126" w:type="dxa"/>
          </w:tcPr>
          <w:p w14:paraId="002E621C" w14:textId="77777777" w:rsidR="0033453F" w:rsidRPr="0033453F" w:rsidRDefault="0033453F" w:rsidP="00FF5945">
            <w:pPr>
              <w:keepNext/>
              <w:jc w:val="center"/>
              <w:rPr>
                <w:sz w:val="24"/>
                <w:szCs w:val="24"/>
              </w:rPr>
            </w:pPr>
            <w:r w:rsidRPr="0033453F">
              <w:rPr>
                <w:sz w:val="24"/>
                <w:szCs w:val="24"/>
              </w:rPr>
              <w:t>0.22</w:t>
            </w:r>
          </w:p>
        </w:tc>
      </w:tr>
    </w:tbl>
    <w:p w14:paraId="6BD89B23" w14:textId="5B552F92" w:rsidR="00EF1A2B" w:rsidRPr="00FF5945" w:rsidRDefault="00FF5945" w:rsidP="00FF5945">
      <w:pPr>
        <w:pStyle w:val="Caption"/>
        <w:rPr>
          <w:sz w:val="24"/>
          <w:szCs w:val="24"/>
          <w:u w:val="single"/>
        </w:rPr>
      </w:pPr>
      <w:bookmarkStart w:id="291" w:name="_Toc500245623"/>
      <w:bookmarkStart w:id="292" w:name="_Toc462235685"/>
      <w:r w:rsidRPr="00FF5945">
        <w:rPr>
          <w:sz w:val="24"/>
          <w:szCs w:val="24"/>
        </w:rPr>
        <w:t>Table 11 – Mean, (SD) &amp; [95% CI] FEV1% predicted (GLI) for each study visit for groups A and B .</w:t>
      </w:r>
      <w:bookmarkEnd w:id="291"/>
    </w:p>
    <w:p w14:paraId="0DA22AAE" w14:textId="77777777" w:rsidR="00D84015" w:rsidRDefault="00D84015" w:rsidP="00EF1A2B">
      <w:pPr>
        <w:pStyle w:val="Heading3"/>
        <w:spacing w:line="480" w:lineRule="auto"/>
        <w:rPr>
          <w:sz w:val="24"/>
          <w:szCs w:val="24"/>
          <w:u w:val="single"/>
        </w:rPr>
      </w:pPr>
    </w:p>
    <w:p w14:paraId="17A2DEC8" w14:textId="5E0EA294" w:rsidR="0033453F" w:rsidRPr="00FF5945" w:rsidRDefault="00FF5945" w:rsidP="00EF1A2B">
      <w:pPr>
        <w:pStyle w:val="Heading3"/>
        <w:spacing w:line="480" w:lineRule="auto"/>
        <w:rPr>
          <w:sz w:val="24"/>
          <w:szCs w:val="24"/>
          <w:u w:val="single"/>
        </w:rPr>
      </w:pPr>
      <w:bookmarkStart w:id="293" w:name="_Toc497490387"/>
      <w:r w:rsidRPr="00FF5945">
        <w:rPr>
          <w:sz w:val="24"/>
          <w:szCs w:val="24"/>
          <w:u w:val="single"/>
        </w:rPr>
        <w:t>4.3.4.3</w:t>
      </w:r>
      <w:r w:rsidR="0082250A" w:rsidRPr="00FF5945">
        <w:rPr>
          <w:sz w:val="24"/>
          <w:szCs w:val="24"/>
          <w:u w:val="single"/>
        </w:rPr>
        <w:t xml:space="preserve"> </w:t>
      </w:r>
      <w:r w:rsidR="0033453F" w:rsidRPr="00FF5945">
        <w:rPr>
          <w:sz w:val="24"/>
          <w:szCs w:val="24"/>
          <w:u w:val="single"/>
        </w:rPr>
        <w:t>Adherence</w:t>
      </w:r>
      <w:bookmarkEnd w:id="292"/>
      <w:bookmarkEnd w:id="293"/>
    </w:p>
    <w:tbl>
      <w:tblPr>
        <w:tblStyle w:val="TableGrid1"/>
        <w:tblpPr w:leftFromText="180" w:rightFromText="180" w:vertAnchor="text" w:horzAnchor="margin" w:tblpXSpec="center" w:tblpY="3239"/>
        <w:tblW w:w="11165" w:type="dxa"/>
        <w:tblLook w:val="04A0" w:firstRow="1" w:lastRow="0" w:firstColumn="1" w:lastColumn="0" w:noHBand="0" w:noVBand="1"/>
      </w:tblPr>
      <w:tblGrid>
        <w:gridCol w:w="728"/>
        <w:gridCol w:w="1081"/>
        <w:gridCol w:w="851"/>
        <w:gridCol w:w="1134"/>
        <w:gridCol w:w="992"/>
        <w:gridCol w:w="1134"/>
        <w:gridCol w:w="992"/>
        <w:gridCol w:w="1134"/>
        <w:gridCol w:w="956"/>
        <w:gridCol w:w="1171"/>
        <w:gridCol w:w="992"/>
      </w:tblGrid>
      <w:tr w:rsidR="00FB54D3" w:rsidRPr="0033453F" w14:paraId="551876D2" w14:textId="77777777" w:rsidTr="00EC5CFC">
        <w:trPr>
          <w:trHeight w:val="280"/>
        </w:trPr>
        <w:tc>
          <w:tcPr>
            <w:tcW w:w="728" w:type="dxa"/>
          </w:tcPr>
          <w:p w14:paraId="2F2409FA" w14:textId="77777777" w:rsidR="00FB54D3" w:rsidRPr="00EC5CFC" w:rsidRDefault="00FB54D3" w:rsidP="000F745B">
            <w:pPr>
              <w:jc w:val="center"/>
              <w:rPr>
                <w:sz w:val="18"/>
                <w:szCs w:val="18"/>
              </w:rPr>
            </w:pPr>
          </w:p>
        </w:tc>
        <w:tc>
          <w:tcPr>
            <w:tcW w:w="1932" w:type="dxa"/>
            <w:gridSpan w:val="2"/>
          </w:tcPr>
          <w:p w14:paraId="149F76F1" w14:textId="77777777" w:rsidR="00FB54D3" w:rsidRPr="00EC5CFC" w:rsidRDefault="00FB54D3" w:rsidP="000F745B">
            <w:pPr>
              <w:jc w:val="center"/>
              <w:rPr>
                <w:sz w:val="18"/>
                <w:szCs w:val="18"/>
              </w:rPr>
            </w:pPr>
            <w:r w:rsidRPr="00EC5CFC">
              <w:rPr>
                <w:sz w:val="18"/>
                <w:szCs w:val="18"/>
              </w:rPr>
              <w:t>3 months</w:t>
            </w:r>
          </w:p>
        </w:tc>
        <w:tc>
          <w:tcPr>
            <w:tcW w:w="2126" w:type="dxa"/>
            <w:gridSpan w:val="2"/>
          </w:tcPr>
          <w:p w14:paraId="44A2BB17" w14:textId="77777777" w:rsidR="00FB54D3" w:rsidRPr="00EC5CFC" w:rsidRDefault="00FB54D3" w:rsidP="000F745B">
            <w:pPr>
              <w:jc w:val="center"/>
              <w:rPr>
                <w:sz w:val="18"/>
                <w:szCs w:val="18"/>
              </w:rPr>
            </w:pPr>
            <w:r w:rsidRPr="00EC5CFC">
              <w:rPr>
                <w:sz w:val="18"/>
                <w:szCs w:val="18"/>
              </w:rPr>
              <w:t>6 months</w:t>
            </w:r>
          </w:p>
        </w:tc>
        <w:tc>
          <w:tcPr>
            <w:tcW w:w="2126" w:type="dxa"/>
            <w:gridSpan w:val="2"/>
          </w:tcPr>
          <w:p w14:paraId="31F03C65" w14:textId="77777777" w:rsidR="00FB54D3" w:rsidRPr="00EC5CFC" w:rsidRDefault="00FB54D3" w:rsidP="000F745B">
            <w:pPr>
              <w:jc w:val="center"/>
              <w:rPr>
                <w:sz w:val="18"/>
                <w:szCs w:val="18"/>
              </w:rPr>
            </w:pPr>
            <w:r w:rsidRPr="00EC5CFC">
              <w:rPr>
                <w:sz w:val="18"/>
                <w:szCs w:val="18"/>
              </w:rPr>
              <w:t>9 months</w:t>
            </w:r>
          </w:p>
        </w:tc>
        <w:tc>
          <w:tcPr>
            <w:tcW w:w="2090" w:type="dxa"/>
            <w:gridSpan w:val="2"/>
          </w:tcPr>
          <w:p w14:paraId="6849BCC4" w14:textId="77777777" w:rsidR="00FB54D3" w:rsidRPr="00EC5CFC" w:rsidRDefault="00FB54D3" w:rsidP="000F745B">
            <w:pPr>
              <w:jc w:val="center"/>
              <w:rPr>
                <w:sz w:val="18"/>
                <w:szCs w:val="18"/>
              </w:rPr>
            </w:pPr>
            <w:r w:rsidRPr="00EC5CFC">
              <w:rPr>
                <w:sz w:val="18"/>
                <w:szCs w:val="18"/>
              </w:rPr>
              <w:t>12 months</w:t>
            </w:r>
          </w:p>
        </w:tc>
        <w:tc>
          <w:tcPr>
            <w:tcW w:w="2163" w:type="dxa"/>
            <w:gridSpan w:val="2"/>
          </w:tcPr>
          <w:p w14:paraId="6FDB8F61" w14:textId="77777777" w:rsidR="00FB54D3" w:rsidRPr="00EC5CFC" w:rsidRDefault="00FB54D3" w:rsidP="000F745B">
            <w:pPr>
              <w:jc w:val="center"/>
              <w:rPr>
                <w:sz w:val="18"/>
                <w:szCs w:val="18"/>
              </w:rPr>
            </w:pPr>
            <w:r w:rsidRPr="00EC5CFC">
              <w:rPr>
                <w:sz w:val="18"/>
                <w:szCs w:val="18"/>
              </w:rPr>
              <w:t>Overall</w:t>
            </w:r>
          </w:p>
        </w:tc>
      </w:tr>
      <w:tr w:rsidR="00EC5CFC" w:rsidRPr="0033453F" w14:paraId="79E90CDE" w14:textId="77777777" w:rsidTr="00EC5CFC">
        <w:trPr>
          <w:trHeight w:val="1171"/>
        </w:trPr>
        <w:tc>
          <w:tcPr>
            <w:tcW w:w="728" w:type="dxa"/>
          </w:tcPr>
          <w:p w14:paraId="2693366D" w14:textId="77777777" w:rsidR="00FB54D3" w:rsidRPr="00EC5CFC" w:rsidRDefault="00FB54D3" w:rsidP="000F745B">
            <w:pPr>
              <w:jc w:val="center"/>
              <w:rPr>
                <w:sz w:val="18"/>
                <w:szCs w:val="18"/>
              </w:rPr>
            </w:pPr>
          </w:p>
        </w:tc>
        <w:tc>
          <w:tcPr>
            <w:tcW w:w="1081" w:type="dxa"/>
          </w:tcPr>
          <w:p w14:paraId="5C0593F8" w14:textId="77777777" w:rsidR="00EC5CFC" w:rsidRDefault="00FB54D3" w:rsidP="000F745B">
            <w:pPr>
              <w:jc w:val="center"/>
              <w:rPr>
                <w:sz w:val="18"/>
                <w:szCs w:val="18"/>
              </w:rPr>
            </w:pPr>
            <w:r w:rsidRPr="00EC5CFC">
              <w:rPr>
                <w:sz w:val="18"/>
                <w:szCs w:val="18"/>
              </w:rPr>
              <w:t xml:space="preserve">Mean </w:t>
            </w:r>
          </w:p>
          <w:p w14:paraId="789BA8CB" w14:textId="5D0A8934" w:rsidR="00FB54D3" w:rsidRPr="00EC5CFC" w:rsidRDefault="00FB54D3" w:rsidP="000F745B">
            <w:pPr>
              <w:jc w:val="center"/>
              <w:rPr>
                <w:sz w:val="18"/>
                <w:szCs w:val="18"/>
              </w:rPr>
            </w:pPr>
            <w:r w:rsidRPr="00EC5CFC">
              <w:rPr>
                <w:sz w:val="18"/>
                <w:szCs w:val="18"/>
              </w:rPr>
              <w:t>(SD)</w:t>
            </w:r>
          </w:p>
          <w:p w14:paraId="06A7729B" w14:textId="77777777" w:rsidR="00FB54D3" w:rsidRPr="00EC5CFC" w:rsidRDefault="00FB54D3" w:rsidP="000F745B">
            <w:pPr>
              <w:jc w:val="center"/>
              <w:rPr>
                <w:sz w:val="18"/>
                <w:szCs w:val="18"/>
              </w:rPr>
            </w:pPr>
            <w:r w:rsidRPr="00EC5CFC">
              <w:rPr>
                <w:sz w:val="18"/>
                <w:szCs w:val="18"/>
              </w:rPr>
              <w:t>[95% CI]</w:t>
            </w:r>
          </w:p>
        </w:tc>
        <w:tc>
          <w:tcPr>
            <w:tcW w:w="851" w:type="dxa"/>
          </w:tcPr>
          <w:p w14:paraId="60E4455A" w14:textId="77777777" w:rsidR="00FB54D3" w:rsidRPr="00EC5CFC" w:rsidRDefault="00FB54D3" w:rsidP="000F745B">
            <w:pPr>
              <w:jc w:val="center"/>
              <w:rPr>
                <w:sz w:val="18"/>
                <w:szCs w:val="18"/>
              </w:rPr>
            </w:pPr>
            <w:r w:rsidRPr="00EC5CFC">
              <w:rPr>
                <w:sz w:val="18"/>
                <w:szCs w:val="18"/>
              </w:rPr>
              <w:t>Median (IQR)</w:t>
            </w:r>
          </w:p>
        </w:tc>
        <w:tc>
          <w:tcPr>
            <w:tcW w:w="1134" w:type="dxa"/>
          </w:tcPr>
          <w:p w14:paraId="783E703F" w14:textId="77777777" w:rsidR="00EC5CFC" w:rsidRDefault="00FB54D3" w:rsidP="000F745B">
            <w:pPr>
              <w:jc w:val="center"/>
              <w:rPr>
                <w:sz w:val="18"/>
                <w:szCs w:val="18"/>
              </w:rPr>
            </w:pPr>
            <w:r w:rsidRPr="00EC5CFC">
              <w:rPr>
                <w:sz w:val="18"/>
                <w:szCs w:val="18"/>
              </w:rPr>
              <w:t xml:space="preserve">Mean </w:t>
            </w:r>
          </w:p>
          <w:p w14:paraId="4A8DB356" w14:textId="0E65115C" w:rsidR="00FB54D3" w:rsidRPr="00EC5CFC" w:rsidRDefault="00FB54D3" w:rsidP="000F745B">
            <w:pPr>
              <w:jc w:val="center"/>
              <w:rPr>
                <w:sz w:val="18"/>
                <w:szCs w:val="18"/>
              </w:rPr>
            </w:pPr>
            <w:r w:rsidRPr="00EC5CFC">
              <w:rPr>
                <w:sz w:val="18"/>
                <w:szCs w:val="18"/>
              </w:rPr>
              <w:t>(SD)</w:t>
            </w:r>
          </w:p>
          <w:p w14:paraId="30456B82" w14:textId="3925BBB1" w:rsidR="00FB54D3" w:rsidRPr="00EC5CFC" w:rsidRDefault="00FB54D3" w:rsidP="000F745B">
            <w:pPr>
              <w:jc w:val="center"/>
              <w:rPr>
                <w:sz w:val="18"/>
                <w:szCs w:val="18"/>
              </w:rPr>
            </w:pPr>
            <w:r w:rsidRPr="00EC5CFC">
              <w:rPr>
                <w:sz w:val="18"/>
                <w:szCs w:val="18"/>
              </w:rPr>
              <w:t>[95%CI]</w:t>
            </w:r>
          </w:p>
        </w:tc>
        <w:tc>
          <w:tcPr>
            <w:tcW w:w="992" w:type="dxa"/>
          </w:tcPr>
          <w:p w14:paraId="723A1D96" w14:textId="77777777" w:rsidR="00FB54D3" w:rsidRPr="00EC5CFC" w:rsidRDefault="00FB54D3" w:rsidP="000F745B">
            <w:pPr>
              <w:jc w:val="center"/>
              <w:rPr>
                <w:sz w:val="18"/>
                <w:szCs w:val="18"/>
              </w:rPr>
            </w:pPr>
            <w:r w:rsidRPr="00EC5CFC">
              <w:rPr>
                <w:sz w:val="18"/>
                <w:szCs w:val="18"/>
              </w:rPr>
              <w:t>Median (IQR)</w:t>
            </w:r>
          </w:p>
        </w:tc>
        <w:tc>
          <w:tcPr>
            <w:tcW w:w="1134" w:type="dxa"/>
          </w:tcPr>
          <w:p w14:paraId="56579C42" w14:textId="77777777" w:rsidR="00EC5CFC" w:rsidRDefault="00FB54D3" w:rsidP="000F745B">
            <w:pPr>
              <w:jc w:val="center"/>
              <w:rPr>
                <w:sz w:val="18"/>
                <w:szCs w:val="18"/>
              </w:rPr>
            </w:pPr>
            <w:r w:rsidRPr="00EC5CFC">
              <w:rPr>
                <w:sz w:val="18"/>
                <w:szCs w:val="18"/>
              </w:rPr>
              <w:t xml:space="preserve">Mean </w:t>
            </w:r>
          </w:p>
          <w:p w14:paraId="779E39C8" w14:textId="7A1285C3" w:rsidR="00FB54D3" w:rsidRPr="00EC5CFC" w:rsidRDefault="00FB54D3" w:rsidP="000F745B">
            <w:pPr>
              <w:jc w:val="center"/>
              <w:rPr>
                <w:sz w:val="18"/>
                <w:szCs w:val="18"/>
              </w:rPr>
            </w:pPr>
            <w:r w:rsidRPr="00EC5CFC">
              <w:rPr>
                <w:sz w:val="18"/>
                <w:szCs w:val="18"/>
              </w:rPr>
              <w:t>(SD)</w:t>
            </w:r>
          </w:p>
          <w:p w14:paraId="3A8DE8A5" w14:textId="5E210CD0" w:rsidR="00FB54D3" w:rsidRPr="00EC5CFC" w:rsidRDefault="00FB54D3" w:rsidP="000F745B">
            <w:pPr>
              <w:jc w:val="center"/>
              <w:rPr>
                <w:sz w:val="18"/>
                <w:szCs w:val="18"/>
              </w:rPr>
            </w:pPr>
            <w:r w:rsidRPr="00EC5CFC">
              <w:rPr>
                <w:sz w:val="18"/>
                <w:szCs w:val="18"/>
              </w:rPr>
              <w:t>[95% CI]</w:t>
            </w:r>
          </w:p>
        </w:tc>
        <w:tc>
          <w:tcPr>
            <w:tcW w:w="992" w:type="dxa"/>
          </w:tcPr>
          <w:p w14:paraId="34F57D33" w14:textId="77777777" w:rsidR="00FB54D3" w:rsidRPr="00EC5CFC" w:rsidRDefault="00FB54D3" w:rsidP="000F745B">
            <w:pPr>
              <w:jc w:val="center"/>
              <w:rPr>
                <w:sz w:val="18"/>
                <w:szCs w:val="18"/>
              </w:rPr>
            </w:pPr>
            <w:r w:rsidRPr="00EC5CFC">
              <w:rPr>
                <w:sz w:val="18"/>
                <w:szCs w:val="18"/>
              </w:rPr>
              <w:t>Median (IQR)</w:t>
            </w:r>
          </w:p>
          <w:p w14:paraId="7122E405" w14:textId="77777777" w:rsidR="00FB54D3" w:rsidRPr="00EC5CFC" w:rsidRDefault="00FB54D3" w:rsidP="000F745B">
            <w:pPr>
              <w:jc w:val="center"/>
              <w:rPr>
                <w:sz w:val="18"/>
                <w:szCs w:val="18"/>
              </w:rPr>
            </w:pPr>
          </w:p>
        </w:tc>
        <w:tc>
          <w:tcPr>
            <w:tcW w:w="1134" w:type="dxa"/>
          </w:tcPr>
          <w:p w14:paraId="6F0DDE82" w14:textId="77777777" w:rsidR="00EC5CFC" w:rsidRDefault="00FB54D3" w:rsidP="000F745B">
            <w:pPr>
              <w:jc w:val="center"/>
              <w:rPr>
                <w:sz w:val="18"/>
                <w:szCs w:val="18"/>
              </w:rPr>
            </w:pPr>
            <w:r w:rsidRPr="00EC5CFC">
              <w:rPr>
                <w:sz w:val="18"/>
                <w:szCs w:val="18"/>
              </w:rPr>
              <w:t xml:space="preserve">Mean </w:t>
            </w:r>
          </w:p>
          <w:p w14:paraId="48D0EE1C" w14:textId="021E12AC" w:rsidR="00FB54D3" w:rsidRPr="00EC5CFC" w:rsidRDefault="00FB54D3" w:rsidP="000F745B">
            <w:pPr>
              <w:jc w:val="center"/>
              <w:rPr>
                <w:sz w:val="18"/>
                <w:szCs w:val="18"/>
              </w:rPr>
            </w:pPr>
            <w:r w:rsidRPr="00EC5CFC">
              <w:rPr>
                <w:sz w:val="18"/>
                <w:szCs w:val="18"/>
              </w:rPr>
              <w:t>(SD)</w:t>
            </w:r>
          </w:p>
          <w:p w14:paraId="62928B1A" w14:textId="124B872F" w:rsidR="00FB54D3" w:rsidRPr="00EC5CFC" w:rsidRDefault="00FB54D3" w:rsidP="000F745B">
            <w:pPr>
              <w:jc w:val="center"/>
              <w:rPr>
                <w:sz w:val="18"/>
                <w:szCs w:val="18"/>
              </w:rPr>
            </w:pPr>
            <w:r w:rsidRPr="00EC5CFC">
              <w:rPr>
                <w:sz w:val="18"/>
                <w:szCs w:val="18"/>
              </w:rPr>
              <w:t>[95% CI]</w:t>
            </w:r>
          </w:p>
        </w:tc>
        <w:tc>
          <w:tcPr>
            <w:tcW w:w="956" w:type="dxa"/>
          </w:tcPr>
          <w:p w14:paraId="2AEF44E1" w14:textId="77777777" w:rsidR="00FB54D3" w:rsidRPr="00EC5CFC" w:rsidRDefault="00FB54D3" w:rsidP="000F745B">
            <w:pPr>
              <w:jc w:val="center"/>
              <w:rPr>
                <w:sz w:val="18"/>
                <w:szCs w:val="18"/>
              </w:rPr>
            </w:pPr>
            <w:r w:rsidRPr="00EC5CFC">
              <w:rPr>
                <w:sz w:val="18"/>
                <w:szCs w:val="18"/>
              </w:rPr>
              <w:t>Median (IQR)</w:t>
            </w:r>
          </w:p>
        </w:tc>
        <w:tc>
          <w:tcPr>
            <w:tcW w:w="1171" w:type="dxa"/>
          </w:tcPr>
          <w:p w14:paraId="4287CD5C" w14:textId="77777777" w:rsidR="00EC5CFC" w:rsidRPr="00EC5CFC" w:rsidRDefault="00FB54D3" w:rsidP="000F745B">
            <w:pPr>
              <w:jc w:val="center"/>
              <w:rPr>
                <w:sz w:val="18"/>
                <w:szCs w:val="18"/>
              </w:rPr>
            </w:pPr>
            <w:r w:rsidRPr="00EC5CFC">
              <w:rPr>
                <w:sz w:val="18"/>
                <w:szCs w:val="18"/>
              </w:rPr>
              <w:t xml:space="preserve">Mean </w:t>
            </w:r>
          </w:p>
          <w:p w14:paraId="768DD5D6" w14:textId="6EDE2D31" w:rsidR="00FB54D3" w:rsidRPr="00EC5CFC" w:rsidRDefault="00FB54D3" w:rsidP="000F745B">
            <w:pPr>
              <w:jc w:val="center"/>
              <w:rPr>
                <w:sz w:val="18"/>
                <w:szCs w:val="18"/>
              </w:rPr>
            </w:pPr>
            <w:r w:rsidRPr="00EC5CFC">
              <w:rPr>
                <w:sz w:val="18"/>
                <w:szCs w:val="18"/>
              </w:rPr>
              <w:t>(SD)</w:t>
            </w:r>
          </w:p>
          <w:p w14:paraId="38323CD0" w14:textId="3A5162B0" w:rsidR="00FB54D3" w:rsidRPr="00EC5CFC" w:rsidRDefault="00FB54D3" w:rsidP="000F745B">
            <w:pPr>
              <w:jc w:val="center"/>
              <w:rPr>
                <w:sz w:val="18"/>
                <w:szCs w:val="18"/>
              </w:rPr>
            </w:pPr>
            <w:r w:rsidRPr="00EC5CFC">
              <w:rPr>
                <w:sz w:val="18"/>
                <w:szCs w:val="18"/>
              </w:rPr>
              <w:t>[95% CI]</w:t>
            </w:r>
          </w:p>
        </w:tc>
        <w:tc>
          <w:tcPr>
            <w:tcW w:w="992" w:type="dxa"/>
          </w:tcPr>
          <w:p w14:paraId="7A53BF91" w14:textId="77777777" w:rsidR="00FB54D3" w:rsidRPr="00EC5CFC" w:rsidRDefault="00FB54D3" w:rsidP="000F745B">
            <w:pPr>
              <w:jc w:val="center"/>
              <w:rPr>
                <w:sz w:val="18"/>
                <w:szCs w:val="18"/>
              </w:rPr>
            </w:pPr>
            <w:r w:rsidRPr="00EC5CFC">
              <w:rPr>
                <w:sz w:val="18"/>
                <w:szCs w:val="18"/>
              </w:rPr>
              <w:t>Median (IQR)</w:t>
            </w:r>
          </w:p>
        </w:tc>
      </w:tr>
      <w:tr w:rsidR="00EC5CFC" w:rsidRPr="0033453F" w14:paraId="2ABD5A01" w14:textId="77777777" w:rsidTr="00EC5CFC">
        <w:trPr>
          <w:trHeight w:val="594"/>
        </w:trPr>
        <w:tc>
          <w:tcPr>
            <w:tcW w:w="728" w:type="dxa"/>
          </w:tcPr>
          <w:p w14:paraId="7C9F8FC4" w14:textId="77777777" w:rsidR="00FB54D3" w:rsidRPr="00EC5CFC" w:rsidRDefault="00FB54D3" w:rsidP="000F745B">
            <w:pPr>
              <w:jc w:val="center"/>
              <w:rPr>
                <w:sz w:val="18"/>
                <w:szCs w:val="18"/>
              </w:rPr>
            </w:pPr>
            <w:r w:rsidRPr="00EC5CFC">
              <w:rPr>
                <w:sz w:val="18"/>
                <w:szCs w:val="18"/>
              </w:rPr>
              <w:t>Group A</w:t>
            </w:r>
          </w:p>
        </w:tc>
        <w:tc>
          <w:tcPr>
            <w:tcW w:w="1081" w:type="dxa"/>
          </w:tcPr>
          <w:p w14:paraId="1C3CAFC6" w14:textId="77777777" w:rsidR="00EC5CFC" w:rsidRPr="00EC5CFC" w:rsidRDefault="00FB54D3" w:rsidP="000F745B">
            <w:pPr>
              <w:jc w:val="center"/>
              <w:rPr>
                <w:sz w:val="18"/>
                <w:szCs w:val="18"/>
              </w:rPr>
            </w:pPr>
            <w:r w:rsidRPr="00EC5CFC">
              <w:rPr>
                <w:sz w:val="18"/>
                <w:szCs w:val="18"/>
              </w:rPr>
              <w:t xml:space="preserve">72.6 </w:t>
            </w:r>
          </w:p>
          <w:p w14:paraId="104B7CCE" w14:textId="5F2FEEBB" w:rsidR="00FB54D3" w:rsidRPr="00EC5CFC" w:rsidRDefault="00FB54D3" w:rsidP="000F745B">
            <w:pPr>
              <w:jc w:val="center"/>
              <w:rPr>
                <w:sz w:val="18"/>
                <w:szCs w:val="18"/>
              </w:rPr>
            </w:pPr>
            <w:r w:rsidRPr="00EC5CFC">
              <w:rPr>
                <w:sz w:val="18"/>
                <w:szCs w:val="18"/>
              </w:rPr>
              <w:t>(22.4)</w:t>
            </w:r>
          </w:p>
          <w:p w14:paraId="105B3A6E" w14:textId="5C78AAC8" w:rsidR="00FB54D3" w:rsidRPr="00EC5CFC" w:rsidRDefault="00FB54D3" w:rsidP="000F745B">
            <w:pPr>
              <w:jc w:val="center"/>
              <w:rPr>
                <w:sz w:val="18"/>
                <w:szCs w:val="18"/>
              </w:rPr>
            </w:pPr>
            <w:r w:rsidRPr="00EC5CFC">
              <w:rPr>
                <w:sz w:val="18"/>
                <w:szCs w:val="18"/>
              </w:rPr>
              <w:t>[</w:t>
            </w:r>
            <w:r w:rsidR="00EC5CFC" w:rsidRPr="00EC5CFC">
              <w:rPr>
                <w:sz w:val="18"/>
                <w:szCs w:val="18"/>
              </w:rPr>
              <w:t>65.7-79.5]</w:t>
            </w:r>
          </w:p>
        </w:tc>
        <w:tc>
          <w:tcPr>
            <w:tcW w:w="851" w:type="dxa"/>
          </w:tcPr>
          <w:p w14:paraId="741A12BD" w14:textId="77777777" w:rsidR="00EC5CFC" w:rsidRPr="00EC5CFC" w:rsidRDefault="00FB54D3" w:rsidP="000F745B">
            <w:pPr>
              <w:jc w:val="center"/>
              <w:rPr>
                <w:sz w:val="18"/>
                <w:szCs w:val="18"/>
              </w:rPr>
            </w:pPr>
            <w:r w:rsidRPr="00EC5CFC">
              <w:rPr>
                <w:sz w:val="18"/>
                <w:szCs w:val="18"/>
              </w:rPr>
              <w:t xml:space="preserve">80.5 </w:t>
            </w:r>
          </w:p>
          <w:p w14:paraId="16DD5AEA" w14:textId="274DC689" w:rsidR="00FB54D3" w:rsidRPr="00EC5CFC" w:rsidRDefault="00FB54D3" w:rsidP="000F745B">
            <w:pPr>
              <w:jc w:val="center"/>
              <w:rPr>
                <w:sz w:val="18"/>
                <w:szCs w:val="18"/>
              </w:rPr>
            </w:pPr>
            <w:r w:rsidRPr="00EC5CFC">
              <w:rPr>
                <w:sz w:val="18"/>
                <w:szCs w:val="18"/>
              </w:rPr>
              <w:t>(59-89)</w:t>
            </w:r>
          </w:p>
        </w:tc>
        <w:tc>
          <w:tcPr>
            <w:tcW w:w="1134" w:type="dxa"/>
          </w:tcPr>
          <w:p w14:paraId="6CD74161" w14:textId="77777777" w:rsidR="00EC5CFC" w:rsidRPr="00EC5CFC" w:rsidRDefault="00FB54D3" w:rsidP="000F745B">
            <w:pPr>
              <w:jc w:val="center"/>
              <w:rPr>
                <w:sz w:val="18"/>
                <w:szCs w:val="18"/>
              </w:rPr>
            </w:pPr>
            <w:r w:rsidRPr="00EC5CFC">
              <w:rPr>
                <w:sz w:val="18"/>
                <w:szCs w:val="18"/>
              </w:rPr>
              <w:t xml:space="preserve">76.1 </w:t>
            </w:r>
          </w:p>
          <w:p w14:paraId="2D856CD6" w14:textId="18F4265E" w:rsidR="00FB54D3" w:rsidRPr="00EC5CFC" w:rsidRDefault="00FB54D3" w:rsidP="000F745B">
            <w:pPr>
              <w:jc w:val="center"/>
              <w:rPr>
                <w:sz w:val="18"/>
                <w:szCs w:val="18"/>
              </w:rPr>
            </w:pPr>
            <w:r w:rsidRPr="00EC5CFC">
              <w:rPr>
                <w:sz w:val="18"/>
                <w:szCs w:val="18"/>
              </w:rPr>
              <w:t>(23.3)</w:t>
            </w:r>
          </w:p>
          <w:p w14:paraId="44F58B63" w14:textId="72AD0EB4" w:rsidR="00EC5CFC" w:rsidRPr="00EC5CFC" w:rsidRDefault="00EC5CFC" w:rsidP="000F745B">
            <w:pPr>
              <w:jc w:val="center"/>
              <w:rPr>
                <w:sz w:val="18"/>
                <w:szCs w:val="18"/>
              </w:rPr>
            </w:pPr>
            <w:r w:rsidRPr="00EC5CFC">
              <w:rPr>
                <w:sz w:val="18"/>
                <w:szCs w:val="18"/>
              </w:rPr>
              <w:t>[68.6-83.6]</w:t>
            </w:r>
          </w:p>
        </w:tc>
        <w:tc>
          <w:tcPr>
            <w:tcW w:w="992" w:type="dxa"/>
          </w:tcPr>
          <w:p w14:paraId="4A735B63" w14:textId="77777777" w:rsidR="00FB54D3" w:rsidRPr="00EC5CFC" w:rsidRDefault="00FB54D3" w:rsidP="000F745B">
            <w:pPr>
              <w:jc w:val="center"/>
              <w:rPr>
                <w:sz w:val="18"/>
                <w:szCs w:val="18"/>
              </w:rPr>
            </w:pPr>
            <w:r w:rsidRPr="00EC5CFC">
              <w:rPr>
                <w:sz w:val="18"/>
                <w:szCs w:val="18"/>
              </w:rPr>
              <w:t xml:space="preserve">85.0 </w:t>
            </w:r>
          </w:p>
          <w:p w14:paraId="1AF140A4" w14:textId="4685BC1B" w:rsidR="00FB54D3" w:rsidRPr="00EC5CFC" w:rsidRDefault="00FB54D3" w:rsidP="000F745B">
            <w:pPr>
              <w:jc w:val="center"/>
              <w:rPr>
                <w:sz w:val="18"/>
                <w:szCs w:val="18"/>
              </w:rPr>
            </w:pPr>
            <w:r w:rsidRPr="00EC5CFC">
              <w:rPr>
                <w:sz w:val="18"/>
                <w:szCs w:val="18"/>
              </w:rPr>
              <w:t>(64-92)</w:t>
            </w:r>
          </w:p>
        </w:tc>
        <w:tc>
          <w:tcPr>
            <w:tcW w:w="1134" w:type="dxa"/>
          </w:tcPr>
          <w:p w14:paraId="4D0644B6" w14:textId="77777777" w:rsidR="00EC5CFC" w:rsidRPr="00EC5CFC" w:rsidRDefault="00FB54D3" w:rsidP="000F745B">
            <w:pPr>
              <w:jc w:val="center"/>
              <w:rPr>
                <w:sz w:val="18"/>
                <w:szCs w:val="18"/>
              </w:rPr>
            </w:pPr>
            <w:r w:rsidRPr="00EC5CFC">
              <w:rPr>
                <w:sz w:val="18"/>
                <w:szCs w:val="18"/>
              </w:rPr>
              <w:t xml:space="preserve">69.3 </w:t>
            </w:r>
          </w:p>
          <w:p w14:paraId="54E76560" w14:textId="77777777" w:rsidR="00FB54D3" w:rsidRPr="00EC5CFC" w:rsidRDefault="00FB54D3" w:rsidP="000F745B">
            <w:pPr>
              <w:jc w:val="center"/>
              <w:rPr>
                <w:sz w:val="18"/>
                <w:szCs w:val="18"/>
              </w:rPr>
            </w:pPr>
            <w:r w:rsidRPr="00EC5CFC">
              <w:rPr>
                <w:sz w:val="18"/>
                <w:szCs w:val="18"/>
              </w:rPr>
              <w:t>(23.1)</w:t>
            </w:r>
          </w:p>
          <w:p w14:paraId="344987BB" w14:textId="4C28F92D" w:rsidR="00EC5CFC" w:rsidRPr="00EC5CFC" w:rsidRDefault="00EC5CFC" w:rsidP="000F745B">
            <w:pPr>
              <w:jc w:val="center"/>
              <w:rPr>
                <w:sz w:val="18"/>
                <w:szCs w:val="18"/>
              </w:rPr>
            </w:pPr>
            <w:r w:rsidRPr="00EC5CFC">
              <w:rPr>
                <w:sz w:val="18"/>
                <w:szCs w:val="18"/>
              </w:rPr>
              <w:t>[61.4-77.1]</w:t>
            </w:r>
          </w:p>
        </w:tc>
        <w:tc>
          <w:tcPr>
            <w:tcW w:w="992" w:type="dxa"/>
          </w:tcPr>
          <w:p w14:paraId="138E3B2B" w14:textId="77777777" w:rsidR="00FB54D3" w:rsidRPr="00EC5CFC" w:rsidRDefault="00FB54D3" w:rsidP="000F745B">
            <w:pPr>
              <w:jc w:val="center"/>
              <w:rPr>
                <w:sz w:val="18"/>
                <w:szCs w:val="18"/>
              </w:rPr>
            </w:pPr>
            <w:r w:rsidRPr="00EC5CFC">
              <w:rPr>
                <w:sz w:val="18"/>
                <w:szCs w:val="18"/>
              </w:rPr>
              <w:t xml:space="preserve">74.0 </w:t>
            </w:r>
          </w:p>
          <w:p w14:paraId="03E8D499" w14:textId="52808E8D" w:rsidR="00FB54D3" w:rsidRPr="00EC5CFC" w:rsidRDefault="00FB54D3" w:rsidP="000F745B">
            <w:pPr>
              <w:jc w:val="center"/>
              <w:rPr>
                <w:sz w:val="18"/>
                <w:szCs w:val="18"/>
              </w:rPr>
            </w:pPr>
            <w:r w:rsidRPr="00EC5CFC">
              <w:rPr>
                <w:sz w:val="18"/>
                <w:szCs w:val="18"/>
              </w:rPr>
              <w:t>(55-88)</w:t>
            </w:r>
          </w:p>
        </w:tc>
        <w:tc>
          <w:tcPr>
            <w:tcW w:w="1134" w:type="dxa"/>
          </w:tcPr>
          <w:p w14:paraId="56BF041C" w14:textId="77777777" w:rsidR="00EC5CFC" w:rsidRDefault="00FB54D3" w:rsidP="000F745B">
            <w:pPr>
              <w:jc w:val="center"/>
              <w:rPr>
                <w:sz w:val="18"/>
                <w:szCs w:val="18"/>
              </w:rPr>
            </w:pPr>
            <w:r w:rsidRPr="00EC5CFC">
              <w:rPr>
                <w:sz w:val="18"/>
                <w:szCs w:val="18"/>
              </w:rPr>
              <w:t xml:space="preserve">68.6 </w:t>
            </w:r>
          </w:p>
          <w:p w14:paraId="032FFFDB" w14:textId="790D85C8" w:rsidR="00FB54D3" w:rsidRDefault="00FB54D3" w:rsidP="000F745B">
            <w:pPr>
              <w:jc w:val="center"/>
              <w:rPr>
                <w:sz w:val="18"/>
                <w:szCs w:val="18"/>
              </w:rPr>
            </w:pPr>
            <w:r w:rsidRPr="00EC5CFC">
              <w:rPr>
                <w:sz w:val="18"/>
                <w:szCs w:val="18"/>
              </w:rPr>
              <w:t>(31.3)</w:t>
            </w:r>
          </w:p>
          <w:p w14:paraId="1630A5E3" w14:textId="637733DF" w:rsidR="00EC5CFC" w:rsidRPr="00EC5CFC" w:rsidRDefault="00EC5CFC" w:rsidP="000F745B">
            <w:pPr>
              <w:jc w:val="center"/>
              <w:rPr>
                <w:sz w:val="18"/>
                <w:szCs w:val="18"/>
              </w:rPr>
            </w:pPr>
            <w:r>
              <w:rPr>
                <w:sz w:val="18"/>
                <w:szCs w:val="18"/>
              </w:rPr>
              <w:t>[58.1-79.2]</w:t>
            </w:r>
          </w:p>
        </w:tc>
        <w:tc>
          <w:tcPr>
            <w:tcW w:w="956" w:type="dxa"/>
          </w:tcPr>
          <w:p w14:paraId="28E99E53" w14:textId="77777777" w:rsidR="00FB54D3" w:rsidRPr="00EC5CFC" w:rsidRDefault="00FB54D3" w:rsidP="000F745B">
            <w:pPr>
              <w:jc w:val="center"/>
              <w:rPr>
                <w:sz w:val="18"/>
                <w:szCs w:val="18"/>
              </w:rPr>
            </w:pPr>
            <w:r w:rsidRPr="00EC5CFC">
              <w:rPr>
                <w:sz w:val="18"/>
                <w:szCs w:val="18"/>
              </w:rPr>
              <w:t xml:space="preserve">80.0 </w:t>
            </w:r>
          </w:p>
          <w:p w14:paraId="6358A0B2" w14:textId="256BAD98" w:rsidR="00FB54D3" w:rsidRPr="00EC5CFC" w:rsidRDefault="00FB54D3" w:rsidP="000F745B">
            <w:pPr>
              <w:jc w:val="center"/>
              <w:rPr>
                <w:sz w:val="18"/>
                <w:szCs w:val="18"/>
              </w:rPr>
            </w:pPr>
            <w:r w:rsidRPr="00EC5CFC">
              <w:rPr>
                <w:sz w:val="18"/>
                <w:szCs w:val="18"/>
              </w:rPr>
              <w:t>(63-90)</w:t>
            </w:r>
          </w:p>
        </w:tc>
        <w:tc>
          <w:tcPr>
            <w:tcW w:w="1171" w:type="dxa"/>
          </w:tcPr>
          <w:p w14:paraId="1931344E" w14:textId="77777777" w:rsidR="00EC5CFC" w:rsidRPr="00EC5CFC" w:rsidRDefault="00FB54D3" w:rsidP="000F745B">
            <w:pPr>
              <w:jc w:val="center"/>
              <w:rPr>
                <w:sz w:val="18"/>
                <w:szCs w:val="18"/>
              </w:rPr>
            </w:pPr>
            <w:r w:rsidRPr="00EC5CFC">
              <w:rPr>
                <w:sz w:val="18"/>
                <w:szCs w:val="18"/>
              </w:rPr>
              <w:t xml:space="preserve">70.5 </w:t>
            </w:r>
          </w:p>
          <w:p w14:paraId="77A731EC" w14:textId="0FB0414C" w:rsidR="00FB54D3" w:rsidRPr="00EC5CFC" w:rsidRDefault="00FB54D3" w:rsidP="000F745B">
            <w:pPr>
              <w:jc w:val="center"/>
              <w:rPr>
                <w:sz w:val="18"/>
                <w:szCs w:val="18"/>
              </w:rPr>
            </w:pPr>
            <w:r w:rsidRPr="00EC5CFC">
              <w:rPr>
                <w:sz w:val="18"/>
                <w:szCs w:val="18"/>
              </w:rPr>
              <w:t>(22.8)</w:t>
            </w:r>
          </w:p>
          <w:p w14:paraId="5A19C572" w14:textId="64332577" w:rsidR="00EC5CFC" w:rsidRPr="00EC5CFC" w:rsidRDefault="00EC5CFC" w:rsidP="000F745B">
            <w:pPr>
              <w:jc w:val="center"/>
              <w:rPr>
                <w:sz w:val="18"/>
                <w:szCs w:val="18"/>
              </w:rPr>
            </w:pPr>
            <w:r w:rsidRPr="00EC5CFC">
              <w:rPr>
                <w:sz w:val="18"/>
                <w:szCs w:val="18"/>
              </w:rPr>
              <w:t>[63.6-77.3]</w:t>
            </w:r>
          </w:p>
        </w:tc>
        <w:tc>
          <w:tcPr>
            <w:tcW w:w="992" w:type="dxa"/>
          </w:tcPr>
          <w:p w14:paraId="2EEF7916" w14:textId="77777777" w:rsidR="00FB54D3" w:rsidRPr="00EC5CFC" w:rsidRDefault="00FB54D3" w:rsidP="000F745B">
            <w:pPr>
              <w:jc w:val="center"/>
              <w:rPr>
                <w:sz w:val="18"/>
                <w:szCs w:val="18"/>
              </w:rPr>
            </w:pPr>
            <w:r w:rsidRPr="00EC5CFC">
              <w:rPr>
                <w:sz w:val="18"/>
                <w:szCs w:val="18"/>
              </w:rPr>
              <w:t>75.3</w:t>
            </w:r>
          </w:p>
          <w:p w14:paraId="29B89F20" w14:textId="340504CE" w:rsidR="00FB54D3" w:rsidRPr="00EC5CFC" w:rsidRDefault="00FB54D3" w:rsidP="000F745B">
            <w:pPr>
              <w:jc w:val="center"/>
              <w:rPr>
                <w:sz w:val="18"/>
                <w:szCs w:val="18"/>
              </w:rPr>
            </w:pPr>
            <w:r w:rsidRPr="00EC5CFC">
              <w:rPr>
                <w:sz w:val="18"/>
                <w:szCs w:val="18"/>
              </w:rPr>
              <w:t xml:space="preserve"> (59-88)</w:t>
            </w:r>
          </w:p>
        </w:tc>
      </w:tr>
      <w:tr w:rsidR="00EC5CFC" w:rsidRPr="0033453F" w14:paraId="3F0DD784" w14:textId="77777777" w:rsidTr="00EC5CFC">
        <w:trPr>
          <w:trHeight w:val="577"/>
        </w:trPr>
        <w:tc>
          <w:tcPr>
            <w:tcW w:w="728" w:type="dxa"/>
          </w:tcPr>
          <w:p w14:paraId="3D32A7DD" w14:textId="77777777" w:rsidR="00FB54D3" w:rsidRPr="00EC5CFC" w:rsidRDefault="00FB54D3" w:rsidP="000F745B">
            <w:pPr>
              <w:jc w:val="center"/>
              <w:rPr>
                <w:sz w:val="18"/>
                <w:szCs w:val="18"/>
              </w:rPr>
            </w:pPr>
            <w:r w:rsidRPr="00EC5CFC">
              <w:rPr>
                <w:sz w:val="18"/>
                <w:szCs w:val="18"/>
              </w:rPr>
              <w:t>Group B</w:t>
            </w:r>
          </w:p>
        </w:tc>
        <w:tc>
          <w:tcPr>
            <w:tcW w:w="1081" w:type="dxa"/>
          </w:tcPr>
          <w:p w14:paraId="4CE677CA" w14:textId="77777777" w:rsidR="00EC5CFC" w:rsidRPr="00EC5CFC" w:rsidRDefault="00FB54D3" w:rsidP="000F745B">
            <w:pPr>
              <w:jc w:val="center"/>
              <w:rPr>
                <w:sz w:val="18"/>
                <w:szCs w:val="18"/>
              </w:rPr>
            </w:pPr>
            <w:r w:rsidRPr="00EC5CFC">
              <w:rPr>
                <w:sz w:val="18"/>
                <w:szCs w:val="18"/>
              </w:rPr>
              <w:t xml:space="preserve">56.8 </w:t>
            </w:r>
          </w:p>
          <w:p w14:paraId="319ADDB2" w14:textId="77777777" w:rsidR="00FB54D3" w:rsidRPr="00EC5CFC" w:rsidRDefault="00FB54D3" w:rsidP="000F745B">
            <w:pPr>
              <w:jc w:val="center"/>
              <w:rPr>
                <w:sz w:val="18"/>
                <w:szCs w:val="18"/>
              </w:rPr>
            </w:pPr>
            <w:r w:rsidRPr="00EC5CFC">
              <w:rPr>
                <w:sz w:val="18"/>
                <w:szCs w:val="18"/>
              </w:rPr>
              <w:t>(23.9)</w:t>
            </w:r>
          </w:p>
          <w:p w14:paraId="5B5E9868" w14:textId="1D37D487" w:rsidR="00EC5CFC" w:rsidRPr="00EC5CFC" w:rsidRDefault="00EC5CFC" w:rsidP="000F745B">
            <w:pPr>
              <w:jc w:val="center"/>
              <w:rPr>
                <w:sz w:val="18"/>
                <w:szCs w:val="18"/>
              </w:rPr>
            </w:pPr>
            <w:r w:rsidRPr="00EC5CFC">
              <w:rPr>
                <w:sz w:val="18"/>
                <w:szCs w:val="18"/>
              </w:rPr>
              <w:t>[40.3-56.8]</w:t>
            </w:r>
          </w:p>
        </w:tc>
        <w:tc>
          <w:tcPr>
            <w:tcW w:w="851" w:type="dxa"/>
          </w:tcPr>
          <w:p w14:paraId="6DC64292" w14:textId="77777777" w:rsidR="00EC5CFC" w:rsidRPr="00EC5CFC" w:rsidRDefault="00FB54D3" w:rsidP="000F745B">
            <w:pPr>
              <w:jc w:val="center"/>
              <w:rPr>
                <w:sz w:val="18"/>
                <w:szCs w:val="18"/>
              </w:rPr>
            </w:pPr>
            <w:r w:rsidRPr="00EC5CFC">
              <w:rPr>
                <w:sz w:val="18"/>
                <w:szCs w:val="18"/>
              </w:rPr>
              <w:t>62.0</w:t>
            </w:r>
          </w:p>
          <w:p w14:paraId="01E0F0E0" w14:textId="69F4BBD8" w:rsidR="00FB54D3" w:rsidRPr="00EC5CFC" w:rsidRDefault="00FB54D3" w:rsidP="000F745B">
            <w:pPr>
              <w:jc w:val="center"/>
              <w:rPr>
                <w:sz w:val="18"/>
                <w:szCs w:val="18"/>
              </w:rPr>
            </w:pPr>
            <w:r w:rsidRPr="00EC5CFC">
              <w:rPr>
                <w:sz w:val="18"/>
                <w:szCs w:val="18"/>
              </w:rPr>
              <w:t xml:space="preserve"> (42-75)</w:t>
            </w:r>
          </w:p>
          <w:p w14:paraId="5709C6CA" w14:textId="77777777" w:rsidR="00EC5CFC" w:rsidRPr="00EC5CFC" w:rsidRDefault="00EC5CFC" w:rsidP="000F745B">
            <w:pPr>
              <w:jc w:val="center"/>
              <w:rPr>
                <w:sz w:val="18"/>
                <w:szCs w:val="18"/>
              </w:rPr>
            </w:pPr>
          </w:p>
        </w:tc>
        <w:tc>
          <w:tcPr>
            <w:tcW w:w="1134" w:type="dxa"/>
          </w:tcPr>
          <w:p w14:paraId="6970AEDA" w14:textId="77777777" w:rsidR="00EC5CFC" w:rsidRPr="00EC5CFC" w:rsidRDefault="00FB54D3" w:rsidP="000F745B">
            <w:pPr>
              <w:jc w:val="center"/>
              <w:rPr>
                <w:sz w:val="18"/>
                <w:szCs w:val="18"/>
              </w:rPr>
            </w:pPr>
            <w:r w:rsidRPr="00EC5CFC">
              <w:rPr>
                <w:sz w:val="18"/>
                <w:szCs w:val="18"/>
              </w:rPr>
              <w:t xml:space="preserve">51.3 </w:t>
            </w:r>
          </w:p>
          <w:p w14:paraId="08D0F39C" w14:textId="77777777" w:rsidR="00FB54D3" w:rsidRPr="00EC5CFC" w:rsidRDefault="00FB54D3" w:rsidP="000F745B">
            <w:pPr>
              <w:jc w:val="center"/>
              <w:rPr>
                <w:sz w:val="18"/>
                <w:szCs w:val="18"/>
              </w:rPr>
            </w:pPr>
            <w:r w:rsidRPr="00EC5CFC">
              <w:rPr>
                <w:sz w:val="18"/>
                <w:szCs w:val="18"/>
              </w:rPr>
              <w:t>(29.6)</w:t>
            </w:r>
          </w:p>
          <w:p w14:paraId="2D1C1AA3" w14:textId="531E5095" w:rsidR="00EC5CFC" w:rsidRPr="00EC5CFC" w:rsidRDefault="00EC5CFC" w:rsidP="000F745B">
            <w:pPr>
              <w:jc w:val="center"/>
              <w:rPr>
                <w:sz w:val="18"/>
                <w:szCs w:val="18"/>
              </w:rPr>
            </w:pPr>
            <w:r w:rsidRPr="00EC5CFC">
              <w:rPr>
                <w:sz w:val="18"/>
                <w:szCs w:val="18"/>
              </w:rPr>
              <w:t>[49.0-64.6]</w:t>
            </w:r>
          </w:p>
        </w:tc>
        <w:tc>
          <w:tcPr>
            <w:tcW w:w="992" w:type="dxa"/>
          </w:tcPr>
          <w:p w14:paraId="721F61B3" w14:textId="77777777" w:rsidR="00FB54D3" w:rsidRPr="00EC5CFC" w:rsidRDefault="00FB54D3" w:rsidP="000F745B">
            <w:pPr>
              <w:jc w:val="center"/>
              <w:rPr>
                <w:sz w:val="18"/>
                <w:szCs w:val="18"/>
              </w:rPr>
            </w:pPr>
            <w:r w:rsidRPr="00EC5CFC">
              <w:rPr>
                <w:sz w:val="18"/>
                <w:szCs w:val="18"/>
              </w:rPr>
              <w:t xml:space="preserve">59.0 </w:t>
            </w:r>
          </w:p>
          <w:p w14:paraId="2A369E3B" w14:textId="38F409A3" w:rsidR="00FB54D3" w:rsidRPr="00EC5CFC" w:rsidRDefault="00FB54D3" w:rsidP="000F745B">
            <w:pPr>
              <w:jc w:val="center"/>
              <w:rPr>
                <w:sz w:val="18"/>
                <w:szCs w:val="18"/>
              </w:rPr>
            </w:pPr>
            <w:r w:rsidRPr="00EC5CFC">
              <w:rPr>
                <w:sz w:val="18"/>
                <w:szCs w:val="18"/>
              </w:rPr>
              <w:t>(28-75)</w:t>
            </w:r>
          </w:p>
        </w:tc>
        <w:tc>
          <w:tcPr>
            <w:tcW w:w="1134" w:type="dxa"/>
          </w:tcPr>
          <w:p w14:paraId="444486C1" w14:textId="77777777" w:rsidR="00EC5CFC" w:rsidRPr="00EC5CFC" w:rsidRDefault="00FB54D3" w:rsidP="000F745B">
            <w:pPr>
              <w:jc w:val="center"/>
              <w:rPr>
                <w:sz w:val="18"/>
                <w:szCs w:val="18"/>
              </w:rPr>
            </w:pPr>
            <w:r w:rsidRPr="00EC5CFC">
              <w:rPr>
                <w:sz w:val="18"/>
                <w:szCs w:val="18"/>
              </w:rPr>
              <w:t xml:space="preserve">42.5 </w:t>
            </w:r>
          </w:p>
          <w:p w14:paraId="33A2785C" w14:textId="77777777" w:rsidR="00FB54D3" w:rsidRDefault="00FB54D3" w:rsidP="000F745B">
            <w:pPr>
              <w:jc w:val="center"/>
              <w:rPr>
                <w:sz w:val="18"/>
                <w:szCs w:val="18"/>
              </w:rPr>
            </w:pPr>
            <w:r w:rsidRPr="00EC5CFC">
              <w:rPr>
                <w:sz w:val="18"/>
                <w:szCs w:val="18"/>
              </w:rPr>
              <w:t>(31.1)</w:t>
            </w:r>
          </w:p>
          <w:p w14:paraId="0C610E0F" w14:textId="7AF03843" w:rsidR="00EC5CFC" w:rsidRPr="00EC5CFC" w:rsidRDefault="00EC5CFC" w:rsidP="000F745B">
            <w:pPr>
              <w:jc w:val="center"/>
              <w:rPr>
                <w:sz w:val="18"/>
                <w:szCs w:val="18"/>
              </w:rPr>
            </w:pPr>
            <w:r>
              <w:rPr>
                <w:sz w:val="18"/>
                <w:szCs w:val="18"/>
              </w:rPr>
              <w:t>[40.8-61.7]</w:t>
            </w:r>
          </w:p>
        </w:tc>
        <w:tc>
          <w:tcPr>
            <w:tcW w:w="992" w:type="dxa"/>
          </w:tcPr>
          <w:p w14:paraId="05228491" w14:textId="77777777" w:rsidR="00FB54D3" w:rsidRPr="00EC5CFC" w:rsidRDefault="00FB54D3" w:rsidP="000F745B">
            <w:pPr>
              <w:jc w:val="center"/>
              <w:rPr>
                <w:sz w:val="18"/>
                <w:szCs w:val="18"/>
              </w:rPr>
            </w:pPr>
            <w:r w:rsidRPr="00EC5CFC">
              <w:rPr>
                <w:sz w:val="18"/>
                <w:szCs w:val="18"/>
              </w:rPr>
              <w:t xml:space="preserve">43.0 </w:t>
            </w:r>
          </w:p>
          <w:p w14:paraId="6CAB502F" w14:textId="77777777" w:rsidR="00FB54D3" w:rsidRDefault="00FB54D3" w:rsidP="000F745B">
            <w:pPr>
              <w:jc w:val="center"/>
              <w:rPr>
                <w:sz w:val="18"/>
                <w:szCs w:val="18"/>
              </w:rPr>
            </w:pPr>
            <w:r w:rsidRPr="00EC5CFC">
              <w:rPr>
                <w:sz w:val="18"/>
                <w:szCs w:val="18"/>
              </w:rPr>
              <w:t>(4-70)</w:t>
            </w:r>
          </w:p>
          <w:p w14:paraId="02651A03" w14:textId="184453B1" w:rsidR="00EC5CFC" w:rsidRPr="00EC5CFC" w:rsidRDefault="00EC5CFC" w:rsidP="000F745B">
            <w:pPr>
              <w:jc w:val="center"/>
              <w:rPr>
                <w:sz w:val="18"/>
                <w:szCs w:val="18"/>
              </w:rPr>
            </w:pPr>
          </w:p>
        </w:tc>
        <w:tc>
          <w:tcPr>
            <w:tcW w:w="1134" w:type="dxa"/>
          </w:tcPr>
          <w:p w14:paraId="16D231CF" w14:textId="77777777" w:rsidR="00EC5CFC" w:rsidRDefault="00FB54D3" w:rsidP="000F745B">
            <w:pPr>
              <w:jc w:val="center"/>
              <w:rPr>
                <w:sz w:val="18"/>
                <w:szCs w:val="18"/>
              </w:rPr>
            </w:pPr>
            <w:r w:rsidRPr="00EC5CFC">
              <w:rPr>
                <w:sz w:val="18"/>
                <w:szCs w:val="18"/>
              </w:rPr>
              <w:t xml:space="preserve">39.8 </w:t>
            </w:r>
          </w:p>
          <w:p w14:paraId="22512FB5" w14:textId="77777777" w:rsidR="00FB54D3" w:rsidRDefault="00FB54D3" w:rsidP="000F745B">
            <w:pPr>
              <w:jc w:val="center"/>
              <w:rPr>
                <w:sz w:val="18"/>
                <w:szCs w:val="18"/>
              </w:rPr>
            </w:pPr>
            <w:r w:rsidRPr="00EC5CFC">
              <w:rPr>
                <w:sz w:val="18"/>
                <w:szCs w:val="18"/>
              </w:rPr>
              <w:t>(32.4)</w:t>
            </w:r>
          </w:p>
          <w:p w14:paraId="7BA3A048" w14:textId="1F9FFBD0" w:rsidR="00EC5CFC" w:rsidRPr="00EC5CFC" w:rsidRDefault="00EC5CFC" w:rsidP="000F745B">
            <w:pPr>
              <w:jc w:val="center"/>
              <w:rPr>
                <w:sz w:val="18"/>
                <w:szCs w:val="18"/>
              </w:rPr>
            </w:pPr>
            <w:r>
              <w:rPr>
                <w:sz w:val="18"/>
                <w:szCs w:val="18"/>
              </w:rPr>
              <w:t>[31.3-53.9]</w:t>
            </w:r>
          </w:p>
        </w:tc>
        <w:tc>
          <w:tcPr>
            <w:tcW w:w="956" w:type="dxa"/>
          </w:tcPr>
          <w:p w14:paraId="27280E26" w14:textId="77777777" w:rsidR="00FB54D3" w:rsidRPr="00EC5CFC" w:rsidRDefault="00FB54D3" w:rsidP="000F745B">
            <w:pPr>
              <w:jc w:val="center"/>
              <w:rPr>
                <w:sz w:val="18"/>
                <w:szCs w:val="18"/>
              </w:rPr>
            </w:pPr>
            <w:r w:rsidRPr="00EC5CFC">
              <w:rPr>
                <w:sz w:val="18"/>
                <w:szCs w:val="18"/>
              </w:rPr>
              <w:t xml:space="preserve">43.0 </w:t>
            </w:r>
          </w:p>
          <w:p w14:paraId="4F48D707" w14:textId="46B3931C" w:rsidR="00FB54D3" w:rsidRPr="00EC5CFC" w:rsidRDefault="00FB54D3" w:rsidP="000F745B">
            <w:pPr>
              <w:jc w:val="center"/>
              <w:rPr>
                <w:sz w:val="18"/>
                <w:szCs w:val="18"/>
              </w:rPr>
            </w:pPr>
            <w:r w:rsidRPr="00EC5CFC">
              <w:rPr>
                <w:sz w:val="18"/>
                <w:szCs w:val="18"/>
              </w:rPr>
              <w:t>(6-65)</w:t>
            </w:r>
          </w:p>
        </w:tc>
        <w:tc>
          <w:tcPr>
            <w:tcW w:w="1171" w:type="dxa"/>
          </w:tcPr>
          <w:p w14:paraId="77C5B37C" w14:textId="77777777" w:rsidR="00EC5CFC" w:rsidRPr="00EC5CFC" w:rsidRDefault="00FB54D3" w:rsidP="000F745B">
            <w:pPr>
              <w:jc w:val="center"/>
              <w:rPr>
                <w:sz w:val="18"/>
                <w:szCs w:val="18"/>
              </w:rPr>
            </w:pPr>
            <w:r w:rsidRPr="00EC5CFC">
              <w:rPr>
                <w:sz w:val="18"/>
                <w:szCs w:val="18"/>
              </w:rPr>
              <w:t xml:space="preserve">48.6 </w:t>
            </w:r>
          </w:p>
          <w:p w14:paraId="2E39E106" w14:textId="77777777" w:rsidR="00FB54D3" w:rsidRPr="00EC5CFC" w:rsidRDefault="00FB54D3" w:rsidP="000F745B">
            <w:pPr>
              <w:jc w:val="center"/>
              <w:rPr>
                <w:sz w:val="18"/>
                <w:szCs w:val="18"/>
              </w:rPr>
            </w:pPr>
            <w:r w:rsidRPr="00EC5CFC">
              <w:rPr>
                <w:sz w:val="18"/>
                <w:szCs w:val="18"/>
              </w:rPr>
              <w:t>(26.0)</w:t>
            </w:r>
          </w:p>
          <w:p w14:paraId="386E1577" w14:textId="17AC2804" w:rsidR="00EC5CFC" w:rsidRPr="00EC5CFC" w:rsidRDefault="00EC5CFC" w:rsidP="000F745B">
            <w:pPr>
              <w:jc w:val="center"/>
              <w:rPr>
                <w:sz w:val="18"/>
                <w:szCs w:val="18"/>
              </w:rPr>
            </w:pPr>
            <w:r w:rsidRPr="00EC5CFC">
              <w:rPr>
                <w:sz w:val="18"/>
                <w:szCs w:val="18"/>
              </w:rPr>
              <w:t>[28.2-51.4]</w:t>
            </w:r>
          </w:p>
        </w:tc>
        <w:tc>
          <w:tcPr>
            <w:tcW w:w="992" w:type="dxa"/>
          </w:tcPr>
          <w:p w14:paraId="3F961513" w14:textId="77777777" w:rsidR="00FB54D3" w:rsidRPr="00EC5CFC" w:rsidRDefault="00FB54D3" w:rsidP="000F745B">
            <w:pPr>
              <w:jc w:val="center"/>
              <w:rPr>
                <w:sz w:val="18"/>
                <w:szCs w:val="18"/>
              </w:rPr>
            </w:pPr>
            <w:r w:rsidRPr="00EC5CFC">
              <w:rPr>
                <w:sz w:val="18"/>
                <w:szCs w:val="18"/>
              </w:rPr>
              <w:t>50.5</w:t>
            </w:r>
          </w:p>
          <w:p w14:paraId="723A3B9D" w14:textId="7BB34341" w:rsidR="00FB54D3" w:rsidRPr="00EC5CFC" w:rsidRDefault="00FB54D3" w:rsidP="000F745B">
            <w:pPr>
              <w:jc w:val="center"/>
              <w:rPr>
                <w:sz w:val="18"/>
                <w:szCs w:val="18"/>
              </w:rPr>
            </w:pPr>
            <w:r w:rsidRPr="00EC5CFC">
              <w:rPr>
                <w:sz w:val="18"/>
                <w:szCs w:val="18"/>
              </w:rPr>
              <w:t xml:space="preserve"> (24-66)</w:t>
            </w:r>
          </w:p>
        </w:tc>
      </w:tr>
      <w:tr w:rsidR="00EC5CFC" w:rsidRPr="0033453F" w14:paraId="7B0A05CE" w14:textId="77777777" w:rsidTr="00EC5CFC">
        <w:trPr>
          <w:trHeight w:val="313"/>
        </w:trPr>
        <w:tc>
          <w:tcPr>
            <w:tcW w:w="728" w:type="dxa"/>
          </w:tcPr>
          <w:p w14:paraId="1111C8EF" w14:textId="20D320BD" w:rsidR="00FB54D3" w:rsidRPr="00EC5CFC" w:rsidRDefault="00DE672E" w:rsidP="000F745B">
            <w:pPr>
              <w:jc w:val="center"/>
              <w:rPr>
                <w:sz w:val="18"/>
                <w:szCs w:val="18"/>
              </w:rPr>
            </w:pPr>
            <w:r>
              <w:rPr>
                <w:sz w:val="18"/>
                <w:szCs w:val="18"/>
              </w:rPr>
              <w:t>P</w:t>
            </w:r>
          </w:p>
        </w:tc>
        <w:tc>
          <w:tcPr>
            <w:tcW w:w="1081" w:type="dxa"/>
          </w:tcPr>
          <w:p w14:paraId="72563477" w14:textId="77777777" w:rsidR="00FB54D3" w:rsidRPr="00EC5CFC" w:rsidRDefault="00FB54D3" w:rsidP="000F745B">
            <w:pPr>
              <w:jc w:val="center"/>
              <w:rPr>
                <w:sz w:val="18"/>
                <w:szCs w:val="18"/>
              </w:rPr>
            </w:pPr>
            <w:r w:rsidRPr="00EC5CFC">
              <w:rPr>
                <w:sz w:val="18"/>
                <w:szCs w:val="18"/>
              </w:rPr>
              <w:t>0.004</w:t>
            </w:r>
          </w:p>
        </w:tc>
        <w:tc>
          <w:tcPr>
            <w:tcW w:w="851" w:type="dxa"/>
          </w:tcPr>
          <w:p w14:paraId="7027A98C" w14:textId="77777777" w:rsidR="00FB54D3" w:rsidRPr="00EC5CFC" w:rsidRDefault="00FB54D3" w:rsidP="000F745B">
            <w:pPr>
              <w:jc w:val="center"/>
              <w:rPr>
                <w:sz w:val="18"/>
                <w:szCs w:val="18"/>
              </w:rPr>
            </w:pPr>
          </w:p>
        </w:tc>
        <w:tc>
          <w:tcPr>
            <w:tcW w:w="1134" w:type="dxa"/>
          </w:tcPr>
          <w:p w14:paraId="3CA0447D" w14:textId="77777777" w:rsidR="00FB54D3" w:rsidRPr="00EC5CFC" w:rsidRDefault="00FB54D3" w:rsidP="000F745B">
            <w:pPr>
              <w:jc w:val="center"/>
              <w:rPr>
                <w:sz w:val="18"/>
                <w:szCs w:val="18"/>
              </w:rPr>
            </w:pPr>
            <w:r w:rsidRPr="00EC5CFC">
              <w:rPr>
                <w:sz w:val="18"/>
                <w:szCs w:val="18"/>
              </w:rPr>
              <w:t>&lt;0.001</w:t>
            </w:r>
          </w:p>
        </w:tc>
        <w:tc>
          <w:tcPr>
            <w:tcW w:w="992" w:type="dxa"/>
          </w:tcPr>
          <w:p w14:paraId="6B704726" w14:textId="77777777" w:rsidR="00FB54D3" w:rsidRPr="00EC5CFC" w:rsidRDefault="00FB54D3" w:rsidP="000F745B">
            <w:pPr>
              <w:jc w:val="center"/>
              <w:rPr>
                <w:sz w:val="18"/>
                <w:szCs w:val="18"/>
              </w:rPr>
            </w:pPr>
          </w:p>
        </w:tc>
        <w:tc>
          <w:tcPr>
            <w:tcW w:w="1134" w:type="dxa"/>
          </w:tcPr>
          <w:p w14:paraId="4D66718B" w14:textId="77777777" w:rsidR="00FB54D3" w:rsidRPr="00EC5CFC" w:rsidRDefault="00FB54D3" w:rsidP="000F745B">
            <w:pPr>
              <w:jc w:val="center"/>
              <w:rPr>
                <w:sz w:val="18"/>
                <w:szCs w:val="18"/>
              </w:rPr>
            </w:pPr>
            <w:r w:rsidRPr="00EC5CFC">
              <w:rPr>
                <w:sz w:val="18"/>
                <w:szCs w:val="18"/>
              </w:rPr>
              <w:t>&lt;0.001</w:t>
            </w:r>
          </w:p>
        </w:tc>
        <w:tc>
          <w:tcPr>
            <w:tcW w:w="992" w:type="dxa"/>
          </w:tcPr>
          <w:p w14:paraId="6E1EBB2F" w14:textId="77777777" w:rsidR="00FB54D3" w:rsidRPr="00EC5CFC" w:rsidRDefault="00FB54D3" w:rsidP="000F745B">
            <w:pPr>
              <w:jc w:val="center"/>
              <w:rPr>
                <w:sz w:val="18"/>
                <w:szCs w:val="18"/>
              </w:rPr>
            </w:pPr>
          </w:p>
        </w:tc>
        <w:tc>
          <w:tcPr>
            <w:tcW w:w="1134" w:type="dxa"/>
          </w:tcPr>
          <w:p w14:paraId="2BFFE42D" w14:textId="77777777" w:rsidR="00FB54D3" w:rsidRPr="00EC5CFC" w:rsidRDefault="00FB54D3" w:rsidP="000F745B">
            <w:pPr>
              <w:jc w:val="center"/>
              <w:rPr>
                <w:sz w:val="18"/>
                <w:szCs w:val="18"/>
              </w:rPr>
            </w:pPr>
            <w:r w:rsidRPr="00EC5CFC">
              <w:rPr>
                <w:sz w:val="18"/>
                <w:szCs w:val="18"/>
              </w:rPr>
              <w:t>&lt;0.001</w:t>
            </w:r>
          </w:p>
        </w:tc>
        <w:tc>
          <w:tcPr>
            <w:tcW w:w="956" w:type="dxa"/>
          </w:tcPr>
          <w:p w14:paraId="12E14D9E" w14:textId="77777777" w:rsidR="00FB54D3" w:rsidRPr="00EC5CFC" w:rsidRDefault="00FB54D3" w:rsidP="000F745B">
            <w:pPr>
              <w:jc w:val="center"/>
              <w:rPr>
                <w:sz w:val="18"/>
                <w:szCs w:val="18"/>
              </w:rPr>
            </w:pPr>
          </w:p>
        </w:tc>
        <w:tc>
          <w:tcPr>
            <w:tcW w:w="1171" w:type="dxa"/>
          </w:tcPr>
          <w:p w14:paraId="686B73DF" w14:textId="77777777" w:rsidR="00FB54D3" w:rsidRPr="00EC5CFC" w:rsidRDefault="00FB54D3" w:rsidP="000F745B">
            <w:pPr>
              <w:jc w:val="center"/>
              <w:rPr>
                <w:sz w:val="18"/>
                <w:szCs w:val="18"/>
              </w:rPr>
            </w:pPr>
            <w:r w:rsidRPr="00EC5CFC">
              <w:rPr>
                <w:sz w:val="18"/>
                <w:szCs w:val="18"/>
              </w:rPr>
              <w:t>&lt;0.001</w:t>
            </w:r>
          </w:p>
        </w:tc>
        <w:tc>
          <w:tcPr>
            <w:tcW w:w="992" w:type="dxa"/>
          </w:tcPr>
          <w:p w14:paraId="7D492B2B" w14:textId="77777777" w:rsidR="00FB54D3" w:rsidRPr="00EC5CFC" w:rsidRDefault="00FB54D3" w:rsidP="00DE672E">
            <w:pPr>
              <w:keepNext/>
              <w:jc w:val="center"/>
              <w:rPr>
                <w:sz w:val="18"/>
                <w:szCs w:val="18"/>
              </w:rPr>
            </w:pPr>
          </w:p>
        </w:tc>
      </w:tr>
    </w:tbl>
    <w:p w14:paraId="5E49525B" w14:textId="54098B46" w:rsidR="0033453F" w:rsidRPr="00DE672E" w:rsidRDefault="0033453F" w:rsidP="00EF1A2B">
      <w:pPr>
        <w:spacing w:line="480" w:lineRule="auto"/>
        <w:rPr>
          <w:sz w:val="24"/>
          <w:szCs w:val="24"/>
        </w:rPr>
      </w:pPr>
      <w:r w:rsidRPr="0033453F">
        <w:t>The mean adherence rate for the study was significantly higher in group A ( 70.</w:t>
      </w:r>
      <w:r w:rsidR="005628FB">
        <w:t>5</w:t>
      </w:r>
      <w:r w:rsidRPr="0033453F">
        <w:t>%) than group B (48.6%). Group A had significantly higher rates of adherence throughout the study (table 12) The mean rates declined in both groups as time in study increased, more markedly in group B. When the medians are analysed, the rates were maintained in group A, but declined</w:t>
      </w:r>
      <w:r w:rsidR="00FB54D3">
        <w:t xml:space="preserve"> in group B (table 8, figure </w:t>
      </w:r>
      <w:r w:rsidR="00FB54D3" w:rsidRPr="00DE672E">
        <w:rPr>
          <w:sz w:val="24"/>
          <w:szCs w:val="24"/>
        </w:rPr>
        <w:t>3).</w:t>
      </w:r>
    </w:p>
    <w:p w14:paraId="4E2C2009" w14:textId="0273945B" w:rsidR="00DE672E" w:rsidRDefault="00DE672E" w:rsidP="00DE672E">
      <w:pPr>
        <w:pStyle w:val="Caption"/>
        <w:framePr w:hSpace="180" w:wrap="around" w:vAnchor="text" w:hAnchor="page" w:x="1433" w:y="3840"/>
      </w:pPr>
      <w:bookmarkStart w:id="294" w:name="_Toc500245624"/>
      <w:r w:rsidRPr="00DE672E">
        <w:rPr>
          <w:sz w:val="24"/>
          <w:szCs w:val="24"/>
        </w:rPr>
        <w:t>Table 12 – Mean (SD) and Median (IQR) adherence rates throughout the study for groups A and B</w:t>
      </w:r>
      <w:r w:rsidRPr="00996B36">
        <w:t>.</w:t>
      </w:r>
      <w:bookmarkEnd w:id="294"/>
    </w:p>
    <w:p w14:paraId="292F440F" w14:textId="77777777" w:rsidR="000F745B" w:rsidRDefault="000F745B" w:rsidP="0033453F">
      <w:pPr>
        <w:rPr>
          <w:sz w:val="24"/>
          <w:szCs w:val="24"/>
        </w:rPr>
      </w:pPr>
    </w:p>
    <w:p w14:paraId="5F92C469" w14:textId="1711B8C9" w:rsidR="0033453F" w:rsidRPr="0033453F" w:rsidRDefault="0033453F" w:rsidP="0033453F">
      <w:pPr>
        <w:rPr>
          <w:sz w:val="24"/>
          <w:szCs w:val="24"/>
        </w:rPr>
      </w:pPr>
      <w:r w:rsidRPr="0033453F">
        <w:rPr>
          <w:sz w:val="24"/>
          <w:szCs w:val="24"/>
        </w:rPr>
        <w:t>Figure 1</w:t>
      </w:r>
      <w:r w:rsidR="007A08E2">
        <w:rPr>
          <w:sz w:val="24"/>
          <w:szCs w:val="24"/>
        </w:rPr>
        <w:t>5</w:t>
      </w:r>
      <w:r w:rsidRPr="0033453F">
        <w:rPr>
          <w:sz w:val="24"/>
          <w:szCs w:val="24"/>
        </w:rPr>
        <w:t xml:space="preserve"> shows the median and interquartile range for adherence throughout the study for groups A and B.</w:t>
      </w:r>
    </w:p>
    <w:p w14:paraId="656A2CEE" w14:textId="77777777" w:rsidR="007A08E2" w:rsidRDefault="0033453F" w:rsidP="007A08E2">
      <w:pPr>
        <w:keepNext/>
        <w:keepLines/>
        <w:spacing w:before="200" w:after="0"/>
        <w:outlineLvl w:val="2"/>
      </w:pPr>
      <w:bookmarkStart w:id="295" w:name="_Toc497490388"/>
      <w:bookmarkStart w:id="296" w:name="_Toc462235687"/>
      <w:r w:rsidRPr="0033453F">
        <w:rPr>
          <w:rFonts w:asciiTheme="majorHAnsi" w:eastAsiaTheme="majorEastAsia" w:hAnsiTheme="majorHAnsi" w:cstheme="majorBidi"/>
          <w:b/>
          <w:bCs/>
          <w:noProof/>
          <w:color w:val="4F81BD" w:themeColor="accent1"/>
          <w:sz w:val="24"/>
          <w:szCs w:val="24"/>
          <w:lang w:eastAsia="en-GB"/>
        </w:rPr>
        <w:drawing>
          <wp:inline distT="0" distB="0" distL="0" distR="0" wp14:anchorId="50617916" wp14:editId="466F0E65">
            <wp:extent cx="5731510" cy="4201286"/>
            <wp:effectExtent l="0" t="0" r="2540" b="8890"/>
            <wp:docPr id="34823" name="Picture 34823" descr="C:\Users\UOS\Documents\STAAR\STAAR 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ocuments\STAAR\STAAR figures\Figure 5.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201286"/>
                    </a:xfrm>
                    <a:prstGeom prst="rect">
                      <a:avLst/>
                    </a:prstGeom>
                    <a:noFill/>
                    <a:ln>
                      <a:noFill/>
                    </a:ln>
                  </pic:spPr>
                </pic:pic>
              </a:graphicData>
            </a:graphic>
          </wp:inline>
        </w:drawing>
      </w:r>
      <w:bookmarkEnd w:id="295"/>
    </w:p>
    <w:p w14:paraId="23D0C0A4" w14:textId="4894E67C" w:rsidR="000F745B" w:rsidRPr="007A08E2" w:rsidRDefault="007A08E2" w:rsidP="007A08E2">
      <w:pPr>
        <w:pStyle w:val="Caption"/>
        <w:rPr>
          <w:sz w:val="24"/>
          <w:szCs w:val="24"/>
        </w:rPr>
      </w:pPr>
      <w:bookmarkStart w:id="297" w:name="_Toc497490498"/>
      <w:r w:rsidRPr="007A08E2">
        <w:rPr>
          <w:sz w:val="24"/>
          <w:szCs w:val="24"/>
        </w:rPr>
        <w:t xml:space="preserve">Figure </w:t>
      </w:r>
      <w:r w:rsidRPr="007A08E2">
        <w:rPr>
          <w:sz w:val="24"/>
          <w:szCs w:val="24"/>
        </w:rPr>
        <w:fldChar w:fldCharType="begin"/>
      </w:r>
      <w:r w:rsidRPr="007A08E2">
        <w:rPr>
          <w:sz w:val="24"/>
          <w:szCs w:val="24"/>
        </w:rPr>
        <w:instrText xml:space="preserve"> SEQ Figure \* ARABIC </w:instrText>
      </w:r>
      <w:r w:rsidRPr="007A08E2">
        <w:rPr>
          <w:sz w:val="24"/>
          <w:szCs w:val="24"/>
        </w:rPr>
        <w:fldChar w:fldCharType="separate"/>
      </w:r>
      <w:r w:rsidR="006E2C0F">
        <w:rPr>
          <w:noProof/>
          <w:sz w:val="24"/>
          <w:szCs w:val="24"/>
        </w:rPr>
        <w:t>15</w:t>
      </w:r>
      <w:r w:rsidRPr="007A08E2">
        <w:rPr>
          <w:sz w:val="24"/>
          <w:szCs w:val="24"/>
        </w:rPr>
        <w:fldChar w:fldCharType="end"/>
      </w:r>
      <w:r w:rsidRPr="007A08E2">
        <w:rPr>
          <w:sz w:val="24"/>
          <w:szCs w:val="24"/>
        </w:rPr>
        <w:t xml:space="preserve"> – Box and whisker plot showing the median adherence rates throughout the study for groups A and B.</w:t>
      </w:r>
      <w:bookmarkEnd w:id="297"/>
    </w:p>
    <w:bookmarkEnd w:id="296"/>
    <w:p w14:paraId="1C85CD48" w14:textId="4FB82F01" w:rsidR="0033453F" w:rsidRPr="0033453F" w:rsidRDefault="0033453F" w:rsidP="0033453F">
      <w:pPr>
        <w:keepNext/>
        <w:keepLines/>
        <w:spacing w:before="200" w:after="0"/>
        <w:outlineLvl w:val="2"/>
        <w:rPr>
          <w:rFonts w:asciiTheme="majorHAnsi" w:eastAsiaTheme="majorEastAsia" w:hAnsiTheme="majorHAnsi" w:cstheme="majorBidi"/>
          <w:b/>
          <w:bCs/>
          <w:color w:val="4F81BD" w:themeColor="accent1"/>
          <w:sz w:val="24"/>
          <w:szCs w:val="24"/>
        </w:rPr>
      </w:pPr>
    </w:p>
    <w:p w14:paraId="54211487" w14:textId="77777777" w:rsidR="0033453F" w:rsidRPr="0033453F" w:rsidRDefault="0033453F" w:rsidP="0033453F">
      <w:pPr>
        <w:rPr>
          <w:sz w:val="24"/>
          <w:szCs w:val="24"/>
        </w:rPr>
      </w:pPr>
    </w:p>
    <w:p w14:paraId="141D62ED" w14:textId="77777777" w:rsidR="0033453F" w:rsidRDefault="0033453F" w:rsidP="0033453F">
      <w:pPr>
        <w:spacing w:line="480" w:lineRule="auto"/>
        <w:rPr>
          <w:sz w:val="24"/>
          <w:szCs w:val="24"/>
        </w:rPr>
      </w:pPr>
      <w:r w:rsidRPr="0033453F">
        <w:rPr>
          <w:sz w:val="24"/>
          <w:szCs w:val="24"/>
        </w:rPr>
        <w:t>Afternoon (PM) adherence rates were significantly higher than morning (AM) rates in both groups, at all study visits (table 13). Morning and afternoon rates were both significantly higher in group A than group B (table 14).</w:t>
      </w:r>
    </w:p>
    <w:p w14:paraId="023D5F2C" w14:textId="77777777" w:rsidR="007A08E2" w:rsidRDefault="007A08E2" w:rsidP="0033453F">
      <w:pPr>
        <w:spacing w:line="480" w:lineRule="auto"/>
        <w:rPr>
          <w:sz w:val="24"/>
          <w:szCs w:val="24"/>
        </w:rPr>
      </w:pPr>
    </w:p>
    <w:p w14:paraId="52AE5507" w14:textId="77777777" w:rsidR="00E90DA6" w:rsidRDefault="00E90DA6" w:rsidP="0033453F">
      <w:pPr>
        <w:spacing w:line="480" w:lineRule="auto"/>
        <w:rPr>
          <w:sz w:val="24"/>
          <w:szCs w:val="24"/>
        </w:rPr>
      </w:pPr>
    </w:p>
    <w:p w14:paraId="0778D788" w14:textId="77777777" w:rsidR="007A08E2" w:rsidRPr="0033453F" w:rsidRDefault="007A08E2" w:rsidP="0033453F">
      <w:pPr>
        <w:spacing w:line="480" w:lineRule="auto"/>
        <w:rPr>
          <w:sz w:val="24"/>
          <w:szCs w:val="24"/>
        </w:rPr>
      </w:pPr>
    </w:p>
    <w:tbl>
      <w:tblPr>
        <w:tblStyle w:val="TableGrid1"/>
        <w:tblW w:w="11058" w:type="dxa"/>
        <w:tblInd w:w="-885" w:type="dxa"/>
        <w:tblLook w:val="04A0" w:firstRow="1" w:lastRow="0" w:firstColumn="1" w:lastColumn="0" w:noHBand="0" w:noVBand="1"/>
      </w:tblPr>
      <w:tblGrid>
        <w:gridCol w:w="2304"/>
        <w:gridCol w:w="886"/>
        <w:gridCol w:w="883"/>
        <w:gridCol w:w="802"/>
        <w:gridCol w:w="803"/>
        <w:gridCol w:w="802"/>
        <w:gridCol w:w="803"/>
        <w:gridCol w:w="802"/>
        <w:gridCol w:w="883"/>
        <w:gridCol w:w="956"/>
        <w:gridCol w:w="1134"/>
      </w:tblGrid>
      <w:tr w:rsidR="0033453F" w:rsidRPr="0033453F" w14:paraId="7BFAB9A3" w14:textId="77777777" w:rsidTr="00EF7165">
        <w:trPr>
          <w:trHeight w:val="298"/>
        </w:trPr>
        <w:tc>
          <w:tcPr>
            <w:tcW w:w="2304" w:type="dxa"/>
            <w:vMerge w:val="restart"/>
          </w:tcPr>
          <w:p w14:paraId="4668D672" w14:textId="77777777" w:rsidR="0033453F" w:rsidRPr="0033453F" w:rsidRDefault="0033453F" w:rsidP="00EF7165">
            <w:pPr>
              <w:jc w:val="center"/>
            </w:pPr>
          </w:p>
        </w:tc>
        <w:tc>
          <w:tcPr>
            <w:tcW w:w="1769" w:type="dxa"/>
            <w:gridSpan w:val="2"/>
          </w:tcPr>
          <w:p w14:paraId="3EF79DAB" w14:textId="77777777" w:rsidR="0033453F" w:rsidRPr="0033453F" w:rsidRDefault="0033453F" w:rsidP="00EF7165">
            <w:pPr>
              <w:jc w:val="center"/>
            </w:pPr>
            <w:r w:rsidRPr="0033453F">
              <w:t>3 months</w:t>
            </w:r>
          </w:p>
        </w:tc>
        <w:tc>
          <w:tcPr>
            <w:tcW w:w="1605" w:type="dxa"/>
            <w:gridSpan w:val="2"/>
          </w:tcPr>
          <w:p w14:paraId="3C68832F" w14:textId="77777777" w:rsidR="0033453F" w:rsidRPr="0033453F" w:rsidRDefault="0033453F" w:rsidP="00EF7165">
            <w:pPr>
              <w:jc w:val="center"/>
            </w:pPr>
            <w:r w:rsidRPr="0033453F">
              <w:t>6 months</w:t>
            </w:r>
          </w:p>
        </w:tc>
        <w:tc>
          <w:tcPr>
            <w:tcW w:w="1605" w:type="dxa"/>
            <w:gridSpan w:val="2"/>
          </w:tcPr>
          <w:p w14:paraId="107D88A7" w14:textId="77777777" w:rsidR="0033453F" w:rsidRPr="0033453F" w:rsidRDefault="0033453F" w:rsidP="00EF7165">
            <w:pPr>
              <w:jc w:val="center"/>
            </w:pPr>
            <w:r w:rsidRPr="0033453F">
              <w:t>9 months</w:t>
            </w:r>
          </w:p>
        </w:tc>
        <w:tc>
          <w:tcPr>
            <w:tcW w:w="1685" w:type="dxa"/>
            <w:gridSpan w:val="2"/>
          </w:tcPr>
          <w:p w14:paraId="3AF03BB2" w14:textId="77777777" w:rsidR="0033453F" w:rsidRPr="0033453F" w:rsidRDefault="0033453F" w:rsidP="00EF7165">
            <w:pPr>
              <w:jc w:val="center"/>
            </w:pPr>
            <w:r w:rsidRPr="0033453F">
              <w:t>12 months</w:t>
            </w:r>
          </w:p>
        </w:tc>
        <w:tc>
          <w:tcPr>
            <w:tcW w:w="2090" w:type="dxa"/>
            <w:gridSpan w:val="2"/>
          </w:tcPr>
          <w:p w14:paraId="2D2EEB04" w14:textId="77777777" w:rsidR="0033453F" w:rsidRPr="0033453F" w:rsidRDefault="0033453F" w:rsidP="00EF7165">
            <w:pPr>
              <w:jc w:val="center"/>
            </w:pPr>
            <w:r w:rsidRPr="0033453F">
              <w:t>Overall</w:t>
            </w:r>
          </w:p>
        </w:tc>
      </w:tr>
      <w:tr w:rsidR="0033453F" w:rsidRPr="0033453F" w14:paraId="42A0D943" w14:textId="77777777" w:rsidTr="00EF7165">
        <w:trPr>
          <w:trHeight w:val="171"/>
        </w:trPr>
        <w:tc>
          <w:tcPr>
            <w:tcW w:w="2304" w:type="dxa"/>
            <w:vMerge/>
          </w:tcPr>
          <w:p w14:paraId="5CB0A377" w14:textId="77777777" w:rsidR="0033453F" w:rsidRPr="0033453F" w:rsidRDefault="0033453F" w:rsidP="00EF7165">
            <w:pPr>
              <w:jc w:val="center"/>
            </w:pPr>
          </w:p>
        </w:tc>
        <w:tc>
          <w:tcPr>
            <w:tcW w:w="886" w:type="dxa"/>
          </w:tcPr>
          <w:p w14:paraId="7F7BF2CE" w14:textId="77777777" w:rsidR="0033453F" w:rsidRPr="0033453F" w:rsidRDefault="0033453F" w:rsidP="00EF7165">
            <w:pPr>
              <w:jc w:val="center"/>
            </w:pPr>
            <w:r w:rsidRPr="0033453F">
              <w:t>A</w:t>
            </w:r>
          </w:p>
        </w:tc>
        <w:tc>
          <w:tcPr>
            <w:tcW w:w="883" w:type="dxa"/>
          </w:tcPr>
          <w:p w14:paraId="511EBC3A" w14:textId="77777777" w:rsidR="0033453F" w:rsidRPr="0033453F" w:rsidRDefault="0033453F" w:rsidP="00EF7165">
            <w:pPr>
              <w:jc w:val="center"/>
            </w:pPr>
            <w:r w:rsidRPr="0033453F">
              <w:t>B</w:t>
            </w:r>
          </w:p>
        </w:tc>
        <w:tc>
          <w:tcPr>
            <w:tcW w:w="802" w:type="dxa"/>
          </w:tcPr>
          <w:p w14:paraId="2327CC6C" w14:textId="77777777" w:rsidR="0033453F" w:rsidRPr="0033453F" w:rsidRDefault="0033453F" w:rsidP="00EF7165">
            <w:pPr>
              <w:jc w:val="center"/>
            </w:pPr>
            <w:r w:rsidRPr="0033453F">
              <w:t>A</w:t>
            </w:r>
          </w:p>
        </w:tc>
        <w:tc>
          <w:tcPr>
            <w:tcW w:w="803" w:type="dxa"/>
          </w:tcPr>
          <w:p w14:paraId="48DA0C6C" w14:textId="77777777" w:rsidR="0033453F" w:rsidRPr="0033453F" w:rsidRDefault="0033453F" w:rsidP="00EF7165">
            <w:pPr>
              <w:jc w:val="center"/>
            </w:pPr>
            <w:r w:rsidRPr="0033453F">
              <w:t>B</w:t>
            </w:r>
          </w:p>
        </w:tc>
        <w:tc>
          <w:tcPr>
            <w:tcW w:w="802" w:type="dxa"/>
          </w:tcPr>
          <w:p w14:paraId="701B661F" w14:textId="77777777" w:rsidR="0033453F" w:rsidRPr="0033453F" w:rsidRDefault="0033453F" w:rsidP="00EF7165">
            <w:pPr>
              <w:jc w:val="center"/>
            </w:pPr>
            <w:r w:rsidRPr="0033453F">
              <w:t>A</w:t>
            </w:r>
          </w:p>
        </w:tc>
        <w:tc>
          <w:tcPr>
            <w:tcW w:w="803" w:type="dxa"/>
          </w:tcPr>
          <w:p w14:paraId="662999C3" w14:textId="77777777" w:rsidR="0033453F" w:rsidRPr="0033453F" w:rsidRDefault="0033453F" w:rsidP="00EF7165">
            <w:pPr>
              <w:jc w:val="center"/>
            </w:pPr>
            <w:r w:rsidRPr="0033453F">
              <w:t>B</w:t>
            </w:r>
          </w:p>
        </w:tc>
        <w:tc>
          <w:tcPr>
            <w:tcW w:w="802" w:type="dxa"/>
          </w:tcPr>
          <w:p w14:paraId="64FCBA42" w14:textId="77777777" w:rsidR="0033453F" w:rsidRPr="0033453F" w:rsidRDefault="0033453F" w:rsidP="00EF7165">
            <w:pPr>
              <w:jc w:val="center"/>
            </w:pPr>
            <w:r w:rsidRPr="0033453F">
              <w:t>A</w:t>
            </w:r>
          </w:p>
        </w:tc>
        <w:tc>
          <w:tcPr>
            <w:tcW w:w="883" w:type="dxa"/>
          </w:tcPr>
          <w:p w14:paraId="4E826FCF" w14:textId="77777777" w:rsidR="0033453F" w:rsidRPr="0033453F" w:rsidRDefault="0033453F" w:rsidP="00EF7165">
            <w:pPr>
              <w:jc w:val="center"/>
            </w:pPr>
            <w:r w:rsidRPr="0033453F">
              <w:t>B</w:t>
            </w:r>
          </w:p>
        </w:tc>
        <w:tc>
          <w:tcPr>
            <w:tcW w:w="956" w:type="dxa"/>
          </w:tcPr>
          <w:p w14:paraId="7D083F5F" w14:textId="77777777" w:rsidR="0033453F" w:rsidRPr="0033453F" w:rsidRDefault="0033453F" w:rsidP="00EF7165">
            <w:pPr>
              <w:jc w:val="center"/>
            </w:pPr>
            <w:r w:rsidRPr="0033453F">
              <w:t>A</w:t>
            </w:r>
          </w:p>
        </w:tc>
        <w:tc>
          <w:tcPr>
            <w:tcW w:w="1134" w:type="dxa"/>
          </w:tcPr>
          <w:p w14:paraId="40742449" w14:textId="77777777" w:rsidR="0033453F" w:rsidRPr="0033453F" w:rsidRDefault="0033453F" w:rsidP="00EF7165">
            <w:pPr>
              <w:jc w:val="center"/>
            </w:pPr>
            <w:r w:rsidRPr="0033453F">
              <w:t>B</w:t>
            </w:r>
          </w:p>
        </w:tc>
      </w:tr>
      <w:tr w:rsidR="0033453F" w:rsidRPr="0033453F" w14:paraId="5C31B965" w14:textId="77777777" w:rsidTr="00EF7165">
        <w:trPr>
          <w:trHeight w:val="954"/>
        </w:trPr>
        <w:tc>
          <w:tcPr>
            <w:tcW w:w="2304" w:type="dxa"/>
          </w:tcPr>
          <w:p w14:paraId="2EF681B8" w14:textId="77777777" w:rsidR="0033453F" w:rsidRDefault="0033453F" w:rsidP="00EF7165">
            <w:pPr>
              <w:jc w:val="center"/>
            </w:pPr>
            <w:r w:rsidRPr="0033453F">
              <w:t>Mean AM adherence (SD)</w:t>
            </w:r>
          </w:p>
          <w:p w14:paraId="2FBBC9E4" w14:textId="1544A923" w:rsidR="0080769E" w:rsidRPr="0033453F" w:rsidRDefault="0080769E" w:rsidP="00EF7165">
            <w:pPr>
              <w:jc w:val="center"/>
            </w:pPr>
            <w:r>
              <w:t>[95% CI]</w:t>
            </w:r>
          </w:p>
        </w:tc>
        <w:tc>
          <w:tcPr>
            <w:tcW w:w="886" w:type="dxa"/>
          </w:tcPr>
          <w:p w14:paraId="737BB2D4" w14:textId="77777777" w:rsidR="0033453F" w:rsidRDefault="0033453F" w:rsidP="00EF7165">
            <w:pPr>
              <w:jc w:val="center"/>
            </w:pPr>
            <w:r w:rsidRPr="0033453F">
              <w:t>69.7 (23.9)</w:t>
            </w:r>
          </w:p>
          <w:p w14:paraId="523CEE8B" w14:textId="6B886C12" w:rsidR="00EF7165" w:rsidRPr="0033453F" w:rsidRDefault="00EF7165" w:rsidP="00EF7165">
            <w:pPr>
              <w:jc w:val="center"/>
            </w:pPr>
            <w:r>
              <w:t>[62.2-77.3]</w:t>
            </w:r>
          </w:p>
        </w:tc>
        <w:tc>
          <w:tcPr>
            <w:tcW w:w="883" w:type="dxa"/>
          </w:tcPr>
          <w:p w14:paraId="6BA6CE85" w14:textId="77777777" w:rsidR="0033453F" w:rsidRDefault="0033453F" w:rsidP="00EF7165">
            <w:pPr>
              <w:jc w:val="center"/>
            </w:pPr>
            <w:r w:rsidRPr="0033453F">
              <w:t>52.3 (26.7)</w:t>
            </w:r>
          </w:p>
          <w:p w14:paraId="0698259D" w14:textId="35A74904" w:rsidR="00EF7165" w:rsidRPr="0033453F" w:rsidRDefault="00EF7165" w:rsidP="00EF7165">
            <w:pPr>
              <w:jc w:val="center"/>
            </w:pPr>
            <w:r>
              <w:t>[43.5-61.0]</w:t>
            </w:r>
          </w:p>
        </w:tc>
        <w:tc>
          <w:tcPr>
            <w:tcW w:w="802" w:type="dxa"/>
          </w:tcPr>
          <w:p w14:paraId="6DA8E7F5" w14:textId="77777777" w:rsidR="0033453F" w:rsidRDefault="0033453F" w:rsidP="00EF7165">
            <w:pPr>
              <w:jc w:val="center"/>
            </w:pPr>
            <w:r w:rsidRPr="0033453F">
              <w:t>73.8 (24.7)</w:t>
            </w:r>
          </w:p>
          <w:p w14:paraId="15E7A6B8" w14:textId="03D7831D" w:rsidR="00EF7165" w:rsidRPr="0033453F" w:rsidRDefault="00EF7165" w:rsidP="00EF7165">
            <w:pPr>
              <w:jc w:val="center"/>
            </w:pPr>
            <w:r>
              <w:t>[65.9-81.8]</w:t>
            </w:r>
          </w:p>
        </w:tc>
        <w:tc>
          <w:tcPr>
            <w:tcW w:w="803" w:type="dxa"/>
          </w:tcPr>
          <w:p w14:paraId="7DCDB298" w14:textId="77777777" w:rsidR="0033453F" w:rsidRDefault="0033453F" w:rsidP="00EF7165">
            <w:pPr>
              <w:jc w:val="center"/>
            </w:pPr>
            <w:r w:rsidRPr="0033453F">
              <w:t>47.5 (31.3)</w:t>
            </w:r>
          </w:p>
          <w:p w14:paraId="72F39A89" w14:textId="574960DC" w:rsidR="00EF7165" w:rsidRPr="0033453F" w:rsidRDefault="00EF7165" w:rsidP="00EF7165">
            <w:pPr>
              <w:jc w:val="center"/>
            </w:pPr>
            <w:r>
              <w:t>[36.5-58.5]</w:t>
            </w:r>
          </w:p>
        </w:tc>
        <w:tc>
          <w:tcPr>
            <w:tcW w:w="802" w:type="dxa"/>
          </w:tcPr>
          <w:p w14:paraId="3515CA7D" w14:textId="77777777" w:rsidR="0033453F" w:rsidRDefault="0033453F" w:rsidP="00EF7165">
            <w:pPr>
              <w:jc w:val="center"/>
            </w:pPr>
            <w:r w:rsidRPr="0033453F">
              <w:t>66.9 (24.6)</w:t>
            </w:r>
          </w:p>
          <w:p w14:paraId="067C74BB" w14:textId="1E5B95E7" w:rsidR="00EF7165" w:rsidRPr="0033453F" w:rsidRDefault="00EF7165" w:rsidP="00EF7165">
            <w:pPr>
              <w:jc w:val="center"/>
            </w:pPr>
            <w:r>
              <w:t>[58.4-75.4]</w:t>
            </w:r>
          </w:p>
        </w:tc>
        <w:tc>
          <w:tcPr>
            <w:tcW w:w="803" w:type="dxa"/>
          </w:tcPr>
          <w:p w14:paraId="3A926F53" w14:textId="77777777" w:rsidR="0033453F" w:rsidRDefault="0033453F" w:rsidP="00EF7165">
            <w:pPr>
              <w:jc w:val="center"/>
            </w:pPr>
            <w:r w:rsidRPr="0033453F">
              <w:t>39.2 (31.0)</w:t>
            </w:r>
          </w:p>
          <w:p w14:paraId="6F96E041" w14:textId="1EC583AB" w:rsidR="00EF7165" w:rsidRPr="0033453F" w:rsidRDefault="00EF7165" w:rsidP="00EF7165">
            <w:pPr>
              <w:jc w:val="center"/>
            </w:pPr>
            <w:r>
              <w:t>[27.9-50.4]</w:t>
            </w:r>
          </w:p>
        </w:tc>
        <w:tc>
          <w:tcPr>
            <w:tcW w:w="802" w:type="dxa"/>
          </w:tcPr>
          <w:p w14:paraId="1A58F9A9" w14:textId="77777777" w:rsidR="0033453F" w:rsidRDefault="0033453F" w:rsidP="00EF7165">
            <w:pPr>
              <w:jc w:val="center"/>
            </w:pPr>
            <w:r w:rsidRPr="0033453F">
              <w:t>66.8 (31.3)</w:t>
            </w:r>
          </w:p>
          <w:p w14:paraId="0A2611E8" w14:textId="626E8742" w:rsidR="00EF7165" w:rsidRPr="0033453F" w:rsidRDefault="00EF7165" w:rsidP="00EF7165">
            <w:pPr>
              <w:jc w:val="center"/>
            </w:pPr>
            <w:r>
              <w:t>[56.3-77.3]</w:t>
            </w:r>
          </w:p>
        </w:tc>
        <w:tc>
          <w:tcPr>
            <w:tcW w:w="883" w:type="dxa"/>
          </w:tcPr>
          <w:p w14:paraId="4547D807" w14:textId="77777777" w:rsidR="0033453F" w:rsidRDefault="0033453F" w:rsidP="00EF7165">
            <w:pPr>
              <w:jc w:val="center"/>
            </w:pPr>
            <w:r w:rsidRPr="0033453F">
              <w:t>34.0 (31.4)</w:t>
            </w:r>
          </w:p>
          <w:p w14:paraId="7189A128" w14:textId="70375158" w:rsidR="00EF7165" w:rsidRPr="0033453F" w:rsidRDefault="00EF7165" w:rsidP="00EF7165">
            <w:pPr>
              <w:jc w:val="center"/>
            </w:pPr>
            <w:r>
              <w:t>[22.8-45.2]</w:t>
            </w:r>
          </w:p>
        </w:tc>
        <w:tc>
          <w:tcPr>
            <w:tcW w:w="956" w:type="dxa"/>
          </w:tcPr>
          <w:p w14:paraId="15387DC7" w14:textId="77777777" w:rsidR="0033453F" w:rsidRDefault="0033453F" w:rsidP="00EF7165">
            <w:pPr>
              <w:jc w:val="center"/>
            </w:pPr>
            <w:r w:rsidRPr="0033453F">
              <w:t>68.4 (23.2)</w:t>
            </w:r>
          </w:p>
          <w:p w14:paraId="47F87E5B" w14:textId="333E08D8" w:rsidR="00EF7165" w:rsidRPr="0033453F" w:rsidRDefault="00EF7165" w:rsidP="00EF7165">
            <w:pPr>
              <w:jc w:val="center"/>
            </w:pPr>
            <w:r>
              <w:t>[61.4-75.4]</w:t>
            </w:r>
          </w:p>
        </w:tc>
        <w:tc>
          <w:tcPr>
            <w:tcW w:w="1134" w:type="dxa"/>
          </w:tcPr>
          <w:p w14:paraId="387B7F43" w14:textId="77777777" w:rsidR="00EF7165" w:rsidRDefault="0033453F" w:rsidP="00EF7165">
            <w:pPr>
              <w:jc w:val="center"/>
            </w:pPr>
            <w:r w:rsidRPr="0033453F">
              <w:t xml:space="preserve">44.0 </w:t>
            </w:r>
          </w:p>
          <w:p w14:paraId="6DE6203B" w14:textId="74CE0A53" w:rsidR="0033453F" w:rsidRDefault="0033453F" w:rsidP="00EF7165">
            <w:pPr>
              <w:jc w:val="center"/>
            </w:pPr>
            <w:r w:rsidRPr="0033453F">
              <w:t>(27.3)</w:t>
            </w:r>
          </w:p>
          <w:p w14:paraId="23144898" w14:textId="306F6880" w:rsidR="00EF7165" w:rsidRPr="0033453F" w:rsidRDefault="00EF7165" w:rsidP="00EF7165">
            <w:pPr>
              <w:jc w:val="center"/>
            </w:pPr>
            <w:r>
              <w:t>[35.3-52.7]</w:t>
            </w:r>
          </w:p>
        </w:tc>
      </w:tr>
      <w:tr w:rsidR="0033453F" w:rsidRPr="0033453F" w14:paraId="5BE6C04C" w14:textId="77777777" w:rsidTr="00EF7165">
        <w:trPr>
          <w:trHeight w:val="934"/>
        </w:trPr>
        <w:tc>
          <w:tcPr>
            <w:tcW w:w="2304" w:type="dxa"/>
          </w:tcPr>
          <w:p w14:paraId="06195A44" w14:textId="77777777" w:rsidR="0033453F" w:rsidRDefault="0033453F" w:rsidP="00EF7165">
            <w:pPr>
              <w:jc w:val="center"/>
            </w:pPr>
            <w:r w:rsidRPr="0033453F">
              <w:t>Mean PM adherence (SD)</w:t>
            </w:r>
          </w:p>
          <w:p w14:paraId="7AA25126" w14:textId="15A89F2C" w:rsidR="0080769E" w:rsidRPr="0033453F" w:rsidRDefault="0080769E" w:rsidP="00EF7165">
            <w:pPr>
              <w:jc w:val="center"/>
            </w:pPr>
            <w:r>
              <w:t>[95% CI]</w:t>
            </w:r>
          </w:p>
        </w:tc>
        <w:tc>
          <w:tcPr>
            <w:tcW w:w="886" w:type="dxa"/>
          </w:tcPr>
          <w:p w14:paraId="3D08D416" w14:textId="77777777" w:rsidR="0033453F" w:rsidRDefault="0033453F" w:rsidP="00EF7165">
            <w:pPr>
              <w:jc w:val="center"/>
            </w:pPr>
            <w:r w:rsidRPr="0033453F">
              <w:t>74.5 (21.8)</w:t>
            </w:r>
          </w:p>
          <w:p w14:paraId="40100981" w14:textId="16BD24D0" w:rsidR="00EF7165" w:rsidRPr="0033453F" w:rsidRDefault="00EF7165" w:rsidP="00EF7165">
            <w:pPr>
              <w:jc w:val="center"/>
            </w:pPr>
            <w:r>
              <w:t>[67.7-81.4]</w:t>
            </w:r>
          </w:p>
        </w:tc>
        <w:tc>
          <w:tcPr>
            <w:tcW w:w="883" w:type="dxa"/>
          </w:tcPr>
          <w:p w14:paraId="713A0AB7" w14:textId="77777777" w:rsidR="0033453F" w:rsidRDefault="0033453F" w:rsidP="00EF7165">
            <w:pPr>
              <w:jc w:val="center"/>
            </w:pPr>
            <w:r w:rsidRPr="0033453F">
              <w:t>62.4 (24.1)</w:t>
            </w:r>
          </w:p>
          <w:p w14:paraId="42496684" w14:textId="5AB9EF70" w:rsidR="00EF7165" w:rsidRPr="0033453F" w:rsidRDefault="00EF7165" w:rsidP="00EF7165">
            <w:pPr>
              <w:jc w:val="center"/>
            </w:pPr>
            <w:r>
              <w:t>[54.5-70.3]</w:t>
            </w:r>
          </w:p>
        </w:tc>
        <w:tc>
          <w:tcPr>
            <w:tcW w:w="802" w:type="dxa"/>
          </w:tcPr>
          <w:p w14:paraId="2A23772D" w14:textId="77777777" w:rsidR="0033453F" w:rsidRDefault="0033453F" w:rsidP="00EF7165">
            <w:pPr>
              <w:jc w:val="center"/>
            </w:pPr>
            <w:r w:rsidRPr="0033453F">
              <w:t>76.9 (23.5)</w:t>
            </w:r>
          </w:p>
          <w:p w14:paraId="14EEA8D4" w14:textId="2D9FCADF" w:rsidR="00EF7165" w:rsidRPr="0033453F" w:rsidRDefault="00EF7165" w:rsidP="00EF7165">
            <w:pPr>
              <w:jc w:val="center"/>
            </w:pPr>
            <w:r>
              <w:t>[69.2-84.6]</w:t>
            </w:r>
          </w:p>
        </w:tc>
        <w:tc>
          <w:tcPr>
            <w:tcW w:w="803" w:type="dxa"/>
          </w:tcPr>
          <w:p w14:paraId="66369876" w14:textId="77777777" w:rsidR="0033453F" w:rsidRDefault="0033453F" w:rsidP="00EF7165">
            <w:pPr>
              <w:jc w:val="center"/>
            </w:pPr>
            <w:r w:rsidRPr="0033453F">
              <w:t>57.2 (30.2)</w:t>
            </w:r>
          </w:p>
          <w:p w14:paraId="22CF7C73" w14:textId="5783E3B2" w:rsidR="00EF7165" w:rsidRPr="0033453F" w:rsidRDefault="00EF7165" w:rsidP="00EF7165">
            <w:pPr>
              <w:jc w:val="center"/>
            </w:pPr>
            <w:r>
              <w:t>[46.4-68.0]</w:t>
            </w:r>
          </w:p>
        </w:tc>
        <w:tc>
          <w:tcPr>
            <w:tcW w:w="802" w:type="dxa"/>
          </w:tcPr>
          <w:p w14:paraId="79C31507" w14:textId="77777777" w:rsidR="0033453F" w:rsidRDefault="0033453F" w:rsidP="00EF7165">
            <w:pPr>
              <w:jc w:val="center"/>
            </w:pPr>
            <w:r w:rsidRPr="0033453F">
              <w:t>72.8 (24.0)</w:t>
            </w:r>
          </w:p>
          <w:p w14:paraId="0CE5FA6F" w14:textId="4C0AA6ED" w:rsidR="00EF7165" w:rsidRPr="0033453F" w:rsidRDefault="00EF7165" w:rsidP="00EF7165">
            <w:pPr>
              <w:jc w:val="center"/>
            </w:pPr>
            <w:r>
              <w:t>[64.3-81.3]</w:t>
            </w:r>
          </w:p>
        </w:tc>
        <w:tc>
          <w:tcPr>
            <w:tcW w:w="803" w:type="dxa"/>
          </w:tcPr>
          <w:p w14:paraId="4FB2B5D4" w14:textId="77777777" w:rsidR="0033453F" w:rsidRDefault="0033453F" w:rsidP="00EF7165">
            <w:pPr>
              <w:jc w:val="center"/>
            </w:pPr>
            <w:r w:rsidRPr="0033453F">
              <w:t>45.6 (32.6)</w:t>
            </w:r>
          </w:p>
          <w:p w14:paraId="6DC51FB5" w14:textId="15F656CB" w:rsidR="00EF7165" w:rsidRPr="0033453F" w:rsidRDefault="00EF7165" w:rsidP="00EF7165">
            <w:pPr>
              <w:jc w:val="center"/>
            </w:pPr>
            <w:r>
              <w:t>[35.5-59.3]</w:t>
            </w:r>
          </w:p>
        </w:tc>
        <w:tc>
          <w:tcPr>
            <w:tcW w:w="802" w:type="dxa"/>
          </w:tcPr>
          <w:p w14:paraId="266C55E1" w14:textId="77777777" w:rsidR="0033453F" w:rsidRDefault="0033453F" w:rsidP="00EF7165">
            <w:pPr>
              <w:jc w:val="center"/>
            </w:pPr>
            <w:r w:rsidRPr="0033453F">
              <w:t>70.7 (32.1)</w:t>
            </w:r>
          </w:p>
          <w:p w14:paraId="3E5E431D" w14:textId="2527720E" w:rsidR="00EF7165" w:rsidRPr="0033453F" w:rsidRDefault="00EF7165" w:rsidP="00EF7165">
            <w:pPr>
              <w:jc w:val="center"/>
            </w:pPr>
            <w:r>
              <w:t>59.7-81.7]</w:t>
            </w:r>
          </w:p>
        </w:tc>
        <w:tc>
          <w:tcPr>
            <w:tcW w:w="883" w:type="dxa"/>
          </w:tcPr>
          <w:p w14:paraId="754F4A57" w14:textId="77777777" w:rsidR="0033453F" w:rsidRDefault="0033453F" w:rsidP="00EF7165">
            <w:pPr>
              <w:jc w:val="center"/>
            </w:pPr>
            <w:r w:rsidRPr="0033453F">
              <w:t>46.4 (34.6)</w:t>
            </w:r>
          </w:p>
          <w:p w14:paraId="414179CA" w14:textId="7DE3E1D7" w:rsidR="00EF7165" w:rsidRPr="0033453F" w:rsidRDefault="00EF7165" w:rsidP="00EF7165">
            <w:pPr>
              <w:jc w:val="center"/>
            </w:pPr>
            <w:r>
              <w:t>[33.8-59.1]</w:t>
            </w:r>
          </w:p>
        </w:tc>
        <w:tc>
          <w:tcPr>
            <w:tcW w:w="956" w:type="dxa"/>
          </w:tcPr>
          <w:p w14:paraId="2A5BE713" w14:textId="77777777" w:rsidR="0033453F" w:rsidRDefault="0033453F" w:rsidP="00EF7165">
            <w:pPr>
              <w:jc w:val="center"/>
            </w:pPr>
            <w:r w:rsidRPr="0033453F">
              <w:t>72.3 (22.9)</w:t>
            </w:r>
          </w:p>
          <w:p w14:paraId="07EA1473" w14:textId="22BC8205" w:rsidR="00EF7165" w:rsidRPr="0033453F" w:rsidRDefault="00EF7165" w:rsidP="00EF7165">
            <w:pPr>
              <w:jc w:val="center"/>
            </w:pPr>
            <w:r>
              <w:t>[65.3-79.3]</w:t>
            </w:r>
          </w:p>
        </w:tc>
        <w:tc>
          <w:tcPr>
            <w:tcW w:w="1134" w:type="dxa"/>
          </w:tcPr>
          <w:p w14:paraId="34D4C38C" w14:textId="77777777" w:rsidR="0033453F" w:rsidRDefault="0033453F" w:rsidP="00EF7165">
            <w:pPr>
              <w:jc w:val="center"/>
            </w:pPr>
            <w:r w:rsidRPr="0033453F">
              <w:t>54.8 (26.2)</w:t>
            </w:r>
          </w:p>
          <w:p w14:paraId="3A1F3FFE" w14:textId="615EA182" w:rsidR="00EF7165" w:rsidRPr="0033453F" w:rsidRDefault="00EF7165" w:rsidP="00EF7165">
            <w:pPr>
              <w:jc w:val="center"/>
            </w:pPr>
            <w:r>
              <w:t>[46.4-63.1]</w:t>
            </w:r>
          </w:p>
        </w:tc>
      </w:tr>
      <w:tr w:rsidR="0033453F" w:rsidRPr="0033453F" w14:paraId="0C19F4D6" w14:textId="77777777" w:rsidTr="00EF7165">
        <w:trPr>
          <w:trHeight w:val="338"/>
        </w:trPr>
        <w:tc>
          <w:tcPr>
            <w:tcW w:w="2304" w:type="dxa"/>
          </w:tcPr>
          <w:p w14:paraId="3E6C1952" w14:textId="229B78BA" w:rsidR="0033453F" w:rsidRPr="0033453F" w:rsidRDefault="007A08E2" w:rsidP="00EF7165">
            <w:pPr>
              <w:jc w:val="center"/>
            </w:pPr>
            <w:r>
              <w:t>P</w:t>
            </w:r>
          </w:p>
        </w:tc>
        <w:tc>
          <w:tcPr>
            <w:tcW w:w="886" w:type="dxa"/>
          </w:tcPr>
          <w:p w14:paraId="54144657" w14:textId="77777777" w:rsidR="0033453F" w:rsidRPr="0033453F" w:rsidRDefault="0033453F" w:rsidP="00EF7165">
            <w:pPr>
              <w:jc w:val="center"/>
            </w:pPr>
            <w:r w:rsidRPr="0033453F">
              <w:t>0.0019</w:t>
            </w:r>
          </w:p>
        </w:tc>
        <w:tc>
          <w:tcPr>
            <w:tcW w:w="883" w:type="dxa"/>
          </w:tcPr>
          <w:p w14:paraId="28DB527F" w14:textId="77777777" w:rsidR="0033453F" w:rsidRPr="0033453F" w:rsidRDefault="0033453F" w:rsidP="00EF7165">
            <w:pPr>
              <w:jc w:val="center"/>
            </w:pPr>
            <w:r w:rsidRPr="0033453F">
              <w:t>&lt;0.001</w:t>
            </w:r>
          </w:p>
        </w:tc>
        <w:tc>
          <w:tcPr>
            <w:tcW w:w="802" w:type="dxa"/>
          </w:tcPr>
          <w:p w14:paraId="00F89248" w14:textId="77777777" w:rsidR="0033453F" w:rsidRPr="0033453F" w:rsidRDefault="0033453F" w:rsidP="00EF7165">
            <w:pPr>
              <w:jc w:val="center"/>
            </w:pPr>
            <w:r w:rsidRPr="0033453F">
              <w:t>0.02</w:t>
            </w:r>
          </w:p>
        </w:tc>
        <w:tc>
          <w:tcPr>
            <w:tcW w:w="803" w:type="dxa"/>
          </w:tcPr>
          <w:p w14:paraId="5B1073D9" w14:textId="77777777" w:rsidR="0033453F" w:rsidRPr="0033453F" w:rsidRDefault="0033453F" w:rsidP="00EF7165">
            <w:pPr>
              <w:jc w:val="center"/>
            </w:pPr>
            <w:r w:rsidRPr="0033453F">
              <w:t>0.032</w:t>
            </w:r>
          </w:p>
        </w:tc>
        <w:tc>
          <w:tcPr>
            <w:tcW w:w="802" w:type="dxa"/>
          </w:tcPr>
          <w:p w14:paraId="213945AB" w14:textId="77777777" w:rsidR="0033453F" w:rsidRPr="0033453F" w:rsidRDefault="0033453F" w:rsidP="00EF7165">
            <w:pPr>
              <w:jc w:val="center"/>
            </w:pPr>
            <w:r w:rsidRPr="0033453F">
              <w:t>0.01</w:t>
            </w:r>
          </w:p>
        </w:tc>
        <w:tc>
          <w:tcPr>
            <w:tcW w:w="803" w:type="dxa"/>
          </w:tcPr>
          <w:p w14:paraId="2D327D66" w14:textId="77777777" w:rsidR="0033453F" w:rsidRPr="0033453F" w:rsidRDefault="0033453F" w:rsidP="00EF7165">
            <w:pPr>
              <w:jc w:val="center"/>
            </w:pPr>
            <w:r w:rsidRPr="0033453F">
              <w:t>0.03</w:t>
            </w:r>
          </w:p>
        </w:tc>
        <w:tc>
          <w:tcPr>
            <w:tcW w:w="802" w:type="dxa"/>
          </w:tcPr>
          <w:p w14:paraId="05018873" w14:textId="77777777" w:rsidR="0033453F" w:rsidRPr="0033453F" w:rsidRDefault="0033453F" w:rsidP="00EF7165">
            <w:pPr>
              <w:jc w:val="center"/>
            </w:pPr>
            <w:r w:rsidRPr="0033453F">
              <w:t>0.03</w:t>
            </w:r>
          </w:p>
        </w:tc>
        <w:tc>
          <w:tcPr>
            <w:tcW w:w="883" w:type="dxa"/>
          </w:tcPr>
          <w:p w14:paraId="26DC67D0" w14:textId="77777777" w:rsidR="0033453F" w:rsidRPr="0033453F" w:rsidRDefault="0033453F" w:rsidP="00EF7165">
            <w:pPr>
              <w:jc w:val="center"/>
            </w:pPr>
            <w:r w:rsidRPr="0033453F">
              <w:t>&lt;0.001</w:t>
            </w:r>
          </w:p>
        </w:tc>
        <w:tc>
          <w:tcPr>
            <w:tcW w:w="956" w:type="dxa"/>
          </w:tcPr>
          <w:p w14:paraId="70876DB4" w14:textId="77777777" w:rsidR="0033453F" w:rsidRPr="0033453F" w:rsidRDefault="0033453F" w:rsidP="00EF7165">
            <w:pPr>
              <w:jc w:val="center"/>
            </w:pPr>
            <w:r w:rsidRPr="0033453F">
              <w:t>&lt;0.001</w:t>
            </w:r>
          </w:p>
        </w:tc>
        <w:tc>
          <w:tcPr>
            <w:tcW w:w="1134" w:type="dxa"/>
          </w:tcPr>
          <w:p w14:paraId="168875C0" w14:textId="77777777" w:rsidR="0033453F" w:rsidRPr="0033453F" w:rsidRDefault="0033453F" w:rsidP="007A08E2">
            <w:pPr>
              <w:keepNext/>
              <w:jc w:val="center"/>
            </w:pPr>
            <w:r w:rsidRPr="0033453F">
              <w:t>&lt;0.001</w:t>
            </w:r>
          </w:p>
        </w:tc>
      </w:tr>
    </w:tbl>
    <w:p w14:paraId="536F0E49" w14:textId="5B0FCBDA" w:rsidR="0033453F" w:rsidRPr="007A08E2" w:rsidRDefault="007A08E2" w:rsidP="007A08E2">
      <w:pPr>
        <w:pStyle w:val="Caption"/>
        <w:rPr>
          <w:sz w:val="24"/>
          <w:szCs w:val="24"/>
        </w:rPr>
      </w:pPr>
      <w:bookmarkStart w:id="298" w:name="_Toc500245625"/>
      <w:r w:rsidRPr="007A08E2">
        <w:rPr>
          <w:sz w:val="24"/>
          <w:szCs w:val="24"/>
        </w:rPr>
        <w:t>Table 13 – Morning  (AM) and afternoon (PM) adherence rates for groups A and B</w:t>
      </w:r>
      <w:bookmarkEnd w:id="298"/>
    </w:p>
    <w:p w14:paraId="6683E022" w14:textId="77777777" w:rsidR="0033453F" w:rsidRPr="0033453F" w:rsidRDefault="0033453F" w:rsidP="0033453F">
      <w:pPr>
        <w:rPr>
          <w:sz w:val="24"/>
          <w:szCs w:val="24"/>
        </w:rPr>
      </w:pPr>
    </w:p>
    <w:tbl>
      <w:tblPr>
        <w:tblStyle w:val="TableGrid1"/>
        <w:tblW w:w="6567" w:type="dxa"/>
        <w:tblInd w:w="1235" w:type="dxa"/>
        <w:tblLook w:val="04A0" w:firstRow="1" w:lastRow="0" w:firstColumn="1" w:lastColumn="0" w:noHBand="0" w:noVBand="1"/>
      </w:tblPr>
      <w:tblGrid>
        <w:gridCol w:w="1850"/>
        <w:gridCol w:w="1559"/>
        <w:gridCol w:w="1560"/>
        <w:gridCol w:w="1598"/>
      </w:tblGrid>
      <w:tr w:rsidR="0033453F" w:rsidRPr="0033453F" w14:paraId="7C18453C" w14:textId="77777777" w:rsidTr="002E3329">
        <w:trPr>
          <w:trHeight w:val="260"/>
        </w:trPr>
        <w:tc>
          <w:tcPr>
            <w:tcW w:w="1850" w:type="dxa"/>
          </w:tcPr>
          <w:p w14:paraId="6C3A5B7B" w14:textId="77777777" w:rsidR="0033453F" w:rsidRPr="0033453F" w:rsidRDefault="0033453F" w:rsidP="005B0E32">
            <w:pPr>
              <w:jc w:val="center"/>
            </w:pPr>
          </w:p>
        </w:tc>
        <w:tc>
          <w:tcPr>
            <w:tcW w:w="1559" w:type="dxa"/>
          </w:tcPr>
          <w:p w14:paraId="15D46370" w14:textId="1F35C23D" w:rsidR="0033453F" w:rsidRPr="0033453F" w:rsidRDefault="0033453F" w:rsidP="005B0E32">
            <w:pPr>
              <w:jc w:val="center"/>
            </w:pPr>
            <w:r w:rsidRPr="0033453F">
              <w:t>Group A</w:t>
            </w:r>
          </w:p>
        </w:tc>
        <w:tc>
          <w:tcPr>
            <w:tcW w:w="1560" w:type="dxa"/>
          </w:tcPr>
          <w:p w14:paraId="0FF78CF1" w14:textId="77777777" w:rsidR="0033453F" w:rsidRPr="0033453F" w:rsidRDefault="0033453F" w:rsidP="005B0E32">
            <w:pPr>
              <w:jc w:val="center"/>
            </w:pPr>
            <w:r w:rsidRPr="0033453F">
              <w:t>Group B</w:t>
            </w:r>
          </w:p>
        </w:tc>
        <w:tc>
          <w:tcPr>
            <w:tcW w:w="1598" w:type="dxa"/>
          </w:tcPr>
          <w:p w14:paraId="26E6B772" w14:textId="77777777" w:rsidR="0033453F" w:rsidRPr="0033453F" w:rsidRDefault="002E49E3" w:rsidP="005B0E32">
            <w:pPr>
              <w:jc w:val="center"/>
            </w:pPr>
            <w:r w:rsidRPr="0033453F">
              <w:t>P</w:t>
            </w:r>
          </w:p>
        </w:tc>
      </w:tr>
      <w:tr w:rsidR="0033453F" w:rsidRPr="0033453F" w14:paraId="31D6F366" w14:textId="77777777" w:rsidTr="002E3329">
        <w:trPr>
          <w:trHeight w:val="245"/>
        </w:trPr>
        <w:tc>
          <w:tcPr>
            <w:tcW w:w="1850" w:type="dxa"/>
          </w:tcPr>
          <w:p w14:paraId="4A25112C" w14:textId="77777777" w:rsidR="0033453F" w:rsidRPr="0033453F" w:rsidRDefault="0033453F" w:rsidP="005B0E32">
            <w:pPr>
              <w:jc w:val="center"/>
            </w:pPr>
            <w:r w:rsidRPr="0033453F">
              <w:t>Mean (SD)Adherence AM overall</w:t>
            </w:r>
          </w:p>
        </w:tc>
        <w:tc>
          <w:tcPr>
            <w:tcW w:w="1559" w:type="dxa"/>
          </w:tcPr>
          <w:p w14:paraId="66D54733" w14:textId="6C695934" w:rsidR="003D5B16" w:rsidRDefault="003D5B16" w:rsidP="005B0E32">
            <w:pPr>
              <w:jc w:val="center"/>
            </w:pPr>
            <w:r w:rsidRPr="0033453F">
              <w:t>68.4</w:t>
            </w:r>
          </w:p>
          <w:p w14:paraId="5AD060D5" w14:textId="1F195EF3" w:rsidR="003D5B16" w:rsidRDefault="003D5B16" w:rsidP="005B0E32">
            <w:pPr>
              <w:jc w:val="center"/>
            </w:pPr>
            <w:r w:rsidRPr="0033453F">
              <w:t>(23.2)</w:t>
            </w:r>
          </w:p>
          <w:p w14:paraId="0B10A0ED" w14:textId="071FB7A7" w:rsidR="003D5B16" w:rsidRPr="0033453F" w:rsidRDefault="003D5B16" w:rsidP="005B0E32">
            <w:pPr>
              <w:jc w:val="center"/>
            </w:pPr>
            <w:r>
              <w:t>[61.4-75.4]</w:t>
            </w:r>
          </w:p>
        </w:tc>
        <w:tc>
          <w:tcPr>
            <w:tcW w:w="1560" w:type="dxa"/>
          </w:tcPr>
          <w:p w14:paraId="1F09BE52" w14:textId="208FFED4" w:rsidR="005B0E32" w:rsidRDefault="005B0E32" w:rsidP="005B0E32">
            <w:pPr>
              <w:jc w:val="center"/>
            </w:pPr>
            <w:r w:rsidRPr="0033453F">
              <w:t>44.0</w:t>
            </w:r>
          </w:p>
          <w:p w14:paraId="53D7007E" w14:textId="77777777" w:rsidR="005B0E32" w:rsidRDefault="005B0E32" w:rsidP="005B0E32">
            <w:pPr>
              <w:jc w:val="center"/>
            </w:pPr>
            <w:r w:rsidRPr="0033453F">
              <w:t>(27.3)</w:t>
            </w:r>
          </w:p>
          <w:p w14:paraId="17FA52B5" w14:textId="7A3ABE28" w:rsidR="0033453F" w:rsidRPr="0033453F" w:rsidRDefault="005B0E32" w:rsidP="005B0E32">
            <w:pPr>
              <w:jc w:val="center"/>
            </w:pPr>
            <w:r>
              <w:t>[35.3-52.7]</w:t>
            </w:r>
          </w:p>
        </w:tc>
        <w:tc>
          <w:tcPr>
            <w:tcW w:w="1598" w:type="dxa"/>
          </w:tcPr>
          <w:p w14:paraId="79439C7A" w14:textId="77777777" w:rsidR="0033453F" w:rsidRPr="0033453F" w:rsidRDefault="0033453F" w:rsidP="005B0E32">
            <w:pPr>
              <w:jc w:val="center"/>
            </w:pPr>
            <w:r w:rsidRPr="0033453F">
              <w:t>&lt;0.001</w:t>
            </w:r>
          </w:p>
        </w:tc>
      </w:tr>
      <w:tr w:rsidR="0033453F" w:rsidRPr="0033453F" w14:paraId="5804D176" w14:textId="77777777" w:rsidTr="002E3329">
        <w:trPr>
          <w:trHeight w:val="274"/>
        </w:trPr>
        <w:tc>
          <w:tcPr>
            <w:tcW w:w="1850" w:type="dxa"/>
          </w:tcPr>
          <w:p w14:paraId="1E446C4B" w14:textId="77777777" w:rsidR="0033453F" w:rsidRPr="0033453F" w:rsidRDefault="0033453F" w:rsidP="005B0E32">
            <w:pPr>
              <w:jc w:val="center"/>
            </w:pPr>
            <w:r w:rsidRPr="0033453F">
              <w:t>Mean (SD)Adherence PM overall</w:t>
            </w:r>
          </w:p>
        </w:tc>
        <w:tc>
          <w:tcPr>
            <w:tcW w:w="1559" w:type="dxa"/>
          </w:tcPr>
          <w:p w14:paraId="4F2FC3E3" w14:textId="77777777" w:rsidR="005B0E32" w:rsidRDefault="005B0E32" w:rsidP="005B0E32">
            <w:pPr>
              <w:jc w:val="center"/>
            </w:pPr>
            <w:r w:rsidRPr="0033453F">
              <w:t>72.3</w:t>
            </w:r>
          </w:p>
          <w:p w14:paraId="26CDD42C" w14:textId="767AB021" w:rsidR="005B0E32" w:rsidRDefault="005B0E32" w:rsidP="005B0E32">
            <w:pPr>
              <w:jc w:val="center"/>
            </w:pPr>
            <w:r w:rsidRPr="0033453F">
              <w:t xml:space="preserve"> (22.9)</w:t>
            </w:r>
          </w:p>
          <w:p w14:paraId="41FB43BA" w14:textId="41516FD4" w:rsidR="0033453F" w:rsidRPr="0033453F" w:rsidRDefault="005B0E32" w:rsidP="005B0E32">
            <w:pPr>
              <w:jc w:val="center"/>
            </w:pPr>
            <w:r>
              <w:t>[65.3-79.3]</w:t>
            </w:r>
          </w:p>
        </w:tc>
        <w:tc>
          <w:tcPr>
            <w:tcW w:w="1560" w:type="dxa"/>
          </w:tcPr>
          <w:p w14:paraId="5BC3EBEE" w14:textId="77777777" w:rsidR="005B0E32" w:rsidRDefault="005B0E32" w:rsidP="005B0E32">
            <w:pPr>
              <w:jc w:val="center"/>
            </w:pPr>
            <w:r w:rsidRPr="0033453F">
              <w:t xml:space="preserve">54.8 </w:t>
            </w:r>
          </w:p>
          <w:p w14:paraId="1F087EB9" w14:textId="063EF2BD" w:rsidR="005B0E32" w:rsidRDefault="005B0E32" w:rsidP="005B0E32">
            <w:pPr>
              <w:jc w:val="center"/>
            </w:pPr>
            <w:r w:rsidRPr="0033453F">
              <w:t>(26.2)</w:t>
            </w:r>
          </w:p>
          <w:p w14:paraId="5F61FF2D" w14:textId="23F23DB3" w:rsidR="0033453F" w:rsidRPr="0033453F" w:rsidRDefault="005B0E32" w:rsidP="005B0E32">
            <w:pPr>
              <w:jc w:val="center"/>
            </w:pPr>
            <w:r>
              <w:t>[46.4-63.1]</w:t>
            </w:r>
          </w:p>
        </w:tc>
        <w:tc>
          <w:tcPr>
            <w:tcW w:w="1598" w:type="dxa"/>
          </w:tcPr>
          <w:p w14:paraId="4D873B90" w14:textId="77777777" w:rsidR="0033453F" w:rsidRPr="0033453F" w:rsidRDefault="0033453F" w:rsidP="005B0E32">
            <w:pPr>
              <w:jc w:val="center"/>
            </w:pPr>
            <w:r w:rsidRPr="0033453F">
              <w:t>&lt;0.001</w:t>
            </w:r>
          </w:p>
        </w:tc>
      </w:tr>
      <w:tr w:rsidR="0033453F" w:rsidRPr="0033453F" w14:paraId="057690C9" w14:textId="77777777" w:rsidTr="002E3329">
        <w:trPr>
          <w:trHeight w:val="274"/>
        </w:trPr>
        <w:tc>
          <w:tcPr>
            <w:tcW w:w="1850" w:type="dxa"/>
          </w:tcPr>
          <w:p w14:paraId="4BE48704" w14:textId="77777777" w:rsidR="0033453F" w:rsidRPr="0033453F" w:rsidRDefault="0033453F" w:rsidP="005B0E32">
            <w:pPr>
              <w:jc w:val="center"/>
            </w:pPr>
            <w:r w:rsidRPr="0033453F">
              <w:t>p</w:t>
            </w:r>
          </w:p>
        </w:tc>
        <w:tc>
          <w:tcPr>
            <w:tcW w:w="1559" w:type="dxa"/>
          </w:tcPr>
          <w:p w14:paraId="191C748E" w14:textId="77777777" w:rsidR="0033453F" w:rsidRPr="0033453F" w:rsidRDefault="0033453F" w:rsidP="005B0E32">
            <w:pPr>
              <w:jc w:val="center"/>
            </w:pPr>
            <w:r w:rsidRPr="0033453F">
              <w:t>&lt;0.001</w:t>
            </w:r>
          </w:p>
        </w:tc>
        <w:tc>
          <w:tcPr>
            <w:tcW w:w="1560" w:type="dxa"/>
          </w:tcPr>
          <w:p w14:paraId="73B025BA" w14:textId="77777777" w:rsidR="0033453F" w:rsidRPr="0033453F" w:rsidRDefault="0033453F" w:rsidP="005B0E32">
            <w:pPr>
              <w:jc w:val="center"/>
            </w:pPr>
            <w:r w:rsidRPr="0033453F">
              <w:t>&lt;0.001</w:t>
            </w:r>
          </w:p>
        </w:tc>
        <w:tc>
          <w:tcPr>
            <w:tcW w:w="1598" w:type="dxa"/>
          </w:tcPr>
          <w:p w14:paraId="47A44EF9" w14:textId="77777777" w:rsidR="0033453F" w:rsidRPr="0033453F" w:rsidRDefault="0033453F" w:rsidP="007A08E2">
            <w:pPr>
              <w:keepNext/>
              <w:jc w:val="center"/>
            </w:pPr>
          </w:p>
        </w:tc>
      </w:tr>
    </w:tbl>
    <w:p w14:paraId="15CE647F" w14:textId="5C73555B" w:rsidR="0033453F" w:rsidRPr="007A08E2" w:rsidRDefault="007A08E2" w:rsidP="007A08E2">
      <w:pPr>
        <w:pStyle w:val="Caption"/>
        <w:rPr>
          <w:sz w:val="24"/>
          <w:szCs w:val="24"/>
        </w:rPr>
      </w:pPr>
      <w:bookmarkStart w:id="299" w:name="_Toc500245626"/>
      <w:r w:rsidRPr="007A08E2">
        <w:rPr>
          <w:sz w:val="24"/>
          <w:szCs w:val="24"/>
        </w:rPr>
        <w:t>Table 14 – Comparison of morning (AM) and afternoon (PM) adherence rates between groups A and B</w:t>
      </w:r>
      <w:bookmarkEnd w:id="299"/>
    </w:p>
    <w:bookmarkStart w:id="300" w:name="_Toc462235691"/>
    <w:bookmarkStart w:id="301" w:name="_Toc497490389"/>
    <w:p w14:paraId="15A552D4" w14:textId="7134E993" w:rsidR="00D84015" w:rsidRDefault="000F745B" w:rsidP="0033453F">
      <w:pPr>
        <w:keepNext/>
        <w:keepLines/>
        <w:spacing w:before="200" w:after="0"/>
        <w:outlineLvl w:val="2"/>
        <w:rPr>
          <w:rFonts w:asciiTheme="majorHAnsi" w:eastAsiaTheme="majorEastAsia" w:hAnsiTheme="majorHAnsi" w:cstheme="majorBidi"/>
          <w:b/>
          <w:bCs/>
          <w:color w:val="4F81BD" w:themeColor="accent1"/>
          <w:sz w:val="24"/>
          <w:szCs w:val="24"/>
        </w:rPr>
      </w:pPr>
      <w:r>
        <w:rPr>
          <w:noProof/>
          <w:lang w:eastAsia="en-GB"/>
        </w:rPr>
        <mc:AlternateContent>
          <mc:Choice Requires="wps">
            <w:drawing>
              <wp:anchor distT="0" distB="0" distL="114300" distR="114300" simplePos="0" relativeHeight="251727872" behindDoc="0" locked="0" layoutInCell="1" allowOverlap="1" wp14:anchorId="346F78E0" wp14:editId="337D02FE">
                <wp:simplePos x="0" y="0"/>
                <wp:positionH relativeFrom="column">
                  <wp:posOffset>0</wp:posOffset>
                </wp:positionH>
                <wp:positionV relativeFrom="paragraph">
                  <wp:posOffset>3801110</wp:posOffset>
                </wp:positionV>
                <wp:extent cx="511683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116830" cy="635"/>
                        </a:xfrm>
                        <a:prstGeom prst="rect">
                          <a:avLst/>
                        </a:prstGeom>
                        <a:solidFill>
                          <a:prstClr val="white"/>
                        </a:solidFill>
                        <a:ln>
                          <a:noFill/>
                        </a:ln>
                        <a:effectLst/>
                      </wps:spPr>
                      <wps:txbx>
                        <w:txbxContent>
                          <w:p w14:paraId="7BE58A33" w14:textId="785D0DBA" w:rsidR="009352D9" w:rsidRPr="00927673" w:rsidRDefault="009352D9" w:rsidP="000F745B">
                            <w:pPr>
                              <w:pStyle w:val="Caption"/>
                              <w:rPr>
                                <w:rFonts w:asciiTheme="majorHAnsi" w:eastAsiaTheme="majorEastAsia" w:hAnsiTheme="majorHAnsi" w:cstheme="maj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3" type="#_x0000_t202" style="position:absolute;margin-left:0;margin-top:299.3pt;width:402.9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" stroked="f">
                <v:textbox style="mso-fit-shape-to-text:t" inset="0,0,0,0">
                  <w:txbxContent>
                    <w:p w14:paraId="7BE58A33" w14:textId="785D0DBA" w:rsidR="009352D9" w:rsidRPr="00927673" w:rsidRDefault="009352D9" w:rsidP="000F745B">
                      <w:pPr>
                        <w:pStyle w:val="Caption"/>
                        <w:rPr>
                          <w:rFonts w:asciiTheme="majorHAnsi" w:eastAsiaTheme="majorEastAsia" w:hAnsiTheme="majorHAnsi" w:cstheme="majorBidi"/>
                          <w:noProof/>
                        </w:rPr>
                      </w:pPr>
                    </w:p>
                  </w:txbxContent>
                </v:textbox>
                <w10:wrap type="square"/>
              </v:shape>
            </w:pict>
          </mc:Fallback>
        </mc:AlternateContent>
      </w:r>
      <w:r w:rsidR="007A08E2">
        <w:rPr>
          <w:noProof/>
          <w:lang w:eastAsia="en-GB"/>
        </w:rPr>
        <mc:AlternateContent>
          <mc:Choice Requires="wps">
            <w:drawing>
              <wp:anchor distT="0" distB="0" distL="114300" distR="114300" simplePos="0" relativeHeight="251729920" behindDoc="0" locked="0" layoutInCell="1" allowOverlap="1" wp14:anchorId="1DEE9DE9" wp14:editId="662CB129">
                <wp:simplePos x="0" y="0"/>
                <wp:positionH relativeFrom="column">
                  <wp:posOffset>0</wp:posOffset>
                </wp:positionH>
                <wp:positionV relativeFrom="paragraph">
                  <wp:posOffset>3801110</wp:posOffset>
                </wp:positionV>
                <wp:extent cx="511683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116830" cy="635"/>
                        </a:xfrm>
                        <a:prstGeom prst="rect">
                          <a:avLst/>
                        </a:prstGeom>
                        <a:solidFill>
                          <a:prstClr val="white"/>
                        </a:solidFill>
                        <a:ln>
                          <a:noFill/>
                        </a:ln>
                        <a:effectLst/>
                      </wps:spPr>
                      <wps:txbx>
                        <w:txbxContent>
                          <w:p w14:paraId="6872CD3A" w14:textId="50D03233" w:rsidR="009352D9" w:rsidRPr="007A08E2" w:rsidRDefault="009352D9" w:rsidP="007A08E2">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34" type="#_x0000_t202" style="position:absolute;margin-left:0;margin-top:299.3pt;width:402.9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" stroked="f">
                <v:textbox style="mso-fit-shape-to-text:t" inset="0,0,0,0">
                  <w:txbxContent>
                    <w:p w14:paraId="6872CD3A" w14:textId="50D03233" w:rsidR="009352D9" w:rsidRPr="007A08E2" w:rsidRDefault="009352D9" w:rsidP="007A08E2">
                      <w:pPr>
                        <w:pStyle w:val="Caption"/>
                        <w:rPr>
                          <w:noProof/>
                          <w:sz w:val="24"/>
                          <w:szCs w:val="24"/>
                        </w:rPr>
                      </w:pPr>
                    </w:p>
                  </w:txbxContent>
                </v:textbox>
                <w10:wrap type="square"/>
              </v:shape>
            </w:pict>
          </mc:Fallback>
        </mc:AlternateContent>
      </w:r>
      <w:bookmarkEnd w:id="300"/>
      <w:bookmarkEnd w:id="301"/>
    </w:p>
    <w:p w14:paraId="2E4FD260" w14:textId="0FBDC237" w:rsidR="0033453F" w:rsidRPr="00D84015" w:rsidRDefault="00D84015" w:rsidP="0082250A">
      <w:pPr>
        <w:pStyle w:val="Heading3"/>
        <w:spacing w:line="480" w:lineRule="auto"/>
        <w:rPr>
          <w:sz w:val="24"/>
          <w:szCs w:val="24"/>
          <w:u w:val="single"/>
        </w:rPr>
      </w:pPr>
      <w:bookmarkStart w:id="302" w:name="_Toc462235692"/>
      <w:bookmarkStart w:id="303" w:name="_Toc497490390"/>
      <w:r w:rsidRPr="00D84015">
        <w:rPr>
          <w:sz w:val="24"/>
          <w:szCs w:val="24"/>
          <w:u w:val="single"/>
        </w:rPr>
        <w:t>4.3.4.4</w:t>
      </w:r>
      <w:r w:rsidR="0082250A" w:rsidRPr="00D84015">
        <w:rPr>
          <w:sz w:val="24"/>
          <w:szCs w:val="24"/>
          <w:u w:val="single"/>
        </w:rPr>
        <w:t xml:space="preserve"> </w:t>
      </w:r>
      <w:r w:rsidR="0033453F" w:rsidRPr="00D84015">
        <w:rPr>
          <w:sz w:val="24"/>
          <w:szCs w:val="24"/>
          <w:u w:val="single"/>
        </w:rPr>
        <w:t>Event rates</w:t>
      </w:r>
      <w:bookmarkEnd w:id="302"/>
      <w:bookmarkEnd w:id="303"/>
    </w:p>
    <w:p w14:paraId="47468B5C" w14:textId="77777777" w:rsidR="0033453F" w:rsidRPr="0033453F" w:rsidRDefault="0033453F" w:rsidP="0082250A">
      <w:pPr>
        <w:spacing w:line="480" w:lineRule="auto"/>
        <w:rPr>
          <w:sz w:val="24"/>
          <w:szCs w:val="24"/>
        </w:rPr>
      </w:pPr>
      <w:r w:rsidRPr="0033453F">
        <w:rPr>
          <w:sz w:val="24"/>
          <w:szCs w:val="24"/>
        </w:rPr>
        <w:t>The event rates per 100 days in the study for secondary outcomes are shown in table 15. Participants in the intervention  group required significantly fewer courses of oral steroids and hospital admissions than those in the control group. Participants also attended the GP/ED less frequently , and had fewer days off school due to asthma, although these differences were not significant.</w:t>
      </w:r>
    </w:p>
    <w:p w14:paraId="38D4B6EF" w14:textId="77777777" w:rsidR="00F4651E" w:rsidRDefault="00F4651E" w:rsidP="00747165">
      <w:pPr>
        <w:spacing w:line="480" w:lineRule="auto"/>
        <w:rPr>
          <w:sz w:val="24"/>
          <w:szCs w:val="24"/>
        </w:rPr>
      </w:pPr>
    </w:p>
    <w:p w14:paraId="537AB961" w14:textId="77777777" w:rsidR="00F4651E" w:rsidRDefault="00F4651E" w:rsidP="00747165">
      <w:pPr>
        <w:spacing w:line="480" w:lineRule="auto"/>
        <w:rPr>
          <w:sz w:val="24"/>
          <w:szCs w:val="24"/>
        </w:rPr>
      </w:pPr>
    </w:p>
    <w:p w14:paraId="26268DD0" w14:textId="77777777" w:rsidR="00F4651E" w:rsidRDefault="00F4651E" w:rsidP="00747165">
      <w:pPr>
        <w:spacing w:line="480" w:lineRule="auto"/>
        <w:rPr>
          <w:sz w:val="24"/>
          <w:szCs w:val="24"/>
        </w:rPr>
      </w:pPr>
    </w:p>
    <w:p w14:paraId="3D1D41D2" w14:textId="301B3AA8" w:rsidR="0033453F" w:rsidRPr="00747165" w:rsidRDefault="0033453F" w:rsidP="00747165">
      <w:pPr>
        <w:spacing w:line="480" w:lineRule="auto"/>
        <w:rPr>
          <w:sz w:val="24"/>
          <w:szCs w:val="24"/>
        </w:rPr>
      </w:pPr>
      <w:r w:rsidRPr="0033453F">
        <w:rPr>
          <w:sz w:val="24"/>
          <w:szCs w:val="24"/>
        </w:rPr>
        <w:t>Table 16 shows the total number of events in each group, with the mean length of time in study for each group. Figures 1</w:t>
      </w:r>
      <w:r w:rsidR="00F4651E">
        <w:rPr>
          <w:sz w:val="24"/>
          <w:szCs w:val="24"/>
        </w:rPr>
        <w:t>6</w:t>
      </w:r>
      <w:r w:rsidRPr="0033453F">
        <w:rPr>
          <w:sz w:val="24"/>
          <w:szCs w:val="24"/>
        </w:rPr>
        <w:t>,1</w:t>
      </w:r>
      <w:r w:rsidR="00F4651E">
        <w:rPr>
          <w:sz w:val="24"/>
          <w:szCs w:val="24"/>
        </w:rPr>
        <w:t>7,18 &amp; 19</w:t>
      </w:r>
      <w:r w:rsidRPr="0033453F">
        <w:rPr>
          <w:sz w:val="24"/>
          <w:szCs w:val="24"/>
        </w:rPr>
        <w:t xml:space="preserve"> show when the</w:t>
      </w:r>
      <w:r w:rsidR="00F4651E">
        <w:rPr>
          <w:sz w:val="24"/>
          <w:szCs w:val="24"/>
        </w:rPr>
        <w:t xml:space="preserve"> events occurred throughout the </w:t>
      </w:r>
      <w:r w:rsidRPr="0033453F">
        <w:rPr>
          <w:sz w:val="24"/>
          <w:szCs w:val="24"/>
        </w:rPr>
        <w:t xml:space="preserve">study.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2283"/>
        <w:gridCol w:w="2283"/>
        <w:gridCol w:w="1265"/>
      </w:tblGrid>
      <w:tr w:rsidR="0033453F" w:rsidRPr="0033453F" w14:paraId="55386C05" w14:textId="77777777" w:rsidTr="002E3329">
        <w:trPr>
          <w:trHeight w:val="532"/>
        </w:trPr>
        <w:tc>
          <w:tcPr>
            <w:tcW w:w="3208" w:type="dxa"/>
            <w:vMerge w:val="restart"/>
            <w:tcBorders>
              <w:top w:val="single" w:sz="4" w:space="0" w:color="auto"/>
              <w:left w:val="single" w:sz="4" w:space="0" w:color="auto"/>
              <w:bottom w:val="single" w:sz="4" w:space="0" w:color="auto"/>
              <w:right w:val="single" w:sz="4" w:space="0" w:color="auto"/>
            </w:tcBorders>
            <w:hideMark/>
          </w:tcPr>
          <w:p w14:paraId="2672F3DA" w14:textId="77777777" w:rsidR="0033453F" w:rsidRPr="0033453F" w:rsidRDefault="0033453F" w:rsidP="0033453F"/>
        </w:tc>
        <w:tc>
          <w:tcPr>
            <w:tcW w:w="4566" w:type="dxa"/>
            <w:gridSpan w:val="2"/>
            <w:tcBorders>
              <w:top w:val="single" w:sz="4" w:space="0" w:color="auto"/>
              <w:left w:val="single" w:sz="4" w:space="0" w:color="auto"/>
              <w:bottom w:val="single" w:sz="4" w:space="0" w:color="auto"/>
              <w:right w:val="single" w:sz="4" w:space="0" w:color="auto"/>
            </w:tcBorders>
            <w:hideMark/>
          </w:tcPr>
          <w:p w14:paraId="2301AE84" w14:textId="77777777" w:rsidR="0033453F" w:rsidRPr="002E49E3" w:rsidRDefault="0033453F" w:rsidP="0033453F">
            <w:pPr>
              <w:spacing w:line="360" w:lineRule="auto"/>
              <w:jc w:val="center"/>
              <w:rPr>
                <w:rFonts w:cs="Arial"/>
                <w:b/>
              </w:rPr>
            </w:pPr>
            <w:r w:rsidRPr="002E49E3">
              <w:rPr>
                <w:rFonts w:cs="Arial"/>
                <w:b/>
              </w:rPr>
              <w:t>Event rate (per 100 child days)</w:t>
            </w:r>
          </w:p>
        </w:tc>
        <w:tc>
          <w:tcPr>
            <w:tcW w:w="1265" w:type="dxa"/>
            <w:vMerge w:val="restart"/>
            <w:tcBorders>
              <w:top w:val="single" w:sz="4" w:space="0" w:color="auto"/>
              <w:left w:val="single" w:sz="4" w:space="0" w:color="auto"/>
              <w:bottom w:val="single" w:sz="4" w:space="0" w:color="auto"/>
              <w:right w:val="single" w:sz="4" w:space="0" w:color="auto"/>
            </w:tcBorders>
            <w:hideMark/>
          </w:tcPr>
          <w:p w14:paraId="1290B9E6" w14:textId="77777777" w:rsidR="0033453F" w:rsidRPr="002E49E3" w:rsidRDefault="0033453F" w:rsidP="0033453F">
            <w:pPr>
              <w:spacing w:line="360" w:lineRule="auto"/>
              <w:jc w:val="center"/>
              <w:rPr>
                <w:rFonts w:cs="Arial"/>
                <w:b/>
              </w:rPr>
            </w:pPr>
            <w:r w:rsidRPr="002E49E3">
              <w:rPr>
                <w:rFonts w:cs="Arial"/>
                <w:b/>
              </w:rPr>
              <w:t>P value</w:t>
            </w:r>
          </w:p>
        </w:tc>
      </w:tr>
      <w:tr w:rsidR="0033453F" w:rsidRPr="0033453F" w14:paraId="24B2F756" w14:textId="77777777" w:rsidTr="002E3329">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94CFE2" w14:textId="77777777" w:rsidR="0033453F" w:rsidRPr="0033453F" w:rsidRDefault="0033453F" w:rsidP="0033453F">
            <w:pPr>
              <w:spacing w:after="0" w:line="240" w:lineRule="auto"/>
            </w:pPr>
          </w:p>
        </w:tc>
        <w:tc>
          <w:tcPr>
            <w:tcW w:w="2283" w:type="dxa"/>
            <w:tcBorders>
              <w:top w:val="single" w:sz="4" w:space="0" w:color="auto"/>
              <w:left w:val="single" w:sz="4" w:space="0" w:color="auto"/>
              <w:bottom w:val="single" w:sz="4" w:space="0" w:color="auto"/>
              <w:right w:val="single" w:sz="4" w:space="0" w:color="auto"/>
            </w:tcBorders>
            <w:hideMark/>
          </w:tcPr>
          <w:p w14:paraId="17F809AA" w14:textId="77777777" w:rsidR="0033453F" w:rsidRPr="002E49E3" w:rsidRDefault="0033453F" w:rsidP="0033453F">
            <w:pPr>
              <w:spacing w:after="0" w:line="360" w:lineRule="auto"/>
              <w:jc w:val="center"/>
              <w:rPr>
                <w:rFonts w:cs="Arial"/>
                <w:b/>
                <w:bCs/>
              </w:rPr>
            </w:pPr>
            <w:r w:rsidRPr="002E49E3">
              <w:rPr>
                <w:rFonts w:cs="Arial"/>
                <w:b/>
                <w:bCs/>
              </w:rPr>
              <w:t>Group A</w:t>
            </w:r>
          </w:p>
        </w:tc>
        <w:tc>
          <w:tcPr>
            <w:tcW w:w="2283" w:type="dxa"/>
            <w:tcBorders>
              <w:top w:val="single" w:sz="4" w:space="0" w:color="auto"/>
              <w:left w:val="single" w:sz="4" w:space="0" w:color="auto"/>
              <w:bottom w:val="single" w:sz="4" w:space="0" w:color="auto"/>
              <w:right w:val="single" w:sz="4" w:space="0" w:color="auto"/>
            </w:tcBorders>
            <w:hideMark/>
          </w:tcPr>
          <w:p w14:paraId="21977C47" w14:textId="77777777" w:rsidR="0033453F" w:rsidRPr="002E49E3" w:rsidRDefault="0033453F" w:rsidP="0033453F">
            <w:pPr>
              <w:spacing w:after="0" w:line="360" w:lineRule="auto"/>
              <w:jc w:val="center"/>
              <w:rPr>
                <w:rFonts w:cs="Arial"/>
                <w:b/>
                <w:bCs/>
              </w:rPr>
            </w:pPr>
            <w:r w:rsidRPr="002E49E3">
              <w:rPr>
                <w:rFonts w:cs="Arial"/>
                <w:b/>
                <w:bCs/>
              </w:rPr>
              <w:t>Group 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76823" w14:textId="77777777" w:rsidR="0033453F" w:rsidRPr="0033453F" w:rsidRDefault="0033453F" w:rsidP="0033453F">
            <w:pPr>
              <w:spacing w:after="0" w:line="240" w:lineRule="auto"/>
              <w:rPr>
                <w:rFonts w:cs="Arial"/>
              </w:rPr>
            </w:pPr>
          </w:p>
        </w:tc>
      </w:tr>
      <w:tr w:rsidR="0033453F" w:rsidRPr="0033453F" w14:paraId="5D8C402E" w14:textId="77777777" w:rsidTr="002E3329">
        <w:trPr>
          <w:trHeight w:val="416"/>
        </w:trPr>
        <w:tc>
          <w:tcPr>
            <w:tcW w:w="3208" w:type="dxa"/>
            <w:tcBorders>
              <w:top w:val="single" w:sz="4" w:space="0" w:color="auto"/>
              <w:left w:val="single" w:sz="4" w:space="0" w:color="auto"/>
              <w:bottom w:val="single" w:sz="4" w:space="0" w:color="auto"/>
              <w:right w:val="single" w:sz="4" w:space="0" w:color="auto"/>
            </w:tcBorders>
            <w:hideMark/>
          </w:tcPr>
          <w:p w14:paraId="00C751F2" w14:textId="77777777" w:rsidR="0033453F" w:rsidRPr="0033453F" w:rsidRDefault="0033453F" w:rsidP="0033453F">
            <w:pPr>
              <w:spacing w:line="360" w:lineRule="auto"/>
              <w:jc w:val="center"/>
              <w:rPr>
                <w:rFonts w:cs="Arial"/>
              </w:rPr>
            </w:pPr>
            <w:r w:rsidRPr="0033453F">
              <w:rPr>
                <w:rFonts w:cs="Arial"/>
              </w:rPr>
              <w:t xml:space="preserve">GP/ED visits (n=193) </w:t>
            </w:r>
          </w:p>
        </w:tc>
        <w:tc>
          <w:tcPr>
            <w:tcW w:w="2283" w:type="dxa"/>
            <w:tcBorders>
              <w:top w:val="single" w:sz="4" w:space="0" w:color="auto"/>
              <w:left w:val="single" w:sz="4" w:space="0" w:color="auto"/>
              <w:bottom w:val="single" w:sz="4" w:space="0" w:color="auto"/>
              <w:right w:val="single" w:sz="4" w:space="0" w:color="auto"/>
            </w:tcBorders>
            <w:hideMark/>
          </w:tcPr>
          <w:p w14:paraId="799F7120" w14:textId="77777777" w:rsidR="0033453F" w:rsidRPr="0033453F" w:rsidRDefault="0033453F" w:rsidP="0033453F">
            <w:pPr>
              <w:spacing w:line="360" w:lineRule="auto"/>
              <w:jc w:val="center"/>
              <w:rPr>
                <w:rFonts w:cs="Arial"/>
              </w:rPr>
            </w:pPr>
            <w:r w:rsidRPr="0033453F">
              <w:rPr>
                <w:rFonts w:cs="Arial"/>
              </w:rPr>
              <w:t>0.582</w:t>
            </w:r>
          </w:p>
        </w:tc>
        <w:tc>
          <w:tcPr>
            <w:tcW w:w="2283" w:type="dxa"/>
            <w:tcBorders>
              <w:top w:val="single" w:sz="4" w:space="0" w:color="auto"/>
              <w:left w:val="single" w:sz="4" w:space="0" w:color="auto"/>
              <w:bottom w:val="single" w:sz="4" w:space="0" w:color="auto"/>
              <w:right w:val="single" w:sz="4" w:space="0" w:color="auto"/>
            </w:tcBorders>
            <w:hideMark/>
          </w:tcPr>
          <w:p w14:paraId="74C3CC03" w14:textId="77777777" w:rsidR="0033453F" w:rsidRPr="0033453F" w:rsidRDefault="0033453F" w:rsidP="0033453F">
            <w:pPr>
              <w:spacing w:line="360" w:lineRule="auto"/>
              <w:jc w:val="center"/>
              <w:rPr>
                <w:rFonts w:cs="Arial"/>
              </w:rPr>
            </w:pPr>
            <w:r w:rsidRPr="0033453F">
              <w:rPr>
                <w:rFonts w:cs="Arial"/>
              </w:rPr>
              <w:t>0.650</w:t>
            </w:r>
          </w:p>
        </w:tc>
        <w:tc>
          <w:tcPr>
            <w:tcW w:w="1265" w:type="dxa"/>
            <w:tcBorders>
              <w:top w:val="single" w:sz="4" w:space="0" w:color="auto"/>
              <w:left w:val="single" w:sz="4" w:space="0" w:color="auto"/>
              <w:bottom w:val="single" w:sz="4" w:space="0" w:color="auto"/>
              <w:right w:val="single" w:sz="4" w:space="0" w:color="auto"/>
            </w:tcBorders>
            <w:hideMark/>
          </w:tcPr>
          <w:p w14:paraId="16769058" w14:textId="77777777" w:rsidR="0033453F" w:rsidRPr="0033453F" w:rsidRDefault="0033453F" w:rsidP="0033453F">
            <w:pPr>
              <w:spacing w:line="360" w:lineRule="auto"/>
              <w:jc w:val="center"/>
              <w:rPr>
                <w:rFonts w:cs="Arial"/>
              </w:rPr>
            </w:pPr>
            <w:r w:rsidRPr="0033453F">
              <w:rPr>
                <w:rFonts w:cs="Arial"/>
              </w:rPr>
              <w:t>0.316</w:t>
            </w:r>
          </w:p>
        </w:tc>
      </w:tr>
      <w:tr w:rsidR="0033453F" w:rsidRPr="0033453F" w14:paraId="6B53BBA3" w14:textId="77777777" w:rsidTr="002E3329">
        <w:trPr>
          <w:trHeight w:val="437"/>
        </w:trPr>
        <w:tc>
          <w:tcPr>
            <w:tcW w:w="3208" w:type="dxa"/>
            <w:tcBorders>
              <w:top w:val="single" w:sz="4" w:space="0" w:color="auto"/>
              <w:left w:val="single" w:sz="4" w:space="0" w:color="auto"/>
              <w:bottom w:val="single" w:sz="4" w:space="0" w:color="auto"/>
              <w:right w:val="single" w:sz="4" w:space="0" w:color="auto"/>
            </w:tcBorders>
            <w:hideMark/>
          </w:tcPr>
          <w:p w14:paraId="68871819" w14:textId="77777777" w:rsidR="0033453F" w:rsidRPr="0033453F" w:rsidRDefault="0033453F" w:rsidP="0033453F">
            <w:pPr>
              <w:spacing w:line="360" w:lineRule="auto"/>
              <w:jc w:val="center"/>
              <w:rPr>
                <w:rFonts w:cs="Arial"/>
              </w:rPr>
            </w:pPr>
            <w:r w:rsidRPr="0033453F">
              <w:rPr>
                <w:rFonts w:cs="Arial"/>
              </w:rPr>
              <w:t>Days off school due to asthma (n=462)</w:t>
            </w:r>
          </w:p>
        </w:tc>
        <w:tc>
          <w:tcPr>
            <w:tcW w:w="2283" w:type="dxa"/>
            <w:tcBorders>
              <w:top w:val="single" w:sz="4" w:space="0" w:color="auto"/>
              <w:left w:val="single" w:sz="4" w:space="0" w:color="auto"/>
              <w:bottom w:val="single" w:sz="4" w:space="0" w:color="auto"/>
              <w:right w:val="single" w:sz="4" w:space="0" w:color="auto"/>
            </w:tcBorders>
            <w:hideMark/>
          </w:tcPr>
          <w:p w14:paraId="21B46CCC" w14:textId="77777777" w:rsidR="0033453F" w:rsidRPr="0033453F" w:rsidRDefault="0033453F" w:rsidP="0033453F">
            <w:pPr>
              <w:spacing w:line="360" w:lineRule="auto"/>
              <w:jc w:val="center"/>
              <w:rPr>
                <w:rFonts w:cs="Arial"/>
              </w:rPr>
            </w:pPr>
            <w:r w:rsidRPr="0033453F">
              <w:rPr>
                <w:rFonts w:cs="Arial"/>
              </w:rPr>
              <w:t>1.365</w:t>
            </w:r>
          </w:p>
        </w:tc>
        <w:tc>
          <w:tcPr>
            <w:tcW w:w="2283" w:type="dxa"/>
            <w:tcBorders>
              <w:top w:val="single" w:sz="4" w:space="0" w:color="auto"/>
              <w:left w:val="single" w:sz="4" w:space="0" w:color="auto"/>
              <w:bottom w:val="single" w:sz="4" w:space="0" w:color="auto"/>
              <w:right w:val="single" w:sz="4" w:space="0" w:color="auto"/>
            </w:tcBorders>
            <w:hideMark/>
          </w:tcPr>
          <w:p w14:paraId="21BE8F4D" w14:textId="77777777" w:rsidR="0033453F" w:rsidRPr="0033453F" w:rsidRDefault="0033453F" w:rsidP="0033453F">
            <w:pPr>
              <w:spacing w:line="360" w:lineRule="auto"/>
              <w:jc w:val="center"/>
              <w:rPr>
                <w:rFonts w:cs="Arial"/>
              </w:rPr>
            </w:pPr>
            <w:r w:rsidRPr="0033453F">
              <w:rPr>
                <w:rFonts w:cs="Arial"/>
              </w:rPr>
              <w:t>1.606</w:t>
            </w:r>
          </w:p>
        </w:tc>
        <w:tc>
          <w:tcPr>
            <w:tcW w:w="1265" w:type="dxa"/>
            <w:tcBorders>
              <w:top w:val="single" w:sz="4" w:space="0" w:color="auto"/>
              <w:left w:val="single" w:sz="4" w:space="0" w:color="auto"/>
              <w:bottom w:val="single" w:sz="4" w:space="0" w:color="auto"/>
              <w:right w:val="single" w:sz="4" w:space="0" w:color="auto"/>
            </w:tcBorders>
            <w:hideMark/>
          </w:tcPr>
          <w:p w14:paraId="268C3180" w14:textId="77777777" w:rsidR="0033453F" w:rsidRPr="0033453F" w:rsidRDefault="0033453F" w:rsidP="0033453F">
            <w:pPr>
              <w:spacing w:line="360" w:lineRule="auto"/>
              <w:jc w:val="center"/>
              <w:rPr>
                <w:rFonts w:cs="Arial"/>
              </w:rPr>
            </w:pPr>
            <w:r w:rsidRPr="0033453F">
              <w:rPr>
                <w:rFonts w:cs="Arial"/>
              </w:rPr>
              <w:t>0.1</w:t>
            </w:r>
          </w:p>
        </w:tc>
      </w:tr>
      <w:tr w:rsidR="0033453F" w:rsidRPr="0033453F" w14:paraId="650F05EA" w14:textId="77777777" w:rsidTr="002E3329">
        <w:trPr>
          <w:trHeight w:val="342"/>
        </w:trPr>
        <w:tc>
          <w:tcPr>
            <w:tcW w:w="3208" w:type="dxa"/>
            <w:tcBorders>
              <w:top w:val="single" w:sz="4" w:space="0" w:color="auto"/>
              <w:left w:val="single" w:sz="4" w:space="0" w:color="auto"/>
              <w:bottom w:val="single" w:sz="4" w:space="0" w:color="auto"/>
              <w:right w:val="single" w:sz="4" w:space="0" w:color="auto"/>
            </w:tcBorders>
            <w:hideMark/>
          </w:tcPr>
          <w:p w14:paraId="065248A4" w14:textId="77777777" w:rsidR="0033453F" w:rsidRPr="0033453F" w:rsidRDefault="0033453F" w:rsidP="0033453F">
            <w:pPr>
              <w:spacing w:line="360" w:lineRule="auto"/>
              <w:jc w:val="center"/>
              <w:rPr>
                <w:rFonts w:cs="Arial"/>
              </w:rPr>
            </w:pPr>
            <w:r w:rsidRPr="0033453F">
              <w:rPr>
                <w:rFonts w:cs="Arial"/>
              </w:rPr>
              <w:t>Courses of oral steroids (n=156)</w:t>
            </w:r>
          </w:p>
        </w:tc>
        <w:tc>
          <w:tcPr>
            <w:tcW w:w="2283" w:type="dxa"/>
            <w:tcBorders>
              <w:top w:val="single" w:sz="4" w:space="0" w:color="auto"/>
              <w:left w:val="single" w:sz="4" w:space="0" w:color="auto"/>
              <w:bottom w:val="single" w:sz="4" w:space="0" w:color="auto"/>
              <w:right w:val="single" w:sz="4" w:space="0" w:color="auto"/>
            </w:tcBorders>
            <w:hideMark/>
          </w:tcPr>
          <w:p w14:paraId="1DB968C3" w14:textId="77777777" w:rsidR="0033453F" w:rsidRPr="0033453F" w:rsidRDefault="0033453F" w:rsidP="0033453F">
            <w:pPr>
              <w:spacing w:line="360" w:lineRule="auto"/>
              <w:jc w:val="center"/>
              <w:rPr>
                <w:rFonts w:cs="Arial"/>
              </w:rPr>
            </w:pPr>
            <w:r w:rsidRPr="0033453F">
              <w:rPr>
                <w:rFonts w:cs="Arial"/>
              </w:rPr>
              <w:t>0.411</w:t>
            </w:r>
          </w:p>
        </w:tc>
        <w:tc>
          <w:tcPr>
            <w:tcW w:w="2283" w:type="dxa"/>
            <w:tcBorders>
              <w:top w:val="single" w:sz="4" w:space="0" w:color="auto"/>
              <w:left w:val="single" w:sz="4" w:space="0" w:color="auto"/>
              <w:bottom w:val="single" w:sz="4" w:space="0" w:color="auto"/>
              <w:right w:val="single" w:sz="4" w:space="0" w:color="auto"/>
            </w:tcBorders>
            <w:hideMark/>
          </w:tcPr>
          <w:p w14:paraId="6CF4C89E" w14:textId="77777777" w:rsidR="0033453F" w:rsidRPr="0033453F" w:rsidRDefault="0033453F" w:rsidP="0033453F">
            <w:pPr>
              <w:spacing w:line="360" w:lineRule="auto"/>
              <w:jc w:val="center"/>
              <w:rPr>
                <w:rFonts w:cs="Arial"/>
              </w:rPr>
            </w:pPr>
            <w:r w:rsidRPr="0033453F">
              <w:rPr>
                <w:rFonts w:cs="Arial"/>
              </w:rPr>
              <w:t>0.676</w:t>
            </w:r>
          </w:p>
        </w:tc>
        <w:tc>
          <w:tcPr>
            <w:tcW w:w="1265" w:type="dxa"/>
            <w:tcBorders>
              <w:top w:val="single" w:sz="4" w:space="0" w:color="auto"/>
              <w:left w:val="single" w:sz="4" w:space="0" w:color="auto"/>
              <w:bottom w:val="single" w:sz="4" w:space="0" w:color="auto"/>
              <w:right w:val="single" w:sz="4" w:space="0" w:color="auto"/>
            </w:tcBorders>
            <w:hideMark/>
          </w:tcPr>
          <w:p w14:paraId="05C1560E" w14:textId="77777777" w:rsidR="0033453F" w:rsidRPr="0033453F" w:rsidRDefault="0033453F" w:rsidP="0033453F">
            <w:pPr>
              <w:spacing w:line="360" w:lineRule="auto"/>
              <w:jc w:val="center"/>
              <w:rPr>
                <w:rFonts w:cs="Arial"/>
              </w:rPr>
            </w:pPr>
            <w:r w:rsidRPr="0033453F">
              <w:rPr>
                <w:rFonts w:cs="Arial"/>
              </w:rPr>
              <w:t>0.008</w:t>
            </w:r>
          </w:p>
        </w:tc>
      </w:tr>
      <w:tr w:rsidR="0033453F" w:rsidRPr="0033453F" w14:paraId="2D26481F" w14:textId="77777777" w:rsidTr="002E3329">
        <w:trPr>
          <w:trHeight w:val="449"/>
        </w:trPr>
        <w:tc>
          <w:tcPr>
            <w:tcW w:w="3208" w:type="dxa"/>
            <w:tcBorders>
              <w:top w:val="single" w:sz="4" w:space="0" w:color="auto"/>
              <w:left w:val="single" w:sz="4" w:space="0" w:color="auto"/>
              <w:bottom w:val="single" w:sz="4" w:space="0" w:color="auto"/>
              <w:right w:val="single" w:sz="4" w:space="0" w:color="auto"/>
            </w:tcBorders>
            <w:hideMark/>
          </w:tcPr>
          <w:p w14:paraId="0C62D002" w14:textId="77777777" w:rsidR="0033453F" w:rsidRPr="0033453F" w:rsidRDefault="0033453F" w:rsidP="0033453F">
            <w:pPr>
              <w:spacing w:after="0" w:line="360" w:lineRule="auto"/>
              <w:jc w:val="center"/>
              <w:rPr>
                <w:rFonts w:cs="Arial"/>
              </w:rPr>
            </w:pPr>
            <w:r w:rsidRPr="0033453F">
              <w:rPr>
                <w:rFonts w:cs="Arial"/>
              </w:rPr>
              <w:t>Hospital admissions (n=20)</w:t>
            </w:r>
          </w:p>
        </w:tc>
        <w:tc>
          <w:tcPr>
            <w:tcW w:w="2283" w:type="dxa"/>
            <w:tcBorders>
              <w:top w:val="single" w:sz="4" w:space="0" w:color="auto"/>
              <w:left w:val="single" w:sz="4" w:space="0" w:color="auto"/>
              <w:bottom w:val="single" w:sz="4" w:space="0" w:color="auto"/>
              <w:right w:val="single" w:sz="4" w:space="0" w:color="auto"/>
            </w:tcBorders>
            <w:hideMark/>
          </w:tcPr>
          <w:p w14:paraId="45D282B7" w14:textId="77777777" w:rsidR="0033453F" w:rsidRPr="0033453F" w:rsidRDefault="0033453F" w:rsidP="0033453F">
            <w:pPr>
              <w:spacing w:after="0" w:line="360" w:lineRule="auto"/>
              <w:jc w:val="center"/>
              <w:rPr>
                <w:rFonts w:cs="Arial"/>
              </w:rPr>
            </w:pPr>
            <w:r w:rsidRPr="0033453F">
              <w:rPr>
                <w:rFonts w:cs="Arial"/>
              </w:rPr>
              <w:t>0.0254</w:t>
            </w:r>
          </w:p>
        </w:tc>
        <w:tc>
          <w:tcPr>
            <w:tcW w:w="2283" w:type="dxa"/>
            <w:tcBorders>
              <w:top w:val="single" w:sz="4" w:space="0" w:color="auto"/>
              <w:left w:val="single" w:sz="4" w:space="0" w:color="auto"/>
              <w:bottom w:val="single" w:sz="4" w:space="0" w:color="auto"/>
              <w:right w:val="single" w:sz="4" w:space="0" w:color="auto"/>
            </w:tcBorders>
            <w:hideMark/>
          </w:tcPr>
          <w:p w14:paraId="37ED83D8" w14:textId="77777777" w:rsidR="0033453F" w:rsidRPr="0033453F" w:rsidRDefault="0033453F" w:rsidP="0033453F">
            <w:pPr>
              <w:spacing w:after="0" w:line="360" w:lineRule="auto"/>
              <w:jc w:val="center"/>
              <w:rPr>
                <w:rFonts w:cs="Arial"/>
              </w:rPr>
            </w:pPr>
            <w:r w:rsidRPr="0033453F">
              <w:rPr>
                <w:rFonts w:cs="Arial"/>
              </w:rPr>
              <w:t>0.129</w:t>
            </w:r>
          </w:p>
        </w:tc>
        <w:tc>
          <w:tcPr>
            <w:tcW w:w="1265" w:type="dxa"/>
            <w:tcBorders>
              <w:top w:val="single" w:sz="4" w:space="0" w:color="auto"/>
              <w:left w:val="single" w:sz="4" w:space="0" w:color="auto"/>
              <w:bottom w:val="single" w:sz="4" w:space="0" w:color="auto"/>
              <w:right w:val="single" w:sz="4" w:space="0" w:color="auto"/>
            </w:tcBorders>
            <w:hideMark/>
          </w:tcPr>
          <w:p w14:paraId="2DE7B562" w14:textId="77777777" w:rsidR="0033453F" w:rsidRPr="0033453F" w:rsidRDefault="0033453F" w:rsidP="00D84015">
            <w:pPr>
              <w:keepNext/>
              <w:spacing w:after="0" w:line="360" w:lineRule="auto"/>
              <w:jc w:val="center"/>
              <w:rPr>
                <w:rFonts w:cs="Arial"/>
              </w:rPr>
            </w:pPr>
            <w:r w:rsidRPr="0033453F">
              <w:rPr>
                <w:rFonts w:cs="Arial"/>
              </w:rPr>
              <w:t>&lt;0.001</w:t>
            </w:r>
          </w:p>
        </w:tc>
      </w:tr>
    </w:tbl>
    <w:p w14:paraId="208F7D15" w14:textId="3EE22801" w:rsidR="000F745B" w:rsidRPr="00D84015" w:rsidRDefault="00D84015" w:rsidP="00D84015">
      <w:pPr>
        <w:pStyle w:val="Caption"/>
        <w:rPr>
          <w:sz w:val="24"/>
          <w:szCs w:val="24"/>
        </w:rPr>
      </w:pPr>
      <w:bookmarkStart w:id="304" w:name="_Toc500245627"/>
      <w:r w:rsidRPr="00D84015">
        <w:rPr>
          <w:sz w:val="24"/>
          <w:szCs w:val="24"/>
        </w:rPr>
        <w:t>Table 15 – Event rates for the secondary outcomes in groups A and B</w:t>
      </w:r>
      <w:bookmarkEnd w:id="304"/>
    </w:p>
    <w:p w14:paraId="3BBE6074" w14:textId="77777777" w:rsidR="000F745B" w:rsidRPr="000F745B" w:rsidRDefault="000F745B" w:rsidP="000F745B"/>
    <w:tbl>
      <w:tblPr>
        <w:tblStyle w:val="TableGrid1"/>
        <w:tblW w:w="9346" w:type="dxa"/>
        <w:tblLook w:val="04A0" w:firstRow="1" w:lastRow="0" w:firstColumn="1" w:lastColumn="0" w:noHBand="0" w:noVBand="1"/>
      </w:tblPr>
      <w:tblGrid>
        <w:gridCol w:w="3236"/>
        <w:gridCol w:w="3055"/>
        <w:gridCol w:w="3055"/>
      </w:tblGrid>
      <w:tr w:rsidR="0033453F" w:rsidRPr="0033453F" w14:paraId="70844261" w14:textId="77777777" w:rsidTr="002E3329">
        <w:trPr>
          <w:trHeight w:val="275"/>
        </w:trPr>
        <w:tc>
          <w:tcPr>
            <w:tcW w:w="3236" w:type="dxa"/>
          </w:tcPr>
          <w:p w14:paraId="62FA4185" w14:textId="77777777" w:rsidR="0033453F" w:rsidRPr="0033453F" w:rsidRDefault="0033453F" w:rsidP="0033453F">
            <w:pPr>
              <w:jc w:val="center"/>
            </w:pPr>
          </w:p>
        </w:tc>
        <w:tc>
          <w:tcPr>
            <w:tcW w:w="3055" w:type="dxa"/>
          </w:tcPr>
          <w:p w14:paraId="35B07797" w14:textId="77777777" w:rsidR="0033453F" w:rsidRPr="002E49E3" w:rsidRDefault="0033453F" w:rsidP="0033453F">
            <w:pPr>
              <w:jc w:val="center"/>
              <w:rPr>
                <w:b/>
              </w:rPr>
            </w:pPr>
            <w:r w:rsidRPr="002E49E3">
              <w:rPr>
                <w:b/>
              </w:rPr>
              <w:t>Group A</w:t>
            </w:r>
          </w:p>
        </w:tc>
        <w:tc>
          <w:tcPr>
            <w:tcW w:w="3055" w:type="dxa"/>
          </w:tcPr>
          <w:p w14:paraId="4DE8A163" w14:textId="77777777" w:rsidR="0033453F" w:rsidRPr="002E49E3" w:rsidRDefault="0033453F" w:rsidP="0033453F">
            <w:pPr>
              <w:jc w:val="center"/>
              <w:rPr>
                <w:b/>
              </w:rPr>
            </w:pPr>
            <w:r w:rsidRPr="002E49E3">
              <w:rPr>
                <w:b/>
              </w:rPr>
              <w:t>Group B</w:t>
            </w:r>
          </w:p>
        </w:tc>
      </w:tr>
      <w:tr w:rsidR="0033453F" w:rsidRPr="0033453F" w14:paraId="4C82E2EE" w14:textId="77777777" w:rsidTr="002E3329">
        <w:trPr>
          <w:trHeight w:val="260"/>
        </w:trPr>
        <w:tc>
          <w:tcPr>
            <w:tcW w:w="3236" w:type="dxa"/>
          </w:tcPr>
          <w:p w14:paraId="1CF38744" w14:textId="77777777" w:rsidR="0033453F" w:rsidRPr="0033453F" w:rsidRDefault="0033453F" w:rsidP="0033453F">
            <w:pPr>
              <w:jc w:val="center"/>
            </w:pPr>
            <w:r w:rsidRPr="0033453F">
              <w:t>Mean (SD) days in study</w:t>
            </w:r>
          </w:p>
        </w:tc>
        <w:tc>
          <w:tcPr>
            <w:tcW w:w="3055" w:type="dxa"/>
          </w:tcPr>
          <w:p w14:paraId="4598F147" w14:textId="77777777" w:rsidR="0033453F" w:rsidRPr="0033453F" w:rsidRDefault="0033453F" w:rsidP="0033453F">
            <w:pPr>
              <w:jc w:val="center"/>
            </w:pPr>
            <w:r w:rsidRPr="0033453F">
              <w:t>351 (117)</w:t>
            </w:r>
          </w:p>
        </w:tc>
        <w:tc>
          <w:tcPr>
            <w:tcW w:w="3055" w:type="dxa"/>
          </w:tcPr>
          <w:p w14:paraId="176D05C4" w14:textId="77777777" w:rsidR="0033453F" w:rsidRPr="0033453F" w:rsidRDefault="0033453F" w:rsidP="0033453F">
            <w:pPr>
              <w:jc w:val="center"/>
            </w:pPr>
            <w:r w:rsidRPr="0033453F">
              <w:t>358 (101)</w:t>
            </w:r>
          </w:p>
        </w:tc>
      </w:tr>
      <w:tr w:rsidR="0033453F" w:rsidRPr="0033453F" w14:paraId="1B42C811" w14:textId="77777777" w:rsidTr="002E3329">
        <w:trPr>
          <w:trHeight w:val="275"/>
        </w:trPr>
        <w:tc>
          <w:tcPr>
            <w:tcW w:w="3236" w:type="dxa"/>
          </w:tcPr>
          <w:p w14:paraId="54489D2D" w14:textId="77777777" w:rsidR="0033453F" w:rsidRPr="0033453F" w:rsidRDefault="0033453F" w:rsidP="0033453F">
            <w:pPr>
              <w:jc w:val="center"/>
            </w:pPr>
            <w:r w:rsidRPr="0033453F">
              <w:t>GP/ED visits</w:t>
            </w:r>
          </w:p>
        </w:tc>
        <w:tc>
          <w:tcPr>
            <w:tcW w:w="3055" w:type="dxa"/>
          </w:tcPr>
          <w:p w14:paraId="00C2A397" w14:textId="77777777" w:rsidR="0033453F" w:rsidRPr="0033453F" w:rsidRDefault="0033453F" w:rsidP="0033453F">
            <w:pPr>
              <w:jc w:val="center"/>
            </w:pPr>
            <w:r w:rsidRPr="0033453F">
              <w:t>94</w:t>
            </w:r>
          </w:p>
        </w:tc>
        <w:tc>
          <w:tcPr>
            <w:tcW w:w="3055" w:type="dxa"/>
          </w:tcPr>
          <w:p w14:paraId="460A7BF9" w14:textId="77777777" w:rsidR="0033453F" w:rsidRPr="0033453F" w:rsidRDefault="0033453F" w:rsidP="0033453F">
            <w:pPr>
              <w:jc w:val="center"/>
            </w:pPr>
            <w:r w:rsidRPr="0033453F">
              <w:t>99</w:t>
            </w:r>
          </w:p>
        </w:tc>
      </w:tr>
      <w:tr w:rsidR="0033453F" w:rsidRPr="0033453F" w14:paraId="3AEFB9E6" w14:textId="77777777" w:rsidTr="002E3329">
        <w:trPr>
          <w:trHeight w:val="275"/>
        </w:trPr>
        <w:tc>
          <w:tcPr>
            <w:tcW w:w="3236" w:type="dxa"/>
          </w:tcPr>
          <w:p w14:paraId="6C01F37D" w14:textId="77777777" w:rsidR="0033453F" w:rsidRPr="0033453F" w:rsidRDefault="0033453F" w:rsidP="0033453F">
            <w:pPr>
              <w:jc w:val="center"/>
            </w:pPr>
            <w:r w:rsidRPr="0033453F">
              <w:t>Days off due to asthma</w:t>
            </w:r>
          </w:p>
        </w:tc>
        <w:tc>
          <w:tcPr>
            <w:tcW w:w="3055" w:type="dxa"/>
          </w:tcPr>
          <w:p w14:paraId="21E6EEE9" w14:textId="77777777" w:rsidR="0033453F" w:rsidRPr="0033453F" w:rsidRDefault="0033453F" w:rsidP="0033453F">
            <w:pPr>
              <w:jc w:val="center"/>
            </w:pPr>
            <w:r w:rsidRPr="0033453F">
              <w:t>224</w:t>
            </w:r>
          </w:p>
        </w:tc>
        <w:tc>
          <w:tcPr>
            <w:tcW w:w="3055" w:type="dxa"/>
          </w:tcPr>
          <w:p w14:paraId="336814B9" w14:textId="77777777" w:rsidR="0033453F" w:rsidRPr="0033453F" w:rsidRDefault="0033453F" w:rsidP="0033453F">
            <w:pPr>
              <w:jc w:val="center"/>
            </w:pPr>
            <w:r w:rsidRPr="0033453F">
              <w:t>238</w:t>
            </w:r>
          </w:p>
        </w:tc>
      </w:tr>
      <w:tr w:rsidR="0033453F" w:rsidRPr="0033453F" w14:paraId="32C170F5" w14:textId="77777777" w:rsidTr="002E3329">
        <w:trPr>
          <w:trHeight w:val="260"/>
        </w:trPr>
        <w:tc>
          <w:tcPr>
            <w:tcW w:w="3236" w:type="dxa"/>
          </w:tcPr>
          <w:p w14:paraId="19BB8B57" w14:textId="77777777" w:rsidR="0033453F" w:rsidRPr="0033453F" w:rsidRDefault="0033453F" w:rsidP="0033453F">
            <w:pPr>
              <w:jc w:val="center"/>
            </w:pPr>
            <w:r w:rsidRPr="0033453F">
              <w:t>Courses of oral steroids</w:t>
            </w:r>
          </w:p>
        </w:tc>
        <w:tc>
          <w:tcPr>
            <w:tcW w:w="3055" w:type="dxa"/>
          </w:tcPr>
          <w:p w14:paraId="4ADD59D4" w14:textId="77777777" w:rsidR="0033453F" w:rsidRPr="0033453F" w:rsidRDefault="0033453F" w:rsidP="0033453F">
            <w:pPr>
              <w:jc w:val="center"/>
            </w:pPr>
            <w:r w:rsidRPr="0033453F">
              <w:t>65</w:t>
            </w:r>
          </w:p>
        </w:tc>
        <w:tc>
          <w:tcPr>
            <w:tcW w:w="3055" w:type="dxa"/>
          </w:tcPr>
          <w:p w14:paraId="28CBEFF6" w14:textId="77777777" w:rsidR="0033453F" w:rsidRPr="0033453F" w:rsidRDefault="0033453F" w:rsidP="0033453F">
            <w:pPr>
              <w:jc w:val="center"/>
            </w:pPr>
            <w:r w:rsidRPr="0033453F">
              <w:t>91</w:t>
            </w:r>
          </w:p>
        </w:tc>
      </w:tr>
      <w:tr w:rsidR="0033453F" w:rsidRPr="0033453F" w14:paraId="0E55F39F" w14:textId="77777777" w:rsidTr="002E3329">
        <w:trPr>
          <w:trHeight w:val="275"/>
        </w:trPr>
        <w:tc>
          <w:tcPr>
            <w:tcW w:w="3236" w:type="dxa"/>
          </w:tcPr>
          <w:p w14:paraId="42173082" w14:textId="77777777" w:rsidR="0033453F" w:rsidRPr="0033453F" w:rsidRDefault="0033453F" w:rsidP="0033453F">
            <w:pPr>
              <w:jc w:val="center"/>
            </w:pPr>
            <w:r w:rsidRPr="0033453F">
              <w:t>Hospital admissions</w:t>
            </w:r>
          </w:p>
        </w:tc>
        <w:tc>
          <w:tcPr>
            <w:tcW w:w="3055" w:type="dxa"/>
          </w:tcPr>
          <w:p w14:paraId="0EACCC56" w14:textId="77777777" w:rsidR="0033453F" w:rsidRPr="0033453F" w:rsidRDefault="0033453F" w:rsidP="0033453F">
            <w:pPr>
              <w:jc w:val="center"/>
            </w:pPr>
            <w:r w:rsidRPr="0033453F">
              <w:t>4</w:t>
            </w:r>
          </w:p>
        </w:tc>
        <w:tc>
          <w:tcPr>
            <w:tcW w:w="3055" w:type="dxa"/>
          </w:tcPr>
          <w:p w14:paraId="1627C24E" w14:textId="77777777" w:rsidR="0033453F" w:rsidRPr="0033453F" w:rsidRDefault="0033453F" w:rsidP="00D84015">
            <w:pPr>
              <w:keepNext/>
              <w:jc w:val="center"/>
            </w:pPr>
            <w:r w:rsidRPr="0033453F">
              <w:t>16</w:t>
            </w:r>
          </w:p>
        </w:tc>
      </w:tr>
    </w:tbl>
    <w:p w14:paraId="1187031B" w14:textId="2F1F7FCA" w:rsidR="000F745B" w:rsidRPr="00D84015" w:rsidRDefault="00D84015" w:rsidP="00D84015">
      <w:pPr>
        <w:pStyle w:val="Caption"/>
        <w:rPr>
          <w:sz w:val="24"/>
          <w:szCs w:val="24"/>
        </w:rPr>
      </w:pPr>
      <w:bookmarkStart w:id="305" w:name="_Toc500245628"/>
      <w:r w:rsidRPr="00D84015">
        <w:rPr>
          <w:sz w:val="24"/>
          <w:szCs w:val="24"/>
        </w:rPr>
        <w:t>Table 16 – Total number of secondary outcome events for groups A and B</w:t>
      </w:r>
      <w:bookmarkEnd w:id="305"/>
    </w:p>
    <w:p w14:paraId="1F6D0302" w14:textId="77777777" w:rsidR="00F4651E" w:rsidRDefault="0033453F" w:rsidP="00F4651E">
      <w:pPr>
        <w:keepNext/>
      </w:pPr>
      <w:r w:rsidRPr="0033453F">
        <w:rPr>
          <w:noProof/>
          <w:lang w:eastAsia="en-GB"/>
        </w:rPr>
        <w:lastRenderedPageBreak/>
        <w:drawing>
          <wp:inline distT="0" distB="0" distL="0" distR="0" wp14:anchorId="0962D5CE" wp14:editId="2FB0FD47">
            <wp:extent cx="4629150" cy="2809875"/>
            <wp:effectExtent l="0" t="0" r="0" b="9525"/>
            <wp:docPr id="34826" name="Picture 3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9150" cy="2809875"/>
                    </a:xfrm>
                    <a:prstGeom prst="rect">
                      <a:avLst/>
                    </a:prstGeom>
                    <a:noFill/>
                    <a:ln>
                      <a:noFill/>
                    </a:ln>
                  </pic:spPr>
                </pic:pic>
              </a:graphicData>
            </a:graphic>
          </wp:inline>
        </w:drawing>
      </w:r>
    </w:p>
    <w:p w14:paraId="052E97F5" w14:textId="42510035" w:rsidR="009B76B0" w:rsidRPr="00F4651E" w:rsidRDefault="00F4651E" w:rsidP="00F4651E">
      <w:pPr>
        <w:pStyle w:val="Caption"/>
        <w:rPr>
          <w:sz w:val="24"/>
          <w:szCs w:val="24"/>
        </w:rPr>
      </w:pPr>
      <w:bookmarkStart w:id="306" w:name="_Toc497490499"/>
      <w:r w:rsidRPr="00F4651E">
        <w:rPr>
          <w:sz w:val="24"/>
          <w:szCs w:val="24"/>
        </w:rPr>
        <w:t xml:space="preserve">Figure </w:t>
      </w:r>
      <w:r w:rsidRPr="00F4651E">
        <w:rPr>
          <w:sz w:val="24"/>
          <w:szCs w:val="24"/>
        </w:rPr>
        <w:fldChar w:fldCharType="begin"/>
      </w:r>
      <w:r w:rsidRPr="00F4651E">
        <w:rPr>
          <w:sz w:val="24"/>
          <w:szCs w:val="24"/>
        </w:rPr>
        <w:instrText xml:space="preserve"> SEQ Figure \* ARABIC </w:instrText>
      </w:r>
      <w:r w:rsidRPr="00F4651E">
        <w:rPr>
          <w:sz w:val="24"/>
          <w:szCs w:val="24"/>
        </w:rPr>
        <w:fldChar w:fldCharType="separate"/>
      </w:r>
      <w:r w:rsidR="006E2C0F">
        <w:rPr>
          <w:noProof/>
          <w:sz w:val="24"/>
          <w:szCs w:val="24"/>
        </w:rPr>
        <w:t>16</w:t>
      </w:r>
      <w:r w:rsidRPr="00F4651E">
        <w:rPr>
          <w:sz w:val="24"/>
          <w:szCs w:val="24"/>
        </w:rPr>
        <w:fldChar w:fldCharType="end"/>
      </w:r>
      <w:r w:rsidRPr="00F4651E">
        <w:rPr>
          <w:sz w:val="24"/>
          <w:szCs w:val="24"/>
        </w:rPr>
        <w:t>- Number of GP/ED attendances required in groups A and B throughout the study</w:t>
      </w:r>
      <w:bookmarkEnd w:id="306"/>
    </w:p>
    <w:p w14:paraId="3C151E81" w14:textId="77777777" w:rsidR="0033453F" w:rsidRPr="0033453F" w:rsidRDefault="0033453F" w:rsidP="0033453F"/>
    <w:p w14:paraId="62D278C8" w14:textId="77777777" w:rsidR="009B76B0" w:rsidRDefault="0033453F" w:rsidP="009B76B0">
      <w:pPr>
        <w:keepNext/>
      </w:pPr>
      <w:r w:rsidRPr="0033453F">
        <w:rPr>
          <w:noProof/>
          <w:lang w:eastAsia="en-GB"/>
        </w:rPr>
        <w:drawing>
          <wp:inline distT="0" distB="0" distL="0" distR="0" wp14:anchorId="33F16489" wp14:editId="4EAAAA25">
            <wp:extent cx="4695825" cy="2876550"/>
            <wp:effectExtent l="0" t="0" r="9525" b="0"/>
            <wp:docPr id="34827" name="Picture 3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5825" cy="2876550"/>
                    </a:xfrm>
                    <a:prstGeom prst="rect">
                      <a:avLst/>
                    </a:prstGeom>
                    <a:noFill/>
                    <a:ln>
                      <a:noFill/>
                    </a:ln>
                  </pic:spPr>
                </pic:pic>
              </a:graphicData>
            </a:graphic>
          </wp:inline>
        </w:drawing>
      </w:r>
    </w:p>
    <w:p w14:paraId="2BD9C32A" w14:textId="52976F5A" w:rsidR="000F745B" w:rsidRPr="009B76B0" w:rsidRDefault="009B76B0" w:rsidP="009B76B0">
      <w:pPr>
        <w:pStyle w:val="Caption"/>
        <w:rPr>
          <w:sz w:val="24"/>
          <w:szCs w:val="24"/>
        </w:rPr>
      </w:pPr>
      <w:bookmarkStart w:id="307" w:name="_Toc497490500"/>
      <w:r w:rsidRPr="009B76B0">
        <w:rPr>
          <w:sz w:val="24"/>
          <w:szCs w:val="24"/>
        </w:rPr>
        <w:t xml:space="preserve">Figure </w:t>
      </w:r>
      <w:r w:rsidRPr="009B76B0">
        <w:rPr>
          <w:sz w:val="24"/>
          <w:szCs w:val="24"/>
        </w:rPr>
        <w:fldChar w:fldCharType="begin"/>
      </w:r>
      <w:r w:rsidRPr="009B76B0">
        <w:rPr>
          <w:sz w:val="24"/>
          <w:szCs w:val="24"/>
        </w:rPr>
        <w:instrText xml:space="preserve"> SEQ Figure \* ARABIC </w:instrText>
      </w:r>
      <w:r w:rsidRPr="009B76B0">
        <w:rPr>
          <w:sz w:val="24"/>
          <w:szCs w:val="24"/>
        </w:rPr>
        <w:fldChar w:fldCharType="separate"/>
      </w:r>
      <w:r w:rsidR="006E2C0F">
        <w:rPr>
          <w:noProof/>
          <w:sz w:val="24"/>
          <w:szCs w:val="24"/>
        </w:rPr>
        <w:t>17</w:t>
      </w:r>
      <w:r w:rsidRPr="009B76B0">
        <w:rPr>
          <w:sz w:val="24"/>
          <w:szCs w:val="24"/>
        </w:rPr>
        <w:fldChar w:fldCharType="end"/>
      </w:r>
      <w:r w:rsidRPr="009B76B0">
        <w:rPr>
          <w:sz w:val="24"/>
          <w:szCs w:val="24"/>
        </w:rPr>
        <w:t xml:space="preserve"> – Number of days off school due to asthma in groups A and B throughout the study</w:t>
      </w:r>
      <w:bookmarkEnd w:id="307"/>
    </w:p>
    <w:p w14:paraId="0FB1B52F" w14:textId="77777777" w:rsidR="008C69FE" w:rsidRDefault="008C69FE" w:rsidP="0033453F">
      <w:pPr>
        <w:keepNext/>
        <w:keepLines/>
        <w:spacing w:before="200" w:after="0"/>
        <w:outlineLvl w:val="2"/>
        <w:rPr>
          <w:rFonts w:asciiTheme="majorHAnsi" w:eastAsiaTheme="majorEastAsia" w:hAnsiTheme="majorHAnsi" w:cstheme="majorBidi"/>
          <w:b/>
          <w:bCs/>
          <w:color w:val="4F81BD" w:themeColor="accent1"/>
          <w:sz w:val="24"/>
          <w:szCs w:val="24"/>
        </w:rPr>
      </w:pPr>
    </w:p>
    <w:p w14:paraId="2F8082D9" w14:textId="77777777" w:rsidR="008C69FE" w:rsidRDefault="008C69FE" w:rsidP="0033453F">
      <w:pPr>
        <w:keepNext/>
        <w:keepLines/>
        <w:spacing w:before="200" w:after="0"/>
        <w:outlineLvl w:val="2"/>
        <w:rPr>
          <w:rFonts w:asciiTheme="majorHAnsi" w:eastAsiaTheme="majorEastAsia" w:hAnsiTheme="majorHAnsi" w:cstheme="majorBidi"/>
          <w:b/>
          <w:bCs/>
          <w:color w:val="4F81BD" w:themeColor="accent1"/>
          <w:sz w:val="24"/>
          <w:szCs w:val="24"/>
        </w:rPr>
      </w:pPr>
    </w:p>
    <w:p w14:paraId="70289034" w14:textId="77777777" w:rsidR="008C69FE" w:rsidRDefault="008C69FE" w:rsidP="0033453F">
      <w:pPr>
        <w:keepNext/>
        <w:keepLines/>
        <w:spacing w:before="200" w:after="0"/>
        <w:outlineLvl w:val="2"/>
        <w:rPr>
          <w:rFonts w:asciiTheme="majorHAnsi" w:eastAsiaTheme="majorEastAsia" w:hAnsiTheme="majorHAnsi" w:cstheme="majorBidi"/>
          <w:b/>
          <w:bCs/>
          <w:color w:val="4F81BD" w:themeColor="accent1"/>
          <w:sz w:val="24"/>
          <w:szCs w:val="24"/>
        </w:rPr>
      </w:pPr>
    </w:p>
    <w:p w14:paraId="5F30FEC5" w14:textId="77777777" w:rsidR="008C69FE" w:rsidRPr="002E49E3" w:rsidRDefault="008C69FE" w:rsidP="0033453F">
      <w:pPr>
        <w:keepNext/>
        <w:keepLines/>
        <w:spacing w:before="200" w:after="0"/>
        <w:outlineLvl w:val="2"/>
        <w:rPr>
          <w:rFonts w:asciiTheme="majorHAnsi" w:eastAsiaTheme="majorEastAsia" w:hAnsiTheme="majorHAnsi" w:cstheme="majorBidi"/>
          <w:b/>
          <w:bCs/>
          <w:color w:val="4F81BD" w:themeColor="accent1"/>
          <w:sz w:val="24"/>
          <w:szCs w:val="24"/>
        </w:rPr>
      </w:pPr>
    </w:p>
    <w:p w14:paraId="20889196" w14:textId="77777777" w:rsidR="0033453F" w:rsidRPr="0033453F" w:rsidRDefault="0033453F" w:rsidP="0033453F"/>
    <w:p w14:paraId="15FBDEB0" w14:textId="77777777" w:rsidR="004A2456" w:rsidRDefault="0033453F" w:rsidP="004A2456">
      <w:pPr>
        <w:keepNext/>
      </w:pPr>
      <w:r w:rsidRPr="0033453F">
        <w:rPr>
          <w:noProof/>
          <w:lang w:eastAsia="en-GB"/>
        </w:rPr>
        <w:lastRenderedPageBreak/>
        <w:drawing>
          <wp:inline distT="0" distB="0" distL="0" distR="0" wp14:anchorId="044E2722" wp14:editId="45400716">
            <wp:extent cx="4614545" cy="2785745"/>
            <wp:effectExtent l="0" t="0" r="0" b="0"/>
            <wp:docPr id="34828" name="Picture 3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4545" cy="2785745"/>
                    </a:xfrm>
                    <a:prstGeom prst="rect">
                      <a:avLst/>
                    </a:prstGeom>
                    <a:noFill/>
                    <a:ln>
                      <a:noFill/>
                    </a:ln>
                  </pic:spPr>
                </pic:pic>
              </a:graphicData>
            </a:graphic>
          </wp:inline>
        </w:drawing>
      </w:r>
    </w:p>
    <w:p w14:paraId="19142EA5" w14:textId="59CF913A" w:rsidR="000F745B" w:rsidRPr="004A2456" w:rsidRDefault="004A2456" w:rsidP="004A2456">
      <w:pPr>
        <w:pStyle w:val="Caption"/>
        <w:rPr>
          <w:sz w:val="24"/>
          <w:szCs w:val="24"/>
        </w:rPr>
      </w:pPr>
      <w:bookmarkStart w:id="308" w:name="_Toc497490501"/>
      <w:r w:rsidRPr="004A2456">
        <w:rPr>
          <w:sz w:val="24"/>
          <w:szCs w:val="24"/>
        </w:rPr>
        <w:t xml:space="preserve">Figure </w:t>
      </w:r>
      <w:r w:rsidRPr="004A2456">
        <w:rPr>
          <w:sz w:val="24"/>
          <w:szCs w:val="24"/>
        </w:rPr>
        <w:fldChar w:fldCharType="begin"/>
      </w:r>
      <w:r w:rsidRPr="004A2456">
        <w:rPr>
          <w:sz w:val="24"/>
          <w:szCs w:val="24"/>
        </w:rPr>
        <w:instrText xml:space="preserve"> SEQ Figure \* ARABIC </w:instrText>
      </w:r>
      <w:r w:rsidRPr="004A2456">
        <w:rPr>
          <w:sz w:val="24"/>
          <w:szCs w:val="24"/>
        </w:rPr>
        <w:fldChar w:fldCharType="separate"/>
      </w:r>
      <w:r w:rsidR="006E2C0F">
        <w:rPr>
          <w:noProof/>
          <w:sz w:val="24"/>
          <w:szCs w:val="24"/>
        </w:rPr>
        <w:t>18</w:t>
      </w:r>
      <w:r w:rsidRPr="004A2456">
        <w:rPr>
          <w:sz w:val="24"/>
          <w:szCs w:val="24"/>
        </w:rPr>
        <w:fldChar w:fldCharType="end"/>
      </w:r>
      <w:r w:rsidRPr="004A2456">
        <w:rPr>
          <w:sz w:val="24"/>
          <w:szCs w:val="24"/>
        </w:rPr>
        <w:t xml:space="preserve">  – Number of courses of oral steroids required in groups A and B throughout the study</w:t>
      </w:r>
      <w:bookmarkEnd w:id="308"/>
    </w:p>
    <w:p w14:paraId="27F3096D" w14:textId="77777777" w:rsidR="0033453F" w:rsidRPr="0033453F" w:rsidRDefault="0033453F" w:rsidP="0033453F"/>
    <w:p w14:paraId="0BCBB6CC" w14:textId="77777777" w:rsidR="004A2456" w:rsidRDefault="0033453F" w:rsidP="004A2456">
      <w:pPr>
        <w:keepNext/>
      </w:pPr>
      <w:r w:rsidRPr="0033453F">
        <w:rPr>
          <w:noProof/>
          <w:lang w:eastAsia="en-GB"/>
        </w:rPr>
        <w:drawing>
          <wp:inline distT="0" distB="0" distL="0" distR="0" wp14:anchorId="445CB8A0" wp14:editId="34239F9A">
            <wp:extent cx="4619625" cy="2790825"/>
            <wp:effectExtent l="0" t="0" r="9525" b="9525"/>
            <wp:docPr id="34829" name="Picture 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9625" cy="2790825"/>
                    </a:xfrm>
                    <a:prstGeom prst="rect">
                      <a:avLst/>
                    </a:prstGeom>
                    <a:noFill/>
                    <a:ln>
                      <a:noFill/>
                    </a:ln>
                  </pic:spPr>
                </pic:pic>
              </a:graphicData>
            </a:graphic>
          </wp:inline>
        </w:drawing>
      </w:r>
    </w:p>
    <w:p w14:paraId="55A61E07" w14:textId="40A9557A" w:rsidR="000F745B" w:rsidRPr="004A2456" w:rsidRDefault="004A2456" w:rsidP="004A2456">
      <w:pPr>
        <w:pStyle w:val="Caption"/>
        <w:rPr>
          <w:sz w:val="24"/>
          <w:szCs w:val="24"/>
        </w:rPr>
      </w:pPr>
      <w:bookmarkStart w:id="309" w:name="_Toc497490502"/>
      <w:r w:rsidRPr="004A2456">
        <w:rPr>
          <w:sz w:val="24"/>
          <w:szCs w:val="24"/>
        </w:rPr>
        <w:t xml:space="preserve">Figure </w:t>
      </w:r>
      <w:r w:rsidRPr="004A2456">
        <w:rPr>
          <w:sz w:val="24"/>
          <w:szCs w:val="24"/>
        </w:rPr>
        <w:fldChar w:fldCharType="begin"/>
      </w:r>
      <w:r w:rsidRPr="004A2456">
        <w:rPr>
          <w:sz w:val="24"/>
          <w:szCs w:val="24"/>
        </w:rPr>
        <w:instrText xml:space="preserve"> SEQ Figure \* ARABIC </w:instrText>
      </w:r>
      <w:r w:rsidRPr="004A2456">
        <w:rPr>
          <w:sz w:val="24"/>
          <w:szCs w:val="24"/>
        </w:rPr>
        <w:fldChar w:fldCharType="separate"/>
      </w:r>
      <w:r w:rsidR="006E2C0F">
        <w:rPr>
          <w:noProof/>
          <w:sz w:val="24"/>
          <w:szCs w:val="24"/>
        </w:rPr>
        <w:t>19</w:t>
      </w:r>
      <w:r w:rsidRPr="004A2456">
        <w:rPr>
          <w:sz w:val="24"/>
          <w:szCs w:val="24"/>
        </w:rPr>
        <w:fldChar w:fldCharType="end"/>
      </w:r>
      <w:r w:rsidRPr="004A2456">
        <w:rPr>
          <w:sz w:val="24"/>
          <w:szCs w:val="24"/>
        </w:rPr>
        <w:t xml:space="preserve"> – Number of hospital admissions required in groups A and B throughout the study</w:t>
      </w:r>
      <w:bookmarkEnd w:id="309"/>
    </w:p>
    <w:p w14:paraId="4E8C1AE6" w14:textId="77777777" w:rsidR="0033453F" w:rsidRPr="0033453F" w:rsidRDefault="0033453F" w:rsidP="0033453F"/>
    <w:p w14:paraId="6FF0B8D4" w14:textId="5A535112" w:rsidR="0033453F" w:rsidRPr="004A2456" w:rsidRDefault="004A2456" w:rsidP="004A2456">
      <w:pPr>
        <w:pStyle w:val="Heading3"/>
        <w:spacing w:line="480" w:lineRule="auto"/>
        <w:rPr>
          <w:sz w:val="24"/>
          <w:szCs w:val="24"/>
          <w:u w:val="single"/>
        </w:rPr>
      </w:pPr>
      <w:bookmarkStart w:id="310" w:name="_Toc462235699"/>
      <w:bookmarkStart w:id="311" w:name="_Toc497490391"/>
      <w:r w:rsidRPr="004A2456">
        <w:rPr>
          <w:sz w:val="24"/>
          <w:szCs w:val="24"/>
          <w:u w:val="single"/>
        </w:rPr>
        <w:lastRenderedPageBreak/>
        <w:t>4.3.4.5</w:t>
      </w:r>
      <w:r w:rsidR="000F745B" w:rsidRPr="004A2456">
        <w:rPr>
          <w:sz w:val="24"/>
          <w:szCs w:val="24"/>
          <w:u w:val="single"/>
        </w:rPr>
        <w:t xml:space="preserve"> </w:t>
      </w:r>
      <w:r w:rsidR="0033453F" w:rsidRPr="004A2456">
        <w:rPr>
          <w:sz w:val="24"/>
          <w:szCs w:val="24"/>
          <w:u w:val="single"/>
        </w:rPr>
        <w:t>Quality of Life</w:t>
      </w:r>
      <w:bookmarkEnd w:id="310"/>
      <w:bookmarkEnd w:id="311"/>
    </w:p>
    <w:p w14:paraId="00EF7D9A" w14:textId="22831B54" w:rsidR="0033453F" w:rsidRPr="0033453F" w:rsidRDefault="0033453F" w:rsidP="004A2456">
      <w:pPr>
        <w:spacing w:line="480" w:lineRule="auto"/>
        <w:rPr>
          <w:sz w:val="24"/>
          <w:szCs w:val="24"/>
        </w:rPr>
      </w:pPr>
      <w:r w:rsidRPr="0033453F">
        <w:rPr>
          <w:sz w:val="24"/>
          <w:szCs w:val="24"/>
        </w:rPr>
        <w:t>The Quality of life (mini PAQLQ score) improved steadily and significantly throughout the study in both groups A and B (figure 2</w:t>
      </w:r>
      <w:r w:rsidR="00175E5D">
        <w:rPr>
          <w:sz w:val="24"/>
          <w:szCs w:val="24"/>
        </w:rPr>
        <w:t>0</w:t>
      </w:r>
      <w:r w:rsidRPr="0033453F">
        <w:rPr>
          <w:sz w:val="24"/>
          <w:szCs w:val="24"/>
        </w:rPr>
        <w:t xml:space="preserve">, table 17).  There was no significant difference </w:t>
      </w:r>
      <w:r w:rsidR="00175E5D">
        <w:rPr>
          <w:sz w:val="24"/>
          <w:szCs w:val="24"/>
        </w:rPr>
        <w:t>between the two groups (table 17</w:t>
      </w:r>
      <w:r w:rsidRPr="0033453F">
        <w:rPr>
          <w:sz w:val="24"/>
          <w:szCs w:val="24"/>
        </w:rPr>
        <w:t>).</w:t>
      </w:r>
    </w:p>
    <w:p w14:paraId="2E51B611" w14:textId="77777777" w:rsidR="004A2456" w:rsidRDefault="0033453F" w:rsidP="004A2456">
      <w:pPr>
        <w:keepNext/>
      </w:pPr>
      <w:r w:rsidRPr="0033453F">
        <w:rPr>
          <w:noProof/>
          <w:lang w:eastAsia="en-GB"/>
        </w:rPr>
        <w:drawing>
          <wp:inline distT="0" distB="0" distL="0" distR="0" wp14:anchorId="55AEA9BD" wp14:editId="28B2ACDA">
            <wp:extent cx="5117343" cy="3744592"/>
            <wp:effectExtent l="0" t="0" r="0" b="8890"/>
            <wp:docPr id="34830" name="Picture 3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ql.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17343" cy="3744592"/>
                    </a:xfrm>
                    <a:prstGeom prst="rect">
                      <a:avLst/>
                    </a:prstGeom>
                  </pic:spPr>
                </pic:pic>
              </a:graphicData>
            </a:graphic>
          </wp:inline>
        </w:drawing>
      </w:r>
    </w:p>
    <w:p w14:paraId="41514D8E" w14:textId="64240910" w:rsidR="0033453F" w:rsidRPr="0033453F" w:rsidRDefault="004A2456" w:rsidP="000F1090">
      <w:pPr>
        <w:pStyle w:val="Caption"/>
        <w:rPr>
          <w:sz w:val="24"/>
          <w:szCs w:val="24"/>
        </w:rPr>
      </w:pPr>
      <w:bookmarkStart w:id="312" w:name="_Toc497490503"/>
      <w:r w:rsidRPr="004A2456">
        <w:rPr>
          <w:sz w:val="24"/>
          <w:szCs w:val="24"/>
        </w:rPr>
        <w:t xml:space="preserve">Figure </w:t>
      </w:r>
      <w:r w:rsidRPr="004A2456">
        <w:rPr>
          <w:sz w:val="24"/>
          <w:szCs w:val="24"/>
        </w:rPr>
        <w:fldChar w:fldCharType="begin"/>
      </w:r>
      <w:r w:rsidRPr="004A2456">
        <w:rPr>
          <w:sz w:val="24"/>
          <w:szCs w:val="24"/>
        </w:rPr>
        <w:instrText xml:space="preserve"> SEQ Figure \* ARABIC </w:instrText>
      </w:r>
      <w:r w:rsidRPr="004A2456">
        <w:rPr>
          <w:sz w:val="24"/>
          <w:szCs w:val="24"/>
        </w:rPr>
        <w:fldChar w:fldCharType="separate"/>
      </w:r>
      <w:r w:rsidR="006E2C0F">
        <w:rPr>
          <w:noProof/>
          <w:sz w:val="24"/>
          <w:szCs w:val="24"/>
        </w:rPr>
        <w:t>20</w:t>
      </w:r>
      <w:r w:rsidRPr="004A2456">
        <w:rPr>
          <w:sz w:val="24"/>
          <w:szCs w:val="24"/>
        </w:rPr>
        <w:fldChar w:fldCharType="end"/>
      </w:r>
      <w:r w:rsidRPr="004A2456">
        <w:rPr>
          <w:sz w:val="24"/>
          <w:szCs w:val="24"/>
        </w:rPr>
        <w:t xml:space="preserve"> – Box and whisker plot showing the median mini paediatric quality of life (PQL) score throughout the study for groups A and B.</w:t>
      </w:r>
      <w:bookmarkEnd w:id="312"/>
    </w:p>
    <w:p w14:paraId="671927FC" w14:textId="25D02D02" w:rsidR="0033453F" w:rsidRPr="004A2456" w:rsidRDefault="004A2456" w:rsidP="0082250A">
      <w:pPr>
        <w:pStyle w:val="Heading3"/>
        <w:spacing w:line="480" w:lineRule="auto"/>
        <w:rPr>
          <w:sz w:val="24"/>
          <w:szCs w:val="24"/>
          <w:u w:val="single"/>
        </w:rPr>
      </w:pPr>
      <w:bookmarkStart w:id="313" w:name="_Toc462235701"/>
      <w:bookmarkStart w:id="314" w:name="_Toc497490392"/>
      <w:r w:rsidRPr="004A2456">
        <w:rPr>
          <w:sz w:val="24"/>
          <w:szCs w:val="24"/>
          <w:u w:val="single"/>
        </w:rPr>
        <w:t>4.3.4.6</w:t>
      </w:r>
      <w:r w:rsidR="0082250A" w:rsidRPr="004A2456">
        <w:rPr>
          <w:sz w:val="24"/>
          <w:szCs w:val="24"/>
          <w:u w:val="single"/>
        </w:rPr>
        <w:t xml:space="preserve"> </w:t>
      </w:r>
      <w:r w:rsidR="0033453F" w:rsidRPr="004A2456">
        <w:rPr>
          <w:sz w:val="24"/>
          <w:szCs w:val="24"/>
          <w:u w:val="single"/>
        </w:rPr>
        <w:t>Inhaled Steroid Dose</w:t>
      </w:r>
      <w:bookmarkEnd w:id="313"/>
      <w:bookmarkEnd w:id="314"/>
    </w:p>
    <w:p w14:paraId="4B1FE1DC" w14:textId="77777777" w:rsidR="0033453F" w:rsidRPr="0033453F" w:rsidRDefault="0033453F" w:rsidP="0082250A">
      <w:pPr>
        <w:spacing w:line="480" w:lineRule="auto"/>
        <w:rPr>
          <w:sz w:val="24"/>
          <w:szCs w:val="24"/>
        </w:rPr>
      </w:pPr>
      <w:r w:rsidRPr="0033453F">
        <w:rPr>
          <w:sz w:val="24"/>
          <w:szCs w:val="24"/>
        </w:rPr>
        <w:t>The dose of inhaled steroids required in group A slightly decreased in group A, and increased in group B from baseline to 12 months. Neither change was statistically significant when compared from baseline or between groups (table 17).</w:t>
      </w:r>
    </w:p>
    <w:p w14:paraId="2128A3AB" w14:textId="784290D2" w:rsidR="0033453F" w:rsidRPr="006D1BC8" w:rsidRDefault="004A2456" w:rsidP="0082250A">
      <w:pPr>
        <w:pStyle w:val="Heading3"/>
        <w:spacing w:line="480" w:lineRule="auto"/>
        <w:rPr>
          <w:rFonts w:asciiTheme="minorHAnsi" w:hAnsiTheme="minorHAnsi"/>
          <w:sz w:val="24"/>
          <w:szCs w:val="24"/>
          <w:u w:val="single"/>
        </w:rPr>
      </w:pPr>
      <w:bookmarkStart w:id="315" w:name="_Toc462235702"/>
      <w:bookmarkStart w:id="316" w:name="_Toc497490393"/>
      <w:r>
        <w:rPr>
          <w:rFonts w:asciiTheme="minorHAnsi" w:hAnsiTheme="minorHAnsi"/>
          <w:sz w:val="24"/>
          <w:szCs w:val="24"/>
          <w:u w:val="single"/>
        </w:rPr>
        <w:t>4.3.4.7</w:t>
      </w:r>
      <w:r w:rsidR="0082250A" w:rsidRPr="006D1BC8">
        <w:rPr>
          <w:rFonts w:asciiTheme="minorHAnsi" w:hAnsiTheme="minorHAnsi"/>
          <w:sz w:val="24"/>
          <w:szCs w:val="24"/>
          <w:u w:val="single"/>
        </w:rPr>
        <w:t xml:space="preserve"> </w:t>
      </w:r>
      <w:r w:rsidR="0033453F" w:rsidRPr="006D1BC8">
        <w:rPr>
          <w:rFonts w:asciiTheme="minorHAnsi" w:hAnsiTheme="minorHAnsi"/>
          <w:sz w:val="24"/>
          <w:szCs w:val="24"/>
          <w:u w:val="single"/>
        </w:rPr>
        <w:t>BTS stage</w:t>
      </w:r>
      <w:bookmarkEnd w:id="315"/>
      <w:bookmarkEnd w:id="316"/>
    </w:p>
    <w:p w14:paraId="2F1B9C6E" w14:textId="77777777" w:rsidR="0033453F" w:rsidRPr="0033453F" w:rsidRDefault="0033453F" w:rsidP="0082250A">
      <w:pPr>
        <w:spacing w:line="480" w:lineRule="auto"/>
        <w:rPr>
          <w:sz w:val="24"/>
          <w:szCs w:val="24"/>
        </w:rPr>
      </w:pPr>
      <w:r w:rsidRPr="0033453F">
        <w:rPr>
          <w:sz w:val="24"/>
          <w:szCs w:val="24"/>
        </w:rPr>
        <w:t>There was no change in BTS stage for either group A or B. There was no difference from baseline to 12 months or between groups (table 17).</w:t>
      </w:r>
    </w:p>
    <w:p w14:paraId="514D0279" w14:textId="7E94DC60" w:rsidR="0033453F" w:rsidRPr="004A2456" w:rsidRDefault="004A2456" w:rsidP="0082250A">
      <w:pPr>
        <w:pStyle w:val="Heading3"/>
        <w:spacing w:line="480" w:lineRule="auto"/>
        <w:rPr>
          <w:sz w:val="24"/>
          <w:szCs w:val="24"/>
          <w:u w:val="single"/>
        </w:rPr>
      </w:pPr>
      <w:bookmarkStart w:id="317" w:name="_Toc462235703"/>
      <w:bookmarkStart w:id="318" w:name="_Toc497490394"/>
      <w:r w:rsidRPr="004A2456">
        <w:rPr>
          <w:sz w:val="24"/>
          <w:szCs w:val="24"/>
          <w:u w:val="single"/>
        </w:rPr>
        <w:lastRenderedPageBreak/>
        <w:t>4.3.4.8</w:t>
      </w:r>
      <w:r w:rsidR="0082250A" w:rsidRPr="004A2456">
        <w:rPr>
          <w:sz w:val="24"/>
          <w:szCs w:val="24"/>
          <w:u w:val="single"/>
        </w:rPr>
        <w:t xml:space="preserve"> </w:t>
      </w:r>
      <w:r w:rsidR="0033453F" w:rsidRPr="004A2456">
        <w:rPr>
          <w:sz w:val="24"/>
          <w:szCs w:val="24"/>
          <w:u w:val="single"/>
        </w:rPr>
        <w:t>Medicines Beliefs Questionnaire</w:t>
      </w:r>
      <w:bookmarkEnd w:id="317"/>
      <w:bookmarkEnd w:id="318"/>
    </w:p>
    <w:p w14:paraId="1264C5FC" w14:textId="77777777" w:rsidR="0033453F" w:rsidRPr="0033453F" w:rsidRDefault="0033453F" w:rsidP="0082250A">
      <w:pPr>
        <w:spacing w:line="480" w:lineRule="auto"/>
        <w:rPr>
          <w:sz w:val="24"/>
          <w:szCs w:val="24"/>
        </w:rPr>
      </w:pPr>
      <w:r w:rsidRPr="0033453F">
        <w:rPr>
          <w:sz w:val="24"/>
          <w:szCs w:val="24"/>
        </w:rPr>
        <w:t>The MBQ score decreased (beliefs improved) in both groups from baseline to 12 months. The difference from baseline and between groups was not significant (table 17).</w:t>
      </w:r>
    </w:p>
    <w:p w14:paraId="3F0C08D9" w14:textId="15E4441C" w:rsidR="0033453F" w:rsidRPr="0082250A" w:rsidRDefault="004A2456" w:rsidP="0082250A">
      <w:pPr>
        <w:pStyle w:val="Heading3"/>
        <w:spacing w:line="480" w:lineRule="auto"/>
        <w:rPr>
          <w:sz w:val="24"/>
          <w:szCs w:val="24"/>
          <w:u w:val="single"/>
        </w:rPr>
      </w:pPr>
      <w:bookmarkStart w:id="319" w:name="_Toc462235704"/>
      <w:bookmarkStart w:id="320" w:name="_Toc497490395"/>
      <w:r>
        <w:rPr>
          <w:sz w:val="24"/>
          <w:szCs w:val="24"/>
          <w:u w:val="single"/>
        </w:rPr>
        <w:t>4.3.4.9</w:t>
      </w:r>
      <w:r w:rsidR="0082250A" w:rsidRPr="0082250A">
        <w:rPr>
          <w:sz w:val="24"/>
          <w:szCs w:val="24"/>
          <w:u w:val="single"/>
        </w:rPr>
        <w:t xml:space="preserve"> </w:t>
      </w:r>
      <w:r w:rsidR="0033453F" w:rsidRPr="0082250A">
        <w:rPr>
          <w:sz w:val="24"/>
          <w:szCs w:val="24"/>
          <w:u w:val="single"/>
        </w:rPr>
        <w:t>Illness Perceptions Questionnaire</w:t>
      </w:r>
      <w:bookmarkEnd w:id="319"/>
      <w:bookmarkEnd w:id="320"/>
    </w:p>
    <w:p w14:paraId="4BBC3E6E" w14:textId="77777777" w:rsidR="0033453F" w:rsidRPr="0033453F" w:rsidRDefault="0033453F" w:rsidP="0082250A">
      <w:pPr>
        <w:spacing w:line="480" w:lineRule="auto"/>
        <w:rPr>
          <w:sz w:val="24"/>
          <w:szCs w:val="24"/>
        </w:rPr>
      </w:pPr>
      <w:r w:rsidRPr="0033453F">
        <w:rPr>
          <w:sz w:val="24"/>
          <w:szCs w:val="24"/>
        </w:rPr>
        <w:t>The IPQ score decreased (illness perceptions improved) in both groups from baseline to 12 months. The difference from baseline and between groups was not significant (table 17).</w:t>
      </w:r>
    </w:p>
    <w:tbl>
      <w:tblPr>
        <w:tblStyle w:val="TableGrid1"/>
        <w:tblW w:w="9791" w:type="dxa"/>
        <w:tblLook w:val="04A0" w:firstRow="1" w:lastRow="0" w:firstColumn="1" w:lastColumn="0" w:noHBand="0" w:noVBand="1"/>
      </w:tblPr>
      <w:tblGrid>
        <w:gridCol w:w="3263"/>
        <w:gridCol w:w="3263"/>
        <w:gridCol w:w="3265"/>
      </w:tblGrid>
      <w:tr w:rsidR="00933834" w:rsidRPr="0033453F" w14:paraId="5786FDFE" w14:textId="77777777" w:rsidTr="00933834">
        <w:trPr>
          <w:trHeight w:val="285"/>
        </w:trPr>
        <w:tc>
          <w:tcPr>
            <w:tcW w:w="3263" w:type="dxa"/>
          </w:tcPr>
          <w:p w14:paraId="0FB3D463" w14:textId="77777777" w:rsidR="00933834" w:rsidRPr="0033453F" w:rsidRDefault="00933834" w:rsidP="0033453F">
            <w:pPr>
              <w:jc w:val="center"/>
              <w:rPr>
                <w:sz w:val="24"/>
                <w:szCs w:val="24"/>
              </w:rPr>
            </w:pPr>
          </w:p>
        </w:tc>
        <w:tc>
          <w:tcPr>
            <w:tcW w:w="3263" w:type="dxa"/>
          </w:tcPr>
          <w:p w14:paraId="1B677DE9" w14:textId="77777777" w:rsidR="00933834" w:rsidRDefault="00933834" w:rsidP="0033453F">
            <w:pPr>
              <w:jc w:val="center"/>
              <w:rPr>
                <w:b/>
                <w:sz w:val="24"/>
                <w:szCs w:val="24"/>
              </w:rPr>
            </w:pPr>
            <w:r w:rsidRPr="002E49E3">
              <w:rPr>
                <w:b/>
                <w:sz w:val="24"/>
                <w:szCs w:val="24"/>
              </w:rPr>
              <w:t>Baseline</w:t>
            </w:r>
          </w:p>
          <w:p w14:paraId="4579E1E9" w14:textId="1D54A77C" w:rsidR="002E6B7E" w:rsidRDefault="002E6B7E" w:rsidP="0033453F">
            <w:pPr>
              <w:jc w:val="center"/>
              <w:rPr>
                <w:b/>
                <w:sz w:val="24"/>
                <w:szCs w:val="24"/>
              </w:rPr>
            </w:pPr>
            <w:r>
              <w:rPr>
                <w:b/>
                <w:sz w:val="24"/>
                <w:szCs w:val="24"/>
              </w:rPr>
              <w:t>Mean (SD)</w:t>
            </w:r>
          </w:p>
          <w:p w14:paraId="00E785F4" w14:textId="7B2F0EE5" w:rsidR="002E6B7E" w:rsidRPr="002E49E3" w:rsidRDefault="002E6B7E" w:rsidP="0033453F">
            <w:pPr>
              <w:jc w:val="center"/>
              <w:rPr>
                <w:b/>
                <w:sz w:val="24"/>
                <w:szCs w:val="24"/>
              </w:rPr>
            </w:pPr>
            <w:r>
              <w:rPr>
                <w:b/>
                <w:sz w:val="24"/>
                <w:szCs w:val="24"/>
              </w:rPr>
              <w:t>[95% CI]</w:t>
            </w:r>
          </w:p>
        </w:tc>
        <w:tc>
          <w:tcPr>
            <w:tcW w:w="3265" w:type="dxa"/>
          </w:tcPr>
          <w:p w14:paraId="53C1B2D5" w14:textId="77777777" w:rsidR="00933834" w:rsidRDefault="00933834" w:rsidP="0033453F">
            <w:pPr>
              <w:jc w:val="center"/>
              <w:rPr>
                <w:b/>
                <w:sz w:val="24"/>
                <w:szCs w:val="24"/>
              </w:rPr>
            </w:pPr>
            <w:r w:rsidRPr="002E49E3">
              <w:rPr>
                <w:b/>
                <w:sz w:val="24"/>
                <w:szCs w:val="24"/>
              </w:rPr>
              <w:t>12 months</w:t>
            </w:r>
          </w:p>
          <w:p w14:paraId="48F66DCB" w14:textId="77777777" w:rsidR="002E6B7E" w:rsidRDefault="002E6B7E" w:rsidP="002E6B7E">
            <w:pPr>
              <w:jc w:val="center"/>
              <w:rPr>
                <w:b/>
                <w:sz w:val="24"/>
                <w:szCs w:val="24"/>
              </w:rPr>
            </w:pPr>
            <w:r>
              <w:rPr>
                <w:b/>
                <w:sz w:val="24"/>
                <w:szCs w:val="24"/>
              </w:rPr>
              <w:t>Mean</w:t>
            </w:r>
          </w:p>
          <w:p w14:paraId="30DEEB79" w14:textId="77777777" w:rsidR="002E6B7E" w:rsidRDefault="002E6B7E" w:rsidP="002E6B7E">
            <w:pPr>
              <w:jc w:val="center"/>
              <w:rPr>
                <w:b/>
                <w:sz w:val="24"/>
                <w:szCs w:val="24"/>
              </w:rPr>
            </w:pPr>
            <w:r>
              <w:rPr>
                <w:b/>
                <w:sz w:val="24"/>
                <w:szCs w:val="24"/>
              </w:rPr>
              <w:t>(SD)</w:t>
            </w:r>
          </w:p>
          <w:p w14:paraId="4D0A86A8" w14:textId="72FC5BEB" w:rsidR="002E6B7E" w:rsidRPr="002E49E3" w:rsidRDefault="002E6B7E" w:rsidP="002E6B7E">
            <w:pPr>
              <w:jc w:val="center"/>
              <w:rPr>
                <w:b/>
                <w:sz w:val="24"/>
                <w:szCs w:val="24"/>
              </w:rPr>
            </w:pPr>
            <w:r>
              <w:rPr>
                <w:b/>
                <w:sz w:val="24"/>
                <w:szCs w:val="24"/>
              </w:rPr>
              <w:t>[95% CI]</w:t>
            </w:r>
          </w:p>
        </w:tc>
      </w:tr>
      <w:tr w:rsidR="00933834" w:rsidRPr="0033453F" w14:paraId="6965B348" w14:textId="77777777" w:rsidTr="00933834">
        <w:trPr>
          <w:trHeight w:val="285"/>
        </w:trPr>
        <w:tc>
          <w:tcPr>
            <w:tcW w:w="3263" w:type="dxa"/>
          </w:tcPr>
          <w:p w14:paraId="70CAEA43" w14:textId="6FDC8D8B" w:rsidR="00933834" w:rsidRPr="0033453F" w:rsidRDefault="00933834" w:rsidP="0033453F">
            <w:pPr>
              <w:jc w:val="center"/>
              <w:rPr>
                <w:sz w:val="24"/>
                <w:szCs w:val="24"/>
              </w:rPr>
            </w:pPr>
            <w:r w:rsidRPr="0033453F">
              <w:rPr>
                <w:sz w:val="24"/>
                <w:szCs w:val="24"/>
              </w:rPr>
              <w:t>BTS Group A</w:t>
            </w:r>
          </w:p>
        </w:tc>
        <w:tc>
          <w:tcPr>
            <w:tcW w:w="3263" w:type="dxa"/>
          </w:tcPr>
          <w:p w14:paraId="53A9F47F" w14:textId="77777777" w:rsidR="00933834" w:rsidRDefault="00933834" w:rsidP="0033453F">
            <w:pPr>
              <w:jc w:val="center"/>
              <w:rPr>
                <w:sz w:val="24"/>
                <w:szCs w:val="24"/>
              </w:rPr>
            </w:pPr>
            <w:r w:rsidRPr="0033453F">
              <w:rPr>
                <w:sz w:val="24"/>
                <w:szCs w:val="24"/>
              </w:rPr>
              <w:t>3.5 (0.6)</w:t>
            </w:r>
          </w:p>
          <w:p w14:paraId="338A093F" w14:textId="3A158BAC" w:rsidR="002E6B7E" w:rsidRPr="0033453F" w:rsidRDefault="002E6B7E" w:rsidP="0033453F">
            <w:pPr>
              <w:jc w:val="center"/>
              <w:rPr>
                <w:sz w:val="24"/>
                <w:szCs w:val="24"/>
              </w:rPr>
            </w:pPr>
            <w:r>
              <w:rPr>
                <w:sz w:val="24"/>
                <w:szCs w:val="24"/>
              </w:rPr>
              <w:t>[3.3-3.6]</w:t>
            </w:r>
          </w:p>
        </w:tc>
        <w:tc>
          <w:tcPr>
            <w:tcW w:w="3265" w:type="dxa"/>
          </w:tcPr>
          <w:p w14:paraId="679C0FA9" w14:textId="77777777" w:rsidR="00933834" w:rsidRDefault="00933834" w:rsidP="0033453F">
            <w:pPr>
              <w:jc w:val="center"/>
              <w:rPr>
                <w:sz w:val="24"/>
                <w:szCs w:val="24"/>
              </w:rPr>
            </w:pPr>
            <w:r w:rsidRPr="0033453F">
              <w:rPr>
                <w:sz w:val="24"/>
                <w:szCs w:val="24"/>
              </w:rPr>
              <w:t>3.5 (0.5)</w:t>
            </w:r>
          </w:p>
          <w:p w14:paraId="519187EF" w14:textId="6911BFDA" w:rsidR="002E6B7E" w:rsidRPr="0033453F" w:rsidRDefault="002E6B7E" w:rsidP="0033453F">
            <w:pPr>
              <w:jc w:val="center"/>
              <w:rPr>
                <w:sz w:val="24"/>
                <w:szCs w:val="24"/>
              </w:rPr>
            </w:pPr>
            <w:r>
              <w:rPr>
                <w:sz w:val="24"/>
                <w:szCs w:val="24"/>
              </w:rPr>
              <w:t>[3.3-3.7]</w:t>
            </w:r>
          </w:p>
        </w:tc>
      </w:tr>
      <w:tr w:rsidR="00933834" w:rsidRPr="0033453F" w14:paraId="0D23878E" w14:textId="77777777" w:rsidTr="00933834">
        <w:trPr>
          <w:trHeight w:val="285"/>
        </w:trPr>
        <w:tc>
          <w:tcPr>
            <w:tcW w:w="3263" w:type="dxa"/>
          </w:tcPr>
          <w:p w14:paraId="7D9BC524" w14:textId="77777777" w:rsidR="00933834" w:rsidRPr="0033453F" w:rsidRDefault="00933834" w:rsidP="0033453F">
            <w:pPr>
              <w:jc w:val="center"/>
              <w:rPr>
                <w:sz w:val="24"/>
                <w:szCs w:val="24"/>
              </w:rPr>
            </w:pPr>
            <w:r w:rsidRPr="0033453F">
              <w:rPr>
                <w:sz w:val="24"/>
                <w:szCs w:val="24"/>
              </w:rPr>
              <w:t>BTS Group B</w:t>
            </w:r>
          </w:p>
        </w:tc>
        <w:tc>
          <w:tcPr>
            <w:tcW w:w="3263" w:type="dxa"/>
          </w:tcPr>
          <w:p w14:paraId="68F9F8E4" w14:textId="77777777" w:rsidR="00933834" w:rsidRDefault="00933834" w:rsidP="0033453F">
            <w:pPr>
              <w:jc w:val="center"/>
              <w:rPr>
                <w:sz w:val="24"/>
                <w:szCs w:val="24"/>
              </w:rPr>
            </w:pPr>
            <w:r w:rsidRPr="0033453F">
              <w:rPr>
                <w:sz w:val="24"/>
                <w:szCs w:val="24"/>
              </w:rPr>
              <w:t>3.4 (0.5)</w:t>
            </w:r>
          </w:p>
          <w:p w14:paraId="5BE6FD2C" w14:textId="58CE35D8" w:rsidR="002E6B7E" w:rsidRPr="0033453F" w:rsidRDefault="002E6B7E" w:rsidP="0033453F">
            <w:pPr>
              <w:jc w:val="center"/>
              <w:rPr>
                <w:sz w:val="24"/>
                <w:szCs w:val="24"/>
              </w:rPr>
            </w:pPr>
            <w:r>
              <w:rPr>
                <w:sz w:val="24"/>
                <w:szCs w:val="24"/>
              </w:rPr>
              <w:t>[3.3-3.6]</w:t>
            </w:r>
          </w:p>
        </w:tc>
        <w:tc>
          <w:tcPr>
            <w:tcW w:w="3265" w:type="dxa"/>
          </w:tcPr>
          <w:p w14:paraId="79F47256" w14:textId="77777777" w:rsidR="00933834" w:rsidRDefault="00933834" w:rsidP="0033453F">
            <w:pPr>
              <w:jc w:val="center"/>
              <w:rPr>
                <w:sz w:val="24"/>
                <w:szCs w:val="24"/>
              </w:rPr>
            </w:pPr>
            <w:r w:rsidRPr="0033453F">
              <w:rPr>
                <w:sz w:val="24"/>
                <w:szCs w:val="24"/>
              </w:rPr>
              <w:t>3.5 (0.6)</w:t>
            </w:r>
          </w:p>
          <w:p w14:paraId="478B6E01" w14:textId="11B3A726" w:rsidR="002E6B7E" w:rsidRPr="0033453F" w:rsidRDefault="002E6B7E" w:rsidP="0033453F">
            <w:pPr>
              <w:jc w:val="center"/>
              <w:rPr>
                <w:sz w:val="24"/>
                <w:szCs w:val="24"/>
              </w:rPr>
            </w:pPr>
            <w:r>
              <w:rPr>
                <w:sz w:val="24"/>
                <w:szCs w:val="24"/>
              </w:rPr>
              <w:t>[3.3-3.5]</w:t>
            </w:r>
          </w:p>
        </w:tc>
      </w:tr>
      <w:tr w:rsidR="00933834" w:rsidRPr="0033453F" w14:paraId="7D92AA07" w14:textId="77777777" w:rsidTr="00933834">
        <w:trPr>
          <w:trHeight w:val="285"/>
        </w:trPr>
        <w:tc>
          <w:tcPr>
            <w:tcW w:w="3263" w:type="dxa"/>
          </w:tcPr>
          <w:p w14:paraId="27140DA2" w14:textId="77777777" w:rsidR="00933834" w:rsidRPr="0033453F" w:rsidRDefault="00933834" w:rsidP="0033453F">
            <w:pPr>
              <w:jc w:val="center"/>
              <w:rPr>
                <w:sz w:val="24"/>
                <w:szCs w:val="24"/>
              </w:rPr>
            </w:pPr>
          </w:p>
        </w:tc>
        <w:tc>
          <w:tcPr>
            <w:tcW w:w="3263" w:type="dxa"/>
          </w:tcPr>
          <w:p w14:paraId="475BB86C" w14:textId="77777777" w:rsidR="00933834" w:rsidRPr="0033453F" w:rsidRDefault="00933834" w:rsidP="0033453F">
            <w:pPr>
              <w:jc w:val="center"/>
              <w:rPr>
                <w:sz w:val="24"/>
                <w:szCs w:val="24"/>
              </w:rPr>
            </w:pPr>
          </w:p>
        </w:tc>
        <w:tc>
          <w:tcPr>
            <w:tcW w:w="3265" w:type="dxa"/>
          </w:tcPr>
          <w:p w14:paraId="24BEE665" w14:textId="202C8D78" w:rsidR="00933834" w:rsidRPr="0033453F" w:rsidRDefault="004A2456" w:rsidP="0033453F">
            <w:pPr>
              <w:jc w:val="center"/>
              <w:rPr>
                <w:sz w:val="24"/>
                <w:szCs w:val="24"/>
              </w:rPr>
            </w:pPr>
            <w:r>
              <w:rPr>
                <w:sz w:val="24"/>
                <w:szCs w:val="24"/>
              </w:rPr>
              <w:t>P</w:t>
            </w:r>
            <w:r w:rsidR="00933834" w:rsidRPr="0033453F">
              <w:rPr>
                <w:sz w:val="24"/>
                <w:szCs w:val="24"/>
              </w:rPr>
              <w:t xml:space="preserve"> = 0.82</w:t>
            </w:r>
          </w:p>
        </w:tc>
      </w:tr>
      <w:tr w:rsidR="00933834" w:rsidRPr="0033453F" w14:paraId="1C7930C0" w14:textId="77777777" w:rsidTr="00933834">
        <w:trPr>
          <w:trHeight w:val="586"/>
        </w:trPr>
        <w:tc>
          <w:tcPr>
            <w:tcW w:w="3263" w:type="dxa"/>
          </w:tcPr>
          <w:p w14:paraId="7E91B75D" w14:textId="77777777" w:rsidR="00933834" w:rsidRPr="0033453F" w:rsidRDefault="00933834" w:rsidP="0033453F">
            <w:pPr>
              <w:jc w:val="center"/>
              <w:rPr>
                <w:sz w:val="24"/>
                <w:szCs w:val="24"/>
              </w:rPr>
            </w:pPr>
            <w:r w:rsidRPr="0033453F">
              <w:rPr>
                <w:sz w:val="24"/>
                <w:szCs w:val="24"/>
              </w:rPr>
              <w:t>Inhaled steroid dose Group A</w:t>
            </w:r>
          </w:p>
        </w:tc>
        <w:tc>
          <w:tcPr>
            <w:tcW w:w="3263" w:type="dxa"/>
          </w:tcPr>
          <w:p w14:paraId="34200F28" w14:textId="77777777" w:rsidR="00933834" w:rsidRDefault="00933834" w:rsidP="0033453F">
            <w:pPr>
              <w:jc w:val="center"/>
              <w:rPr>
                <w:sz w:val="24"/>
                <w:szCs w:val="24"/>
              </w:rPr>
            </w:pPr>
            <w:r w:rsidRPr="0033453F">
              <w:rPr>
                <w:sz w:val="24"/>
                <w:szCs w:val="24"/>
              </w:rPr>
              <w:t>697.9 (348.6)</w:t>
            </w:r>
          </w:p>
          <w:p w14:paraId="37346F7C" w14:textId="4CF24DC4" w:rsidR="002E6B7E" w:rsidRPr="0033453F" w:rsidRDefault="002E6B7E" w:rsidP="0033453F">
            <w:pPr>
              <w:jc w:val="center"/>
              <w:rPr>
                <w:sz w:val="24"/>
                <w:szCs w:val="24"/>
              </w:rPr>
            </w:pPr>
            <w:r>
              <w:rPr>
                <w:sz w:val="24"/>
                <w:szCs w:val="24"/>
              </w:rPr>
              <w:t>[598.2-797.5]</w:t>
            </w:r>
          </w:p>
        </w:tc>
        <w:tc>
          <w:tcPr>
            <w:tcW w:w="3265" w:type="dxa"/>
          </w:tcPr>
          <w:p w14:paraId="069E490D" w14:textId="77777777" w:rsidR="00933834" w:rsidRDefault="00933834" w:rsidP="0033453F">
            <w:pPr>
              <w:jc w:val="center"/>
              <w:rPr>
                <w:sz w:val="24"/>
                <w:szCs w:val="24"/>
              </w:rPr>
            </w:pPr>
            <w:r w:rsidRPr="0033453F">
              <w:rPr>
                <w:sz w:val="24"/>
                <w:szCs w:val="24"/>
              </w:rPr>
              <w:t>672.7 (303.0)</w:t>
            </w:r>
          </w:p>
          <w:p w14:paraId="71A5B5E5" w14:textId="45F1FC11" w:rsidR="002E6B7E" w:rsidRPr="0033453F" w:rsidRDefault="002E6B7E" w:rsidP="0033453F">
            <w:pPr>
              <w:jc w:val="center"/>
              <w:rPr>
                <w:sz w:val="24"/>
                <w:szCs w:val="24"/>
              </w:rPr>
            </w:pPr>
            <w:r>
              <w:rPr>
                <w:sz w:val="24"/>
                <w:szCs w:val="24"/>
              </w:rPr>
              <w:t>[569.2-776.2]</w:t>
            </w:r>
          </w:p>
        </w:tc>
      </w:tr>
      <w:tr w:rsidR="00933834" w:rsidRPr="0033453F" w14:paraId="2A0C3F72" w14:textId="77777777" w:rsidTr="00933834">
        <w:trPr>
          <w:trHeight w:val="569"/>
        </w:trPr>
        <w:tc>
          <w:tcPr>
            <w:tcW w:w="3263" w:type="dxa"/>
          </w:tcPr>
          <w:p w14:paraId="704FFC68" w14:textId="77777777" w:rsidR="00933834" w:rsidRPr="0033453F" w:rsidRDefault="00933834" w:rsidP="0033453F">
            <w:pPr>
              <w:jc w:val="center"/>
              <w:rPr>
                <w:sz w:val="24"/>
                <w:szCs w:val="24"/>
              </w:rPr>
            </w:pPr>
            <w:r w:rsidRPr="0033453F">
              <w:rPr>
                <w:sz w:val="24"/>
                <w:szCs w:val="24"/>
              </w:rPr>
              <w:t>Inhaled steroid dose Group B</w:t>
            </w:r>
          </w:p>
        </w:tc>
        <w:tc>
          <w:tcPr>
            <w:tcW w:w="3263" w:type="dxa"/>
          </w:tcPr>
          <w:p w14:paraId="6F5FE875" w14:textId="77777777" w:rsidR="00933834" w:rsidRDefault="00933834" w:rsidP="0033453F">
            <w:pPr>
              <w:jc w:val="center"/>
              <w:rPr>
                <w:sz w:val="24"/>
                <w:szCs w:val="24"/>
              </w:rPr>
            </w:pPr>
            <w:r w:rsidRPr="0033453F">
              <w:rPr>
                <w:sz w:val="24"/>
                <w:szCs w:val="24"/>
              </w:rPr>
              <w:t>664.3 (280.0)</w:t>
            </w:r>
          </w:p>
          <w:p w14:paraId="479306A2" w14:textId="4D65D5A7" w:rsidR="002E6B7E" w:rsidRPr="0033453F" w:rsidRDefault="002E6B7E" w:rsidP="0033453F">
            <w:pPr>
              <w:jc w:val="center"/>
              <w:rPr>
                <w:sz w:val="24"/>
                <w:szCs w:val="24"/>
              </w:rPr>
            </w:pPr>
            <w:r>
              <w:rPr>
                <w:sz w:val="24"/>
                <w:szCs w:val="24"/>
              </w:rPr>
              <w:t>[579.6-749.0]</w:t>
            </w:r>
          </w:p>
        </w:tc>
        <w:tc>
          <w:tcPr>
            <w:tcW w:w="3265" w:type="dxa"/>
          </w:tcPr>
          <w:p w14:paraId="56C238F7" w14:textId="77777777" w:rsidR="00933834" w:rsidRDefault="00933834" w:rsidP="0033453F">
            <w:pPr>
              <w:jc w:val="center"/>
              <w:rPr>
                <w:sz w:val="24"/>
                <w:szCs w:val="24"/>
              </w:rPr>
            </w:pPr>
            <w:r w:rsidRPr="0033453F">
              <w:rPr>
                <w:sz w:val="24"/>
                <w:szCs w:val="24"/>
              </w:rPr>
              <w:t>767.1 (369.6)</w:t>
            </w:r>
          </w:p>
          <w:p w14:paraId="6E726192" w14:textId="741038A4" w:rsidR="002E6B7E" w:rsidRPr="0033453F" w:rsidRDefault="002E6B7E" w:rsidP="0033453F">
            <w:pPr>
              <w:jc w:val="center"/>
              <w:rPr>
                <w:sz w:val="24"/>
                <w:szCs w:val="24"/>
              </w:rPr>
            </w:pPr>
            <w:r>
              <w:rPr>
                <w:sz w:val="24"/>
                <w:szCs w:val="24"/>
              </w:rPr>
              <w:t>[644.4-889.6]</w:t>
            </w:r>
          </w:p>
        </w:tc>
      </w:tr>
      <w:tr w:rsidR="00933834" w:rsidRPr="0033453F" w14:paraId="5553FF5C" w14:textId="77777777" w:rsidTr="00933834">
        <w:trPr>
          <w:trHeight w:val="285"/>
        </w:trPr>
        <w:tc>
          <w:tcPr>
            <w:tcW w:w="3263" w:type="dxa"/>
          </w:tcPr>
          <w:p w14:paraId="32EABFE6" w14:textId="77777777" w:rsidR="00933834" w:rsidRPr="0033453F" w:rsidRDefault="00933834" w:rsidP="0033453F">
            <w:pPr>
              <w:jc w:val="center"/>
              <w:rPr>
                <w:sz w:val="24"/>
                <w:szCs w:val="24"/>
              </w:rPr>
            </w:pPr>
          </w:p>
        </w:tc>
        <w:tc>
          <w:tcPr>
            <w:tcW w:w="3263" w:type="dxa"/>
          </w:tcPr>
          <w:p w14:paraId="72D098F8" w14:textId="77777777" w:rsidR="00933834" w:rsidRPr="0033453F" w:rsidRDefault="00933834" w:rsidP="0033453F">
            <w:pPr>
              <w:jc w:val="center"/>
              <w:rPr>
                <w:sz w:val="24"/>
                <w:szCs w:val="24"/>
              </w:rPr>
            </w:pPr>
          </w:p>
        </w:tc>
        <w:tc>
          <w:tcPr>
            <w:tcW w:w="3265" w:type="dxa"/>
          </w:tcPr>
          <w:p w14:paraId="478947B2" w14:textId="6261913D" w:rsidR="00933834" w:rsidRPr="0033453F" w:rsidRDefault="004A2456" w:rsidP="0033453F">
            <w:pPr>
              <w:jc w:val="center"/>
              <w:rPr>
                <w:sz w:val="24"/>
                <w:szCs w:val="24"/>
              </w:rPr>
            </w:pPr>
            <w:r>
              <w:rPr>
                <w:sz w:val="24"/>
                <w:szCs w:val="24"/>
              </w:rPr>
              <w:t>P</w:t>
            </w:r>
            <w:r w:rsidR="00933834" w:rsidRPr="0033453F">
              <w:rPr>
                <w:sz w:val="24"/>
                <w:szCs w:val="24"/>
              </w:rPr>
              <w:t xml:space="preserve"> = 0.25</w:t>
            </w:r>
          </w:p>
        </w:tc>
      </w:tr>
      <w:tr w:rsidR="00933834" w:rsidRPr="0033453F" w14:paraId="660F94AD" w14:textId="77777777" w:rsidTr="00933834">
        <w:trPr>
          <w:trHeight w:val="285"/>
        </w:trPr>
        <w:tc>
          <w:tcPr>
            <w:tcW w:w="3263" w:type="dxa"/>
          </w:tcPr>
          <w:p w14:paraId="12784F41" w14:textId="77777777" w:rsidR="00933834" w:rsidRPr="0033453F" w:rsidRDefault="00933834" w:rsidP="0033453F">
            <w:pPr>
              <w:jc w:val="center"/>
              <w:rPr>
                <w:sz w:val="24"/>
                <w:szCs w:val="24"/>
              </w:rPr>
            </w:pPr>
            <w:r w:rsidRPr="0033453F">
              <w:rPr>
                <w:sz w:val="24"/>
                <w:szCs w:val="24"/>
              </w:rPr>
              <w:t>PQL Group A</w:t>
            </w:r>
          </w:p>
        </w:tc>
        <w:tc>
          <w:tcPr>
            <w:tcW w:w="3263" w:type="dxa"/>
          </w:tcPr>
          <w:p w14:paraId="2D59CE69" w14:textId="77777777" w:rsidR="00933834" w:rsidRDefault="00933834" w:rsidP="0033453F">
            <w:pPr>
              <w:jc w:val="center"/>
              <w:rPr>
                <w:sz w:val="24"/>
                <w:szCs w:val="24"/>
              </w:rPr>
            </w:pPr>
            <w:r w:rsidRPr="0033453F">
              <w:rPr>
                <w:sz w:val="24"/>
                <w:szCs w:val="24"/>
              </w:rPr>
              <w:t>4.3 (1.5)</w:t>
            </w:r>
          </w:p>
          <w:p w14:paraId="2C853A7E" w14:textId="69505C19" w:rsidR="002E6B7E" w:rsidRPr="0033453F" w:rsidRDefault="002E6B7E" w:rsidP="0033453F">
            <w:pPr>
              <w:jc w:val="center"/>
              <w:rPr>
                <w:sz w:val="24"/>
                <w:szCs w:val="24"/>
              </w:rPr>
            </w:pPr>
            <w:r>
              <w:rPr>
                <w:sz w:val="24"/>
                <w:szCs w:val="24"/>
              </w:rPr>
              <w:t>[3.9-4.8]</w:t>
            </w:r>
          </w:p>
        </w:tc>
        <w:tc>
          <w:tcPr>
            <w:tcW w:w="3265" w:type="dxa"/>
          </w:tcPr>
          <w:p w14:paraId="4AEA0FA3" w14:textId="77777777" w:rsidR="00933834" w:rsidRDefault="00933834" w:rsidP="0033453F">
            <w:pPr>
              <w:jc w:val="center"/>
              <w:rPr>
                <w:sz w:val="24"/>
                <w:szCs w:val="24"/>
              </w:rPr>
            </w:pPr>
            <w:r w:rsidRPr="0033453F">
              <w:rPr>
                <w:sz w:val="24"/>
                <w:szCs w:val="24"/>
              </w:rPr>
              <w:t>5.4 (1.2)</w:t>
            </w:r>
          </w:p>
          <w:p w14:paraId="0E21D15D" w14:textId="1066B0EA" w:rsidR="002E6B7E" w:rsidRPr="0033453F" w:rsidRDefault="002E6B7E" w:rsidP="0033453F">
            <w:pPr>
              <w:jc w:val="center"/>
              <w:rPr>
                <w:sz w:val="24"/>
                <w:szCs w:val="24"/>
              </w:rPr>
            </w:pPr>
            <w:r>
              <w:rPr>
                <w:sz w:val="24"/>
                <w:szCs w:val="24"/>
              </w:rPr>
              <w:t>[5.0-5.8]</w:t>
            </w:r>
          </w:p>
        </w:tc>
      </w:tr>
      <w:tr w:rsidR="00933834" w:rsidRPr="0033453F" w14:paraId="7BFFAE54" w14:textId="77777777" w:rsidTr="00933834">
        <w:trPr>
          <w:trHeight w:val="285"/>
        </w:trPr>
        <w:tc>
          <w:tcPr>
            <w:tcW w:w="3263" w:type="dxa"/>
          </w:tcPr>
          <w:p w14:paraId="7EC791CD" w14:textId="77777777" w:rsidR="00933834" w:rsidRPr="0033453F" w:rsidRDefault="00933834" w:rsidP="0033453F">
            <w:pPr>
              <w:jc w:val="center"/>
              <w:rPr>
                <w:sz w:val="24"/>
                <w:szCs w:val="24"/>
              </w:rPr>
            </w:pPr>
            <w:r w:rsidRPr="0033453F">
              <w:rPr>
                <w:sz w:val="24"/>
                <w:szCs w:val="24"/>
              </w:rPr>
              <w:t>PQL Group B</w:t>
            </w:r>
          </w:p>
        </w:tc>
        <w:tc>
          <w:tcPr>
            <w:tcW w:w="3263" w:type="dxa"/>
          </w:tcPr>
          <w:p w14:paraId="4E9DCC89" w14:textId="77777777" w:rsidR="00933834" w:rsidRDefault="00933834" w:rsidP="0033453F">
            <w:pPr>
              <w:jc w:val="center"/>
              <w:rPr>
                <w:sz w:val="24"/>
                <w:szCs w:val="24"/>
              </w:rPr>
            </w:pPr>
            <w:r w:rsidRPr="0033453F">
              <w:rPr>
                <w:sz w:val="24"/>
                <w:szCs w:val="24"/>
              </w:rPr>
              <w:t>4.6 (1.2)</w:t>
            </w:r>
          </w:p>
          <w:p w14:paraId="49316753" w14:textId="16BC8135" w:rsidR="002E6B7E" w:rsidRPr="0033453F" w:rsidRDefault="002E6B7E" w:rsidP="0033453F">
            <w:pPr>
              <w:jc w:val="center"/>
              <w:rPr>
                <w:sz w:val="24"/>
                <w:szCs w:val="24"/>
              </w:rPr>
            </w:pPr>
            <w:r>
              <w:rPr>
                <w:sz w:val="24"/>
                <w:szCs w:val="24"/>
              </w:rPr>
              <w:t>[4.2-5.0]</w:t>
            </w:r>
          </w:p>
        </w:tc>
        <w:tc>
          <w:tcPr>
            <w:tcW w:w="3265" w:type="dxa"/>
          </w:tcPr>
          <w:p w14:paraId="58B59523" w14:textId="77777777" w:rsidR="00933834" w:rsidRDefault="00933834" w:rsidP="0033453F">
            <w:pPr>
              <w:jc w:val="center"/>
              <w:rPr>
                <w:sz w:val="24"/>
                <w:szCs w:val="24"/>
              </w:rPr>
            </w:pPr>
            <w:r w:rsidRPr="0033453F">
              <w:rPr>
                <w:sz w:val="24"/>
                <w:szCs w:val="24"/>
              </w:rPr>
              <w:t>5.6 (1.1)</w:t>
            </w:r>
          </w:p>
          <w:p w14:paraId="0755ACC1" w14:textId="4927331C" w:rsidR="002E6B7E" w:rsidRPr="0033453F" w:rsidRDefault="002E6B7E" w:rsidP="0033453F">
            <w:pPr>
              <w:jc w:val="center"/>
              <w:rPr>
                <w:sz w:val="24"/>
                <w:szCs w:val="24"/>
              </w:rPr>
            </w:pPr>
            <w:r>
              <w:rPr>
                <w:sz w:val="24"/>
                <w:szCs w:val="24"/>
              </w:rPr>
              <w:t>[5.2-6.0]</w:t>
            </w:r>
          </w:p>
        </w:tc>
      </w:tr>
      <w:tr w:rsidR="00933834" w:rsidRPr="0033453F" w14:paraId="5D034258" w14:textId="77777777" w:rsidTr="00933834">
        <w:trPr>
          <w:trHeight w:val="285"/>
        </w:trPr>
        <w:tc>
          <w:tcPr>
            <w:tcW w:w="3263" w:type="dxa"/>
          </w:tcPr>
          <w:p w14:paraId="1ACFBE56" w14:textId="77777777" w:rsidR="00933834" w:rsidRPr="0033453F" w:rsidRDefault="00933834" w:rsidP="0033453F">
            <w:pPr>
              <w:jc w:val="center"/>
              <w:rPr>
                <w:sz w:val="24"/>
                <w:szCs w:val="24"/>
              </w:rPr>
            </w:pPr>
          </w:p>
        </w:tc>
        <w:tc>
          <w:tcPr>
            <w:tcW w:w="3263" w:type="dxa"/>
          </w:tcPr>
          <w:p w14:paraId="2EC5996C" w14:textId="77777777" w:rsidR="00933834" w:rsidRPr="0033453F" w:rsidRDefault="00933834" w:rsidP="0033453F">
            <w:pPr>
              <w:jc w:val="center"/>
              <w:rPr>
                <w:sz w:val="24"/>
                <w:szCs w:val="24"/>
              </w:rPr>
            </w:pPr>
          </w:p>
        </w:tc>
        <w:tc>
          <w:tcPr>
            <w:tcW w:w="3265" w:type="dxa"/>
          </w:tcPr>
          <w:p w14:paraId="6D9B9634" w14:textId="77777777" w:rsidR="00933834" w:rsidRPr="0033453F" w:rsidRDefault="00933834" w:rsidP="0033453F">
            <w:pPr>
              <w:jc w:val="center"/>
              <w:rPr>
                <w:sz w:val="24"/>
                <w:szCs w:val="24"/>
              </w:rPr>
            </w:pPr>
            <w:r w:rsidRPr="0033453F">
              <w:rPr>
                <w:sz w:val="24"/>
                <w:szCs w:val="24"/>
              </w:rPr>
              <w:t>P = 0.53</w:t>
            </w:r>
          </w:p>
        </w:tc>
      </w:tr>
      <w:tr w:rsidR="00933834" w:rsidRPr="0033453F" w14:paraId="70F46EF2" w14:textId="77777777" w:rsidTr="00933834">
        <w:trPr>
          <w:trHeight w:val="301"/>
        </w:trPr>
        <w:tc>
          <w:tcPr>
            <w:tcW w:w="3263" w:type="dxa"/>
          </w:tcPr>
          <w:p w14:paraId="6115248D" w14:textId="77777777" w:rsidR="00933834" w:rsidRPr="0033453F" w:rsidRDefault="00933834" w:rsidP="0033453F">
            <w:pPr>
              <w:jc w:val="center"/>
              <w:rPr>
                <w:sz w:val="24"/>
                <w:szCs w:val="24"/>
              </w:rPr>
            </w:pPr>
            <w:r w:rsidRPr="0033453F">
              <w:rPr>
                <w:sz w:val="24"/>
                <w:szCs w:val="24"/>
              </w:rPr>
              <w:t>MBQ Group A</w:t>
            </w:r>
          </w:p>
        </w:tc>
        <w:tc>
          <w:tcPr>
            <w:tcW w:w="3263" w:type="dxa"/>
          </w:tcPr>
          <w:p w14:paraId="7FE09960" w14:textId="77777777" w:rsidR="00933834" w:rsidRDefault="00933834" w:rsidP="0033453F">
            <w:pPr>
              <w:jc w:val="center"/>
              <w:rPr>
                <w:sz w:val="24"/>
                <w:szCs w:val="24"/>
              </w:rPr>
            </w:pPr>
            <w:r w:rsidRPr="0033453F">
              <w:rPr>
                <w:sz w:val="24"/>
                <w:szCs w:val="24"/>
              </w:rPr>
              <w:t>2.5 (0.5)</w:t>
            </w:r>
          </w:p>
          <w:p w14:paraId="0328155C" w14:textId="654F5A02" w:rsidR="002E6B7E" w:rsidRPr="0033453F" w:rsidRDefault="002E6B7E" w:rsidP="0033453F">
            <w:pPr>
              <w:jc w:val="center"/>
              <w:rPr>
                <w:sz w:val="24"/>
                <w:szCs w:val="24"/>
              </w:rPr>
            </w:pPr>
            <w:r>
              <w:rPr>
                <w:sz w:val="24"/>
                <w:szCs w:val="24"/>
              </w:rPr>
              <w:t>[2.4-2.6]</w:t>
            </w:r>
          </w:p>
        </w:tc>
        <w:tc>
          <w:tcPr>
            <w:tcW w:w="3265" w:type="dxa"/>
          </w:tcPr>
          <w:p w14:paraId="303CF3C4" w14:textId="77777777" w:rsidR="00933834" w:rsidRDefault="00933834" w:rsidP="0033453F">
            <w:pPr>
              <w:jc w:val="center"/>
              <w:rPr>
                <w:sz w:val="24"/>
                <w:szCs w:val="24"/>
              </w:rPr>
            </w:pPr>
            <w:r w:rsidRPr="0033453F">
              <w:rPr>
                <w:sz w:val="24"/>
                <w:szCs w:val="24"/>
              </w:rPr>
              <w:t>2.3 (0.5)</w:t>
            </w:r>
          </w:p>
          <w:p w14:paraId="33C81F9F" w14:textId="6884CA08" w:rsidR="002E6B7E" w:rsidRPr="0033453F" w:rsidRDefault="002E6B7E" w:rsidP="0033453F">
            <w:pPr>
              <w:jc w:val="center"/>
              <w:rPr>
                <w:sz w:val="24"/>
                <w:szCs w:val="24"/>
              </w:rPr>
            </w:pPr>
            <w:r>
              <w:rPr>
                <w:sz w:val="24"/>
                <w:szCs w:val="24"/>
              </w:rPr>
              <w:t>[1.9-2.8]</w:t>
            </w:r>
          </w:p>
        </w:tc>
      </w:tr>
      <w:tr w:rsidR="00933834" w:rsidRPr="0033453F" w14:paraId="297E769E" w14:textId="77777777" w:rsidTr="00933834">
        <w:trPr>
          <w:trHeight w:val="285"/>
        </w:trPr>
        <w:tc>
          <w:tcPr>
            <w:tcW w:w="3263" w:type="dxa"/>
          </w:tcPr>
          <w:p w14:paraId="6C512E0D" w14:textId="77777777" w:rsidR="00933834" w:rsidRPr="0033453F" w:rsidRDefault="00933834" w:rsidP="0033453F">
            <w:pPr>
              <w:jc w:val="center"/>
              <w:rPr>
                <w:sz w:val="24"/>
                <w:szCs w:val="24"/>
              </w:rPr>
            </w:pPr>
            <w:r w:rsidRPr="0033453F">
              <w:rPr>
                <w:sz w:val="24"/>
                <w:szCs w:val="24"/>
              </w:rPr>
              <w:t>MBQ Group B</w:t>
            </w:r>
          </w:p>
        </w:tc>
        <w:tc>
          <w:tcPr>
            <w:tcW w:w="3263" w:type="dxa"/>
          </w:tcPr>
          <w:p w14:paraId="49477809" w14:textId="77777777" w:rsidR="00933834" w:rsidRDefault="00933834" w:rsidP="0033453F">
            <w:pPr>
              <w:jc w:val="center"/>
              <w:rPr>
                <w:sz w:val="24"/>
                <w:szCs w:val="24"/>
              </w:rPr>
            </w:pPr>
            <w:r w:rsidRPr="0033453F">
              <w:rPr>
                <w:sz w:val="24"/>
                <w:szCs w:val="24"/>
              </w:rPr>
              <w:t>2.6 (0.4)</w:t>
            </w:r>
          </w:p>
          <w:p w14:paraId="0160978C" w14:textId="6149CE47" w:rsidR="002E6B7E" w:rsidRPr="0033453F" w:rsidRDefault="002E6B7E" w:rsidP="0033453F">
            <w:pPr>
              <w:jc w:val="center"/>
              <w:rPr>
                <w:sz w:val="24"/>
                <w:szCs w:val="24"/>
              </w:rPr>
            </w:pPr>
            <w:r>
              <w:rPr>
                <w:sz w:val="24"/>
                <w:szCs w:val="24"/>
              </w:rPr>
              <w:t>[2.5-2.8]</w:t>
            </w:r>
          </w:p>
        </w:tc>
        <w:tc>
          <w:tcPr>
            <w:tcW w:w="3265" w:type="dxa"/>
          </w:tcPr>
          <w:p w14:paraId="677B7679" w14:textId="77777777" w:rsidR="00933834" w:rsidRDefault="00933834" w:rsidP="0033453F">
            <w:pPr>
              <w:jc w:val="center"/>
              <w:rPr>
                <w:sz w:val="24"/>
                <w:szCs w:val="24"/>
              </w:rPr>
            </w:pPr>
            <w:r w:rsidRPr="0033453F">
              <w:rPr>
                <w:sz w:val="24"/>
                <w:szCs w:val="24"/>
              </w:rPr>
              <w:t>2.5 (0.4)</w:t>
            </w:r>
          </w:p>
          <w:p w14:paraId="71A27BD8" w14:textId="002C283B" w:rsidR="002E6B7E" w:rsidRPr="0033453F" w:rsidRDefault="002E6B7E" w:rsidP="0033453F">
            <w:pPr>
              <w:jc w:val="center"/>
              <w:rPr>
                <w:sz w:val="24"/>
                <w:szCs w:val="24"/>
              </w:rPr>
            </w:pPr>
            <w:r>
              <w:rPr>
                <w:sz w:val="24"/>
                <w:szCs w:val="24"/>
              </w:rPr>
              <w:t>[2.3-2.7]</w:t>
            </w:r>
          </w:p>
        </w:tc>
      </w:tr>
      <w:tr w:rsidR="00933834" w:rsidRPr="0033453F" w14:paraId="6BD15ADA" w14:textId="77777777" w:rsidTr="00933834">
        <w:trPr>
          <w:trHeight w:val="285"/>
        </w:trPr>
        <w:tc>
          <w:tcPr>
            <w:tcW w:w="3263" w:type="dxa"/>
          </w:tcPr>
          <w:p w14:paraId="739961DD" w14:textId="77777777" w:rsidR="00933834" w:rsidRPr="0033453F" w:rsidRDefault="00933834" w:rsidP="0033453F">
            <w:pPr>
              <w:jc w:val="center"/>
              <w:rPr>
                <w:sz w:val="24"/>
                <w:szCs w:val="24"/>
              </w:rPr>
            </w:pPr>
          </w:p>
        </w:tc>
        <w:tc>
          <w:tcPr>
            <w:tcW w:w="3263" w:type="dxa"/>
          </w:tcPr>
          <w:p w14:paraId="5E4C5827" w14:textId="77777777" w:rsidR="00933834" w:rsidRPr="0033453F" w:rsidRDefault="00933834" w:rsidP="0033453F">
            <w:pPr>
              <w:jc w:val="center"/>
              <w:rPr>
                <w:sz w:val="24"/>
                <w:szCs w:val="24"/>
              </w:rPr>
            </w:pPr>
          </w:p>
        </w:tc>
        <w:tc>
          <w:tcPr>
            <w:tcW w:w="3265" w:type="dxa"/>
          </w:tcPr>
          <w:p w14:paraId="31DEB1F3" w14:textId="2B6BB06A" w:rsidR="00933834" w:rsidRPr="0033453F" w:rsidRDefault="004A2456" w:rsidP="0033453F">
            <w:pPr>
              <w:jc w:val="center"/>
              <w:rPr>
                <w:sz w:val="24"/>
                <w:szCs w:val="24"/>
              </w:rPr>
            </w:pPr>
            <w:r>
              <w:rPr>
                <w:sz w:val="24"/>
                <w:szCs w:val="24"/>
              </w:rPr>
              <w:t>P</w:t>
            </w:r>
            <w:r w:rsidR="00933834" w:rsidRPr="0033453F">
              <w:rPr>
                <w:sz w:val="24"/>
                <w:szCs w:val="24"/>
              </w:rPr>
              <w:t xml:space="preserve"> = 0.56</w:t>
            </w:r>
          </w:p>
        </w:tc>
      </w:tr>
      <w:tr w:rsidR="00933834" w:rsidRPr="0033453F" w14:paraId="15C0F7D4" w14:textId="77777777" w:rsidTr="00933834">
        <w:trPr>
          <w:trHeight w:val="285"/>
        </w:trPr>
        <w:tc>
          <w:tcPr>
            <w:tcW w:w="3263" w:type="dxa"/>
          </w:tcPr>
          <w:p w14:paraId="59975322" w14:textId="77777777" w:rsidR="00933834" w:rsidRPr="0033453F" w:rsidRDefault="00933834" w:rsidP="0033453F">
            <w:pPr>
              <w:jc w:val="center"/>
              <w:rPr>
                <w:sz w:val="24"/>
                <w:szCs w:val="24"/>
              </w:rPr>
            </w:pPr>
            <w:r w:rsidRPr="0033453F">
              <w:rPr>
                <w:sz w:val="24"/>
                <w:szCs w:val="24"/>
              </w:rPr>
              <w:t>IPQ Group A</w:t>
            </w:r>
          </w:p>
        </w:tc>
        <w:tc>
          <w:tcPr>
            <w:tcW w:w="3263" w:type="dxa"/>
          </w:tcPr>
          <w:p w14:paraId="39101C0D" w14:textId="77777777" w:rsidR="00933834" w:rsidRDefault="00933834" w:rsidP="0033453F">
            <w:pPr>
              <w:jc w:val="center"/>
              <w:rPr>
                <w:sz w:val="24"/>
                <w:szCs w:val="24"/>
              </w:rPr>
            </w:pPr>
            <w:r w:rsidRPr="0033453F">
              <w:rPr>
                <w:sz w:val="24"/>
                <w:szCs w:val="24"/>
              </w:rPr>
              <w:t>5.6 (1.3)</w:t>
            </w:r>
          </w:p>
          <w:p w14:paraId="1D5D1599" w14:textId="3A10F68A" w:rsidR="002E6B7E" w:rsidRPr="0033453F" w:rsidRDefault="002E6B7E" w:rsidP="0033453F">
            <w:pPr>
              <w:jc w:val="center"/>
              <w:rPr>
                <w:sz w:val="24"/>
                <w:szCs w:val="24"/>
              </w:rPr>
            </w:pPr>
            <w:r>
              <w:rPr>
                <w:sz w:val="24"/>
                <w:szCs w:val="24"/>
              </w:rPr>
              <w:t>[5.2-6.0]</w:t>
            </w:r>
          </w:p>
        </w:tc>
        <w:tc>
          <w:tcPr>
            <w:tcW w:w="3265" w:type="dxa"/>
          </w:tcPr>
          <w:p w14:paraId="37CEEFDD" w14:textId="77777777" w:rsidR="00933834" w:rsidRDefault="00933834" w:rsidP="0033453F">
            <w:pPr>
              <w:jc w:val="center"/>
              <w:rPr>
                <w:sz w:val="24"/>
                <w:szCs w:val="24"/>
              </w:rPr>
            </w:pPr>
            <w:r w:rsidRPr="0033453F">
              <w:rPr>
                <w:sz w:val="24"/>
                <w:szCs w:val="24"/>
              </w:rPr>
              <w:t>4.4 (1.4)</w:t>
            </w:r>
          </w:p>
          <w:p w14:paraId="171244AF" w14:textId="35258BF2" w:rsidR="002E6B7E" w:rsidRPr="0033453F" w:rsidRDefault="002E6B7E" w:rsidP="0033453F">
            <w:pPr>
              <w:jc w:val="center"/>
              <w:rPr>
                <w:sz w:val="24"/>
                <w:szCs w:val="24"/>
              </w:rPr>
            </w:pPr>
            <w:r>
              <w:rPr>
                <w:sz w:val="24"/>
                <w:szCs w:val="24"/>
              </w:rPr>
              <w:t>[3.7-5.5]</w:t>
            </w:r>
          </w:p>
        </w:tc>
      </w:tr>
      <w:tr w:rsidR="00933834" w:rsidRPr="0033453F" w14:paraId="1276DDF3" w14:textId="77777777" w:rsidTr="00933834">
        <w:trPr>
          <w:trHeight w:val="285"/>
        </w:trPr>
        <w:tc>
          <w:tcPr>
            <w:tcW w:w="3263" w:type="dxa"/>
          </w:tcPr>
          <w:p w14:paraId="26F034FE" w14:textId="77777777" w:rsidR="00933834" w:rsidRPr="0033453F" w:rsidRDefault="00933834" w:rsidP="0033453F">
            <w:pPr>
              <w:jc w:val="center"/>
              <w:rPr>
                <w:sz w:val="24"/>
                <w:szCs w:val="24"/>
              </w:rPr>
            </w:pPr>
            <w:r w:rsidRPr="0033453F">
              <w:rPr>
                <w:sz w:val="24"/>
                <w:szCs w:val="24"/>
              </w:rPr>
              <w:t>IPQ Group B</w:t>
            </w:r>
          </w:p>
        </w:tc>
        <w:tc>
          <w:tcPr>
            <w:tcW w:w="3263" w:type="dxa"/>
          </w:tcPr>
          <w:p w14:paraId="7C769C3A" w14:textId="77777777" w:rsidR="00933834" w:rsidRDefault="00933834" w:rsidP="0033453F">
            <w:pPr>
              <w:jc w:val="center"/>
              <w:rPr>
                <w:sz w:val="24"/>
                <w:szCs w:val="24"/>
              </w:rPr>
            </w:pPr>
            <w:r w:rsidRPr="0033453F">
              <w:rPr>
                <w:sz w:val="24"/>
                <w:szCs w:val="24"/>
              </w:rPr>
              <w:t>5.3 (0.9)</w:t>
            </w:r>
          </w:p>
          <w:p w14:paraId="682DB7DB" w14:textId="16F4C1E6" w:rsidR="002E6B7E" w:rsidRPr="0033453F" w:rsidRDefault="002E6B7E" w:rsidP="0033453F">
            <w:pPr>
              <w:jc w:val="center"/>
              <w:rPr>
                <w:sz w:val="24"/>
                <w:szCs w:val="24"/>
              </w:rPr>
            </w:pPr>
            <w:r>
              <w:rPr>
                <w:sz w:val="24"/>
                <w:szCs w:val="24"/>
              </w:rPr>
              <w:t>[5.0-5.6]</w:t>
            </w:r>
          </w:p>
        </w:tc>
        <w:tc>
          <w:tcPr>
            <w:tcW w:w="3265" w:type="dxa"/>
          </w:tcPr>
          <w:p w14:paraId="46BF5571" w14:textId="77777777" w:rsidR="00933834" w:rsidRDefault="00933834" w:rsidP="0033453F">
            <w:pPr>
              <w:jc w:val="center"/>
              <w:rPr>
                <w:sz w:val="24"/>
                <w:szCs w:val="24"/>
              </w:rPr>
            </w:pPr>
            <w:r w:rsidRPr="0033453F">
              <w:rPr>
                <w:sz w:val="24"/>
                <w:szCs w:val="24"/>
              </w:rPr>
              <w:t>4.8 (0.9)</w:t>
            </w:r>
          </w:p>
          <w:p w14:paraId="3CF3469E" w14:textId="1B660D96" w:rsidR="002E6B7E" w:rsidRPr="0033453F" w:rsidRDefault="002E6B7E" w:rsidP="0033453F">
            <w:pPr>
              <w:jc w:val="center"/>
              <w:rPr>
                <w:sz w:val="24"/>
                <w:szCs w:val="24"/>
              </w:rPr>
            </w:pPr>
            <w:r>
              <w:rPr>
                <w:sz w:val="24"/>
                <w:szCs w:val="24"/>
              </w:rPr>
              <w:t>[4.3-5.2]</w:t>
            </w:r>
          </w:p>
        </w:tc>
      </w:tr>
      <w:tr w:rsidR="00933834" w:rsidRPr="0033453F" w14:paraId="6E56AC98" w14:textId="77777777" w:rsidTr="00933834">
        <w:trPr>
          <w:trHeight w:val="301"/>
        </w:trPr>
        <w:tc>
          <w:tcPr>
            <w:tcW w:w="3263" w:type="dxa"/>
          </w:tcPr>
          <w:p w14:paraId="752D62C7" w14:textId="77777777" w:rsidR="00933834" w:rsidRPr="0033453F" w:rsidRDefault="00933834" w:rsidP="0033453F">
            <w:pPr>
              <w:jc w:val="center"/>
              <w:rPr>
                <w:sz w:val="24"/>
                <w:szCs w:val="24"/>
              </w:rPr>
            </w:pPr>
          </w:p>
        </w:tc>
        <w:tc>
          <w:tcPr>
            <w:tcW w:w="3263" w:type="dxa"/>
          </w:tcPr>
          <w:p w14:paraId="693372A3" w14:textId="77777777" w:rsidR="00933834" w:rsidRPr="0033453F" w:rsidRDefault="00933834" w:rsidP="0033453F">
            <w:pPr>
              <w:jc w:val="center"/>
              <w:rPr>
                <w:sz w:val="24"/>
                <w:szCs w:val="24"/>
              </w:rPr>
            </w:pPr>
          </w:p>
        </w:tc>
        <w:tc>
          <w:tcPr>
            <w:tcW w:w="3265" w:type="dxa"/>
          </w:tcPr>
          <w:p w14:paraId="75C1CB47" w14:textId="1FA23302" w:rsidR="00933834" w:rsidRPr="0033453F" w:rsidRDefault="004A2456" w:rsidP="004A2456">
            <w:pPr>
              <w:keepNext/>
              <w:jc w:val="center"/>
              <w:rPr>
                <w:sz w:val="24"/>
                <w:szCs w:val="24"/>
              </w:rPr>
            </w:pPr>
            <w:r>
              <w:rPr>
                <w:sz w:val="24"/>
                <w:szCs w:val="24"/>
              </w:rPr>
              <w:t>P</w:t>
            </w:r>
            <w:r w:rsidR="00933834" w:rsidRPr="0033453F">
              <w:rPr>
                <w:sz w:val="24"/>
                <w:szCs w:val="24"/>
              </w:rPr>
              <w:t xml:space="preserve"> = 0.21</w:t>
            </w:r>
          </w:p>
        </w:tc>
      </w:tr>
    </w:tbl>
    <w:p w14:paraId="174CC140" w14:textId="7B994646" w:rsidR="004A2456" w:rsidRPr="004A2456" w:rsidRDefault="004A2456">
      <w:pPr>
        <w:pStyle w:val="Caption"/>
        <w:rPr>
          <w:sz w:val="24"/>
          <w:szCs w:val="24"/>
        </w:rPr>
      </w:pPr>
      <w:bookmarkStart w:id="321" w:name="_Toc500245629"/>
      <w:bookmarkStart w:id="322" w:name="_Toc462235706"/>
      <w:r w:rsidRPr="004A2456">
        <w:rPr>
          <w:sz w:val="24"/>
          <w:szCs w:val="24"/>
        </w:rPr>
        <w:t>Table 17 – Between group comparisons</w:t>
      </w:r>
      <w:r>
        <w:rPr>
          <w:sz w:val="24"/>
          <w:szCs w:val="24"/>
        </w:rPr>
        <w:t xml:space="preserve"> for secondary outcomes </w:t>
      </w:r>
      <w:r w:rsidRPr="004A2456">
        <w:rPr>
          <w:sz w:val="24"/>
          <w:szCs w:val="24"/>
        </w:rPr>
        <w:t xml:space="preserve"> for Groups A and B. BTS = British Thoracic Society. PQL = Paediatric quality of life questionnaire. Inhaled steroid dose is beclometasone equivalent dose.</w:t>
      </w:r>
      <w:bookmarkEnd w:id="321"/>
    </w:p>
    <w:p w14:paraId="59CB7D9D" w14:textId="77777777" w:rsidR="004A2456" w:rsidRDefault="004A2456" w:rsidP="0082250A">
      <w:pPr>
        <w:pStyle w:val="Heading3"/>
        <w:spacing w:line="480" w:lineRule="auto"/>
        <w:rPr>
          <w:rFonts w:asciiTheme="minorHAnsi" w:hAnsiTheme="minorHAnsi"/>
          <w:sz w:val="24"/>
          <w:szCs w:val="24"/>
          <w:u w:val="single"/>
        </w:rPr>
      </w:pPr>
    </w:p>
    <w:p w14:paraId="3A58F06D" w14:textId="0AA1D640" w:rsidR="0033453F" w:rsidRPr="004A2456" w:rsidRDefault="004A2456" w:rsidP="0082250A">
      <w:pPr>
        <w:pStyle w:val="Heading3"/>
        <w:spacing w:line="480" w:lineRule="auto"/>
        <w:rPr>
          <w:sz w:val="24"/>
          <w:szCs w:val="24"/>
          <w:u w:val="single"/>
        </w:rPr>
      </w:pPr>
      <w:bookmarkStart w:id="323" w:name="_Toc497490396"/>
      <w:r w:rsidRPr="004A2456">
        <w:rPr>
          <w:sz w:val="24"/>
          <w:szCs w:val="24"/>
          <w:u w:val="single"/>
        </w:rPr>
        <w:t>4.3.4.10</w:t>
      </w:r>
      <w:r w:rsidR="0082250A" w:rsidRPr="004A2456">
        <w:rPr>
          <w:sz w:val="24"/>
          <w:szCs w:val="24"/>
          <w:u w:val="single"/>
        </w:rPr>
        <w:t xml:space="preserve"> </w:t>
      </w:r>
      <w:r w:rsidR="0033453F" w:rsidRPr="004A2456">
        <w:rPr>
          <w:sz w:val="24"/>
          <w:szCs w:val="24"/>
          <w:u w:val="single"/>
        </w:rPr>
        <w:t>Clinic Visits</w:t>
      </w:r>
      <w:bookmarkEnd w:id="322"/>
      <w:bookmarkEnd w:id="323"/>
      <w:r w:rsidR="0033453F" w:rsidRPr="004A2456">
        <w:rPr>
          <w:sz w:val="24"/>
          <w:szCs w:val="24"/>
          <w:u w:val="single"/>
        </w:rPr>
        <w:t xml:space="preserve"> </w:t>
      </w:r>
    </w:p>
    <w:p w14:paraId="52CA3C74" w14:textId="019F18B4" w:rsidR="0033453F" w:rsidRPr="006314BA" w:rsidRDefault="0033453F" w:rsidP="006314BA">
      <w:pPr>
        <w:spacing w:line="480" w:lineRule="auto"/>
        <w:rPr>
          <w:sz w:val="24"/>
          <w:szCs w:val="24"/>
        </w:rPr>
      </w:pPr>
      <w:r w:rsidRPr="0033453F">
        <w:rPr>
          <w:sz w:val="24"/>
          <w:szCs w:val="24"/>
        </w:rPr>
        <w:t xml:space="preserve">Table 18 shows the rates of did not attend (DNA) and cancelled clinic appointments in groups A and B.  Wherever possible, appointments were re-scheduled.  However as some patients were not scheduled a clinic appointment at or around a 3 month interval, or had cancelled an appointment without the possibility of obtaining a replacement appointment, 35 non-clinical study visits (15 intervention, 20 control) were performed. Despite these visits, the high number of cancelled or missed appointments impacted on the ability to provide feedback at each of the three scheduled time points (3,6 &amp; 9 months). Table 19 shows the number of successful feedback visits for group A (total number of participants </w:t>
      </w:r>
      <w:r w:rsidR="006314BA">
        <w:rPr>
          <w:sz w:val="24"/>
          <w:szCs w:val="24"/>
        </w:rPr>
        <w:t>randomised to group A, n = 47).</w:t>
      </w:r>
    </w:p>
    <w:tbl>
      <w:tblPr>
        <w:tblStyle w:val="TableGrid1"/>
        <w:tblW w:w="0" w:type="auto"/>
        <w:tblLook w:val="04A0" w:firstRow="1" w:lastRow="0" w:firstColumn="1" w:lastColumn="0" w:noHBand="0" w:noVBand="1"/>
      </w:tblPr>
      <w:tblGrid>
        <w:gridCol w:w="1536"/>
        <w:gridCol w:w="1464"/>
        <w:gridCol w:w="1419"/>
        <w:gridCol w:w="1524"/>
        <w:gridCol w:w="1816"/>
        <w:gridCol w:w="1483"/>
      </w:tblGrid>
      <w:tr w:rsidR="0033453F" w:rsidRPr="0033453F" w14:paraId="34F18F22" w14:textId="77777777" w:rsidTr="002E3329">
        <w:tc>
          <w:tcPr>
            <w:tcW w:w="1536" w:type="dxa"/>
          </w:tcPr>
          <w:p w14:paraId="337E110C" w14:textId="77777777" w:rsidR="0033453F" w:rsidRPr="0033453F" w:rsidRDefault="0033453F" w:rsidP="0033453F">
            <w:pPr>
              <w:jc w:val="center"/>
            </w:pPr>
          </w:p>
        </w:tc>
        <w:tc>
          <w:tcPr>
            <w:tcW w:w="1464" w:type="dxa"/>
          </w:tcPr>
          <w:p w14:paraId="0660D5AD" w14:textId="77777777" w:rsidR="0033453F" w:rsidRPr="002E49E3" w:rsidRDefault="0033453F" w:rsidP="0033453F">
            <w:pPr>
              <w:jc w:val="center"/>
              <w:rPr>
                <w:b/>
              </w:rPr>
            </w:pPr>
            <w:r w:rsidRPr="002E49E3">
              <w:rPr>
                <w:b/>
              </w:rPr>
              <w:t>Total no. study visits</w:t>
            </w:r>
          </w:p>
        </w:tc>
        <w:tc>
          <w:tcPr>
            <w:tcW w:w="1419" w:type="dxa"/>
          </w:tcPr>
          <w:p w14:paraId="4BF1F8EE" w14:textId="77777777" w:rsidR="0033453F" w:rsidRPr="002E49E3" w:rsidRDefault="0033453F" w:rsidP="0033453F">
            <w:pPr>
              <w:jc w:val="center"/>
              <w:rPr>
                <w:b/>
              </w:rPr>
            </w:pPr>
            <w:r w:rsidRPr="002E49E3">
              <w:rPr>
                <w:b/>
              </w:rPr>
              <w:t>Mean no. visits per participant</w:t>
            </w:r>
          </w:p>
        </w:tc>
        <w:tc>
          <w:tcPr>
            <w:tcW w:w="1524" w:type="dxa"/>
          </w:tcPr>
          <w:p w14:paraId="1CE7AD50" w14:textId="77777777" w:rsidR="0033453F" w:rsidRPr="002E49E3" w:rsidRDefault="0033453F" w:rsidP="0033453F">
            <w:pPr>
              <w:jc w:val="center"/>
              <w:rPr>
                <w:b/>
              </w:rPr>
            </w:pPr>
            <w:r w:rsidRPr="002E49E3">
              <w:rPr>
                <w:b/>
              </w:rPr>
              <w:t>DNA</w:t>
            </w:r>
          </w:p>
        </w:tc>
        <w:tc>
          <w:tcPr>
            <w:tcW w:w="1816" w:type="dxa"/>
          </w:tcPr>
          <w:p w14:paraId="7EF08A49" w14:textId="77777777" w:rsidR="0033453F" w:rsidRPr="002E49E3" w:rsidRDefault="0033453F" w:rsidP="0033453F">
            <w:pPr>
              <w:jc w:val="center"/>
              <w:rPr>
                <w:b/>
              </w:rPr>
            </w:pPr>
            <w:r w:rsidRPr="002E49E3">
              <w:rPr>
                <w:b/>
              </w:rPr>
              <w:t>Cancelled</w:t>
            </w:r>
          </w:p>
        </w:tc>
        <w:tc>
          <w:tcPr>
            <w:tcW w:w="1483" w:type="dxa"/>
          </w:tcPr>
          <w:p w14:paraId="6CF60382" w14:textId="77777777" w:rsidR="0033453F" w:rsidRPr="002E49E3" w:rsidRDefault="0033453F" w:rsidP="0033453F">
            <w:pPr>
              <w:jc w:val="center"/>
              <w:rPr>
                <w:b/>
              </w:rPr>
            </w:pPr>
            <w:r w:rsidRPr="002E49E3">
              <w:rPr>
                <w:b/>
              </w:rPr>
              <w:t>Total (DNA +cancelled)</w:t>
            </w:r>
          </w:p>
        </w:tc>
      </w:tr>
      <w:tr w:rsidR="0033453F" w:rsidRPr="0033453F" w14:paraId="275429F8" w14:textId="77777777" w:rsidTr="002E3329">
        <w:tc>
          <w:tcPr>
            <w:tcW w:w="1536" w:type="dxa"/>
          </w:tcPr>
          <w:p w14:paraId="320CDD66" w14:textId="77777777" w:rsidR="0033453F" w:rsidRPr="0033453F" w:rsidRDefault="0033453F" w:rsidP="0033453F">
            <w:pPr>
              <w:jc w:val="center"/>
            </w:pPr>
            <w:r w:rsidRPr="0033453F">
              <w:t>Group A</w:t>
            </w:r>
          </w:p>
        </w:tc>
        <w:tc>
          <w:tcPr>
            <w:tcW w:w="1464" w:type="dxa"/>
          </w:tcPr>
          <w:p w14:paraId="329667EC" w14:textId="77777777" w:rsidR="0033453F" w:rsidRPr="0033453F" w:rsidRDefault="0033453F" w:rsidP="0033453F">
            <w:pPr>
              <w:jc w:val="center"/>
            </w:pPr>
            <w:r w:rsidRPr="0033453F">
              <w:t xml:space="preserve">136 </w:t>
            </w:r>
          </w:p>
        </w:tc>
        <w:tc>
          <w:tcPr>
            <w:tcW w:w="1419" w:type="dxa"/>
          </w:tcPr>
          <w:p w14:paraId="4F1DA8B8" w14:textId="77777777" w:rsidR="0033453F" w:rsidRPr="0033453F" w:rsidRDefault="0033453F" w:rsidP="0033453F">
            <w:pPr>
              <w:jc w:val="center"/>
            </w:pPr>
            <w:r w:rsidRPr="0033453F">
              <w:t>2.9</w:t>
            </w:r>
          </w:p>
        </w:tc>
        <w:tc>
          <w:tcPr>
            <w:tcW w:w="1524" w:type="dxa"/>
          </w:tcPr>
          <w:p w14:paraId="3FDE6878" w14:textId="77777777" w:rsidR="0033453F" w:rsidRPr="0033453F" w:rsidRDefault="0033453F" w:rsidP="0033453F">
            <w:pPr>
              <w:jc w:val="center"/>
            </w:pPr>
            <w:r w:rsidRPr="0033453F">
              <w:t>38</w:t>
            </w:r>
          </w:p>
        </w:tc>
        <w:tc>
          <w:tcPr>
            <w:tcW w:w="1816" w:type="dxa"/>
          </w:tcPr>
          <w:p w14:paraId="525AA453" w14:textId="77777777" w:rsidR="0033453F" w:rsidRPr="0033453F" w:rsidRDefault="0033453F" w:rsidP="0033453F">
            <w:pPr>
              <w:jc w:val="center"/>
            </w:pPr>
            <w:r w:rsidRPr="0033453F">
              <w:t>37</w:t>
            </w:r>
          </w:p>
        </w:tc>
        <w:tc>
          <w:tcPr>
            <w:tcW w:w="1483" w:type="dxa"/>
          </w:tcPr>
          <w:p w14:paraId="7A5EF118" w14:textId="77777777" w:rsidR="0033453F" w:rsidRPr="0033453F" w:rsidRDefault="0033453F" w:rsidP="0033453F">
            <w:pPr>
              <w:jc w:val="center"/>
            </w:pPr>
            <w:r w:rsidRPr="0033453F">
              <w:t>75</w:t>
            </w:r>
          </w:p>
        </w:tc>
      </w:tr>
      <w:tr w:rsidR="0033453F" w:rsidRPr="0033453F" w14:paraId="0603A10B" w14:textId="77777777" w:rsidTr="002E3329">
        <w:tc>
          <w:tcPr>
            <w:tcW w:w="1536" w:type="dxa"/>
          </w:tcPr>
          <w:p w14:paraId="62DAD97F" w14:textId="77777777" w:rsidR="0033453F" w:rsidRPr="0033453F" w:rsidRDefault="0033453F" w:rsidP="0033453F">
            <w:pPr>
              <w:jc w:val="center"/>
            </w:pPr>
            <w:r w:rsidRPr="0033453F">
              <w:t>Group B</w:t>
            </w:r>
          </w:p>
        </w:tc>
        <w:tc>
          <w:tcPr>
            <w:tcW w:w="1464" w:type="dxa"/>
          </w:tcPr>
          <w:p w14:paraId="00D6C524" w14:textId="77777777" w:rsidR="0033453F" w:rsidRPr="0033453F" w:rsidRDefault="0033453F" w:rsidP="0033453F">
            <w:pPr>
              <w:jc w:val="center"/>
            </w:pPr>
            <w:r w:rsidRPr="0033453F">
              <w:t>124</w:t>
            </w:r>
          </w:p>
        </w:tc>
        <w:tc>
          <w:tcPr>
            <w:tcW w:w="1419" w:type="dxa"/>
          </w:tcPr>
          <w:p w14:paraId="4A55AE0D" w14:textId="77777777" w:rsidR="0033453F" w:rsidRPr="0033453F" w:rsidRDefault="0033453F" w:rsidP="0033453F">
            <w:pPr>
              <w:jc w:val="center"/>
            </w:pPr>
            <w:r w:rsidRPr="0033453F">
              <w:t>3.0</w:t>
            </w:r>
          </w:p>
        </w:tc>
        <w:tc>
          <w:tcPr>
            <w:tcW w:w="1524" w:type="dxa"/>
          </w:tcPr>
          <w:p w14:paraId="5402F680" w14:textId="77777777" w:rsidR="0033453F" w:rsidRPr="0033453F" w:rsidRDefault="0033453F" w:rsidP="0033453F">
            <w:pPr>
              <w:jc w:val="center"/>
            </w:pPr>
            <w:r w:rsidRPr="0033453F">
              <w:t>33</w:t>
            </w:r>
          </w:p>
        </w:tc>
        <w:tc>
          <w:tcPr>
            <w:tcW w:w="1816" w:type="dxa"/>
          </w:tcPr>
          <w:p w14:paraId="10B76046" w14:textId="77777777" w:rsidR="0033453F" w:rsidRPr="0033453F" w:rsidRDefault="0033453F" w:rsidP="0033453F">
            <w:pPr>
              <w:jc w:val="center"/>
            </w:pPr>
            <w:r w:rsidRPr="0033453F">
              <w:t>35</w:t>
            </w:r>
          </w:p>
        </w:tc>
        <w:tc>
          <w:tcPr>
            <w:tcW w:w="1483" w:type="dxa"/>
          </w:tcPr>
          <w:p w14:paraId="65F513C0" w14:textId="77777777" w:rsidR="0033453F" w:rsidRPr="0033453F" w:rsidRDefault="0033453F" w:rsidP="0033453F">
            <w:pPr>
              <w:jc w:val="center"/>
            </w:pPr>
            <w:r w:rsidRPr="0033453F">
              <w:t>68</w:t>
            </w:r>
          </w:p>
        </w:tc>
      </w:tr>
      <w:tr w:rsidR="0033453F" w:rsidRPr="0033453F" w14:paraId="69E042A5" w14:textId="77777777" w:rsidTr="002E3329">
        <w:tc>
          <w:tcPr>
            <w:tcW w:w="1536" w:type="dxa"/>
          </w:tcPr>
          <w:p w14:paraId="5445D2E0" w14:textId="77777777" w:rsidR="0033453F" w:rsidRPr="0033453F" w:rsidRDefault="0033453F" w:rsidP="0033453F">
            <w:pPr>
              <w:jc w:val="center"/>
            </w:pPr>
            <w:r w:rsidRPr="0033453F">
              <w:t>Total</w:t>
            </w:r>
          </w:p>
        </w:tc>
        <w:tc>
          <w:tcPr>
            <w:tcW w:w="1464" w:type="dxa"/>
          </w:tcPr>
          <w:p w14:paraId="15B7B7D7" w14:textId="77777777" w:rsidR="0033453F" w:rsidRPr="0033453F" w:rsidRDefault="0033453F" w:rsidP="0033453F">
            <w:pPr>
              <w:jc w:val="center"/>
            </w:pPr>
            <w:r w:rsidRPr="0033453F">
              <w:t>260</w:t>
            </w:r>
          </w:p>
        </w:tc>
        <w:tc>
          <w:tcPr>
            <w:tcW w:w="1419" w:type="dxa"/>
          </w:tcPr>
          <w:p w14:paraId="44146C20" w14:textId="77777777" w:rsidR="0033453F" w:rsidRPr="0033453F" w:rsidRDefault="0033453F" w:rsidP="0033453F">
            <w:pPr>
              <w:jc w:val="center"/>
            </w:pPr>
          </w:p>
        </w:tc>
        <w:tc>
          <w:tcPr>
            <w:tcW w:w="1524" w:type="dxa"/>
          </w:tcPr>
          <w:p w14:paraId="5E84EA3B" w14:textId="77777777" w:rsidR="0033453F" w:rsidRPr="0033453F" w:rsidRDefault="0033453F" w:rsidP="0033453F">
            <w:pPr>
              <w:jc w:val="center"/>
            </w:pPr>
            <w:r w:rsidRPr="0033453F">
              <w:t>71</w:t>
            </w:r>
          </w:p>
        </w:tc>
        <w:tc>
          <w:tcPr>
            <w:tcW w:w="1816" w:type="dxa"/>
          </w:tcPr>
          <w:p w14:paraId="2C1AB4C6" w14:textId="77777777" w:rsidR="0033453F" w:rsidRPr="0033453F" w:rsidRDefault="0033453F" w:rsidP="0033453F">
            <w:pPr>
              <w:jc w:val="center"/>
            </w:pPr>
            <w:r w:rsidRPr="0033453F">
              <w:t>72</w:t>
            </w:r>
          </w:p>
        </w:tc>
        <w:tc>
          <w:tcPr>
            <w:tcW w:w="1483" w:type="dxa"/>
          </w:tcPr>
          <w:p w14:paraId="1795D385" w14:textId="77777777" w:rsidR="0033453F" w:rsidRPr="0033453F" w:rsidRDefault="0033453F" w:rsidP="009A362F">
            <w:pPr>
              <w:keepNext/>
              <w:jc w:val="center"/>
            </w:pPr>
            <w:r w:rsidRPr="0033453F">
              <w:t>143</w:t>
            </w:r>
          </w:p>
        </w:tc>
      </w:tr>
    </w:tbl>
    <w:p w14:paraId="515644FD" w14:textId="6F85C96E" w:rsidR="00163740" w:rsidRPr="009A362F" w:rsidRDefault="009A362F" w:rsidP="009A362F">
      <w:pPr>
        <w:pStyle w:val="Caption"/>
        <w:rPr>
          <w:sz w:val="24"/>
          <w:szCs w:val="24"/>
        </w:rPr>
      </w:pPr>
      <w:bookmarkStart w:id="324" w:name="_Toc500245630"/>
      <w:r w:rsidRPr="009A362F">
        <w:rPr>
          <w:sz w:val="24"/>
          <w:szCs w:val="24"/>
        </w:rPr>
        <w:t>Table  18 – Did not attend (DNA) rates and cancelled clinic appointment rates for groups A and B.</w:t>
      </w:r>
      <w:bookmarkEnd w:id="324"/>
    </w:p>
    <w:p w14:paraId="75A1798B" w14:textId="77777777" w:rsidR="00163740" w:rsidRPr="00163740" w:rsidRDefault="00163740" w:rsidP="00163740"/>
    <w:tbl>
      <w:tblPr>
        <w:tblStyle w:val="TableGrid1"/>
        <w:tblW w:w="0" w:type="auto"/>
        <w:tblLook w:val="04A0" w:firstRow="1" w:lastRow="0" w:firstColumn="1" w:lastColumn="0" w:noHBand="0" w:noVBand="1"/>
      </w:tblPr>
      <w:tblGrid>
        <w:gridCol w:w="4621"/>
        <w:gridCol w:w="4621"/>
      </w:tblGrid>
      <w:tr w:rsidR="0033453F" w:rsidRPr="0033453F" w14:paraId="6BAD0A1C" w14:textId="77777777" w:rsidTr="002E3329">
        <w:tc>
          <w:tcPr>
            <w:tcW w:w="4621" w:type="dxa"/>
          </w:tcPr>
          <w:p w14:paraId="154C8EF1" w14:textId="77777777" w:rsidR="0033453F" w:rsidRPr="002E49E3" w:rsidRDefault="0033453F" w:rsidP="0033453F">
            <w:pPr>
              <w:jc w:val="center"/>
              <w:rPr>
                <w:b/>
              </w:rPr>
            </w:pPr>
            <w:r w:rsidRPr="002E49E3">
              <w:rPr>
                <w:b/>
              </w:rPr>
              <w:t>No. feedback visits</w:t>
            </w:r>
          </w:p>
        </w:tc>
        <w:tc>
          <w:tcPr>
            <w:tcW w:w="4621" w:type="dxa"/>
          </w:tcPr>
          <w:p w14:paraId="35146D2C" w14:textId="77777777" w:rsidR="0033453F" w:rsidRPr="002E49E3" w:rsidRDefault="0033453F" w:rsidP="0033453F">
            <w:pPr>
              <w:jc w:val="center"/>
              <w:rPr>
                <w:b/>
              </w:rPr>
            </w:pPr>
            <w:r w:rsidRPr="002E49E3">
              <w:rPr>
                <w:b/>
              </w:rPr>
              <w:t>No. participants (%)</w:t>
            </w:r>
          </w:p>
        </w:tc>
      </w:tr>
      <w:tr w:rsidR="0033453F" w:rsidRPr="0033453F" w14:paraId="119B9F9B" w14:textId="77777777" w:rsidTr="002E3329">
        <w:tc>
          <w:tcPr>
            <w:tcW w:w="4621" w:type="dxa"/>
          </w:tcPr>
          <w:p w14:paraId="6869C38D" w14:textId="77777777" w:rsidR="0033453F" w:rsidRPr="0033453F" w:rsidRDefault="0033453F" w:rsidP="0033453F">
            <w:pPr>
              <w:jc w:val="center"/>
            </w:pPr>
            <w:r w:rsidRPr="0033453F">
              <w:t>0</w:t>
            </w:r>
          </w:p>
        </w:tc>
        <w:tc>
          <w:tcPr>
            <w:tcW w:w="4621" w:type="dxa"/>
          </w:tcPr>
          <w:p w14:paraId="3C7FE5B2" w14:textId="77777777" w:rsidR="0033453F" w:rsidRPr="0033453F" w:rsidRDefault="0033453F" w:rsidP="0033453F">
            <w:pPr>
              <w:jc w:val="center"/>
            </w:pPr>
            <w:r w:rsidRPr="0033453F">
              <w:t>7 (15)</w:t>
            </w:r>
          </w:p>
        </w:tc>
      </w:tr>
      <w:tr w:rsidR="0033453F" w:rsidRPr="0033453F" w14:paraId="04CFA871" w14:textId="77777777" w:rsidTr="002E3329">
        <w:tc>
          <w:tcPr>
            <w:tcW w:w="4621" w:type="dxa"/>
          </w:tcPr>
          <w:p w14:paraId="1A46AACB" w14:textId="77777777" w:rsidR="0033453F" w:rsidRPr="0033453F" w:rsidRDefault="0033453F" w:rsidP="0033453F">
            <w:pPr>
              <w:jc w:val="center"/>
            </w:pPr>
            <w:r w:rsidRPr="0033453F">
              <w:t>1</w:t>
            </w:r>
          </w:p>
        </w:tc>
        <w:tc>
          <w:tcPr>
            <w:tcW w:w="4621" w:type="dxa"/>
          </w:tcPr>
          <w:p w14:paraId="2412EB0A" w14:textId="77777777" w:rsidR="0033453F" w:rsidRPr="0033453F" w:rsidRDefault="0033453F" w:rsidP="0033453F">
            <w:pPr>
              <w:jc w:val="center"/>
            </w:pPr>
            <w:r w:rsidRPr="0033453F">
              <w:t>13 (28)</w:t>
            </w:r>
          </w:p>
        </w:tc>
      </w:tr>
      <w:tr w:rsidR="0033453F" w:rsidRPr="0033453F" w14:paraId="2C4A5293" w14:textId="77777777" w:rsidTr="002E3329">
        <w:tc>
          <w:tcPr>
            <w:tcW w:w="4621" w:type="dxa"/>
          </w:tcPr>
          <w:p w14:paraId="2D7DA74E" w14:textId="77777777" w:rsidR="0033453F" w:rsidRPr="0033453F" w:rsidRDefault="0033453F" w:rsidP="0033453F">
            <w:pPr>
              <w:jc w:val="center"/>
            </w:pPr>
            <w:r w:rsidRPr="0033453F">
              <w:t>2</w:t>
            </w:r>
          </w:p>
        </w:tc>
        <w:tc>
          <w:tcPr>
            <w:tcW w:w="4621" w:type="dxa"/>
          </w:tcPr>
          <w:p w14:paraId="48883447" w14:textId="77777777" w:rsidR="0033453F" w:rsidRPr="0033453F" w:rsidRDefault="0033453F" w:rsidP="0033453F">
            <w:pPr>
              <w:jc w:val="center"/>
            </w:pPr>
            <w:r w:rsidRPr="0033453F">
              <w:t>10 (21)</w:t>
            </w:r>
          </w:p>
        </w:tc>
      </w:tr>
      <w:tr w:rsidR="0033453F" w:rsidRPr="0033453F" w14:paraId="4982BB02" w14:textId="77777777" w:rsidTr="002E3329">
        <w:tc>
          <w:tcPr>
            <w:tcW w:w="4621" w:type="dxa"/>
          </w:tcPr>
          <w:p w14:paraId="3A4E8F85" w14:textId="77777777" w:rsidR="0033453F" w:rsidRPr="0033453F" w:rsidRDefault="0033453F" w:rsidP="0033453F">
            <w:pPr>
              <w:jc w:val="center"/>
            </w:pPr>
            <w:r w:rsidRPr="0033453F">
              <w:t>3</w:t>
            </w:r>
          </w:p>
        </w:tc>
        <w:tc>
          <w:tcPr>
            <w:tcW w:w="4621" w:type="dxa"/>
          </w:tcPr>
          <w:p w14:paraId="72E4AB0B" w14:textId="77777777" w:rsidR="0033453F" w:rsidRPr="0033453F" w:rsidRDefault="0033453F" w:rsidP="009A362F">
            <w:pPr>
              <w:keepNext/>
              <w:jc w:val="center"/>
            </w:pPr>
            <w:r w:rsidRPr="0033453F">
              <w:t>17 (36)</w:t>
            </w:r>
          </w:p>
        </w:tc>
      </w:tr>
    </w:tbl>
    <w:p w14:paraId="628D2A2A" w14:textId="5C9D9F33" w:rsidR="00163740" w:rsidRDefault="009A362F" w:rsidP="006314BA">
      <w:pPr>
        <w:pStyle w:val="Caption"/>
        <w:rPr>
          <w:sz w:val="24"/>
          <w:szCs w:val="24"/>
        </w:rPr>
      </w:pPr>
      <w:bookmarkStart w:id="325" w:name="_Toc500245631"/>
      <w:r w:rsidRPr="009A362F">
        <w:rPr>
          <w:sz w:val="24"/>
          <w:szCs w:val="24"/>
        </w:rPr>
        <w:t>Table 19 – Number of feedback visits performed in group A.</w:t>
      </w:r>
      <w:bookmarkEnd w:id="325"/>
    </w:p>
    <w:p w14:paraId="5273F593" w14:textId="77777777" w:rsidR="000F1090" w:rsidRDefault="000F1090" w:rsidP="000F1090"/>
    <w:p w14:paraId="48B80ED3" w14:textId="77777777" w:rsidR="000F1090" w:rsidRPr="000F1090" w:rsidRDefault="000F1090" w:rsidP="000F1090"/>
    <w:p w14:paraId="0A8FBBEA" w14:textId="41569C4D" w:rsidR="0033453F" w:rsidRPr="009A362F" w:rsidRDefault="009A362F" w:rsidP="0082250A">
      <w:pPr>
        <w:pStyle w:val="Heading3"/>
        <w:spacing w:line="480" w:lineRule="auto"/>
        <w:rPr>
          <w:sz w:val="24"/>
          <w:szCs w:val="24"/>
          <w:u w:val="single"/>
        </w:rPr>
      </w:pPr>
      <w:bookmarkStart w:id="326" w:name="_Toc462235709"/>
      <w:bookmarkStart w:id="327" w:name="_Toc497490397"/>
      <w:r w:rsidRPr="009A362F">
        <w:rPr>
          <w:sz w:val="24"/>
          <w:szCs w:val="24"/>
          <w:u w:val="single"/>
        </w:rPr>
        <w:lastRenderedPageBreak/>
        <w:t>4.3.4.11</w:t>
      </w:r>
      <w:r w:rsidR="0082250A" w:rsidRPr="009A362F">
        <w:rPr>
          <w:sz w:val="24"/>
          <w:szCs w:val="24"/>
          <w:u w:val="single"/>
        </w:rPr>
        <w:t xml:space="preserve"> </w:t>
      </w:r>
      <w:r w:rsidR="0033453F" w:rsidRPr="009A362F">
        <w:rPr>
          <w:sz w:val="24"/>
          <w:szCs w:val="24"/>
          <w:u w:val="single"/>
        </w:rPr>
        <w:t>Broken/ forgotten/ lost devices</w:t>
      </w:r>
      <w:bookmarkEnd w:id="326"/>
      <w:bookmarkEnd w:id="327"/>
    </w:p>
    <w:p w14:paraId="16B0E821" w14:textId="13CCB3AB" w:rsidR="002E49E3" w:rsidRPr="0033453F" w:rsidRDefault="0033453F" w:rsidP="0033453F">
      <w:pPr>
        <w:spacing w:line="480" w:lineRule="auto"/>
        <w:rPr>
          <w:b/>
          <w:sz w:val="24"/>
          <w:szCs w:val="24"/>
        </w:rPr>
      </w:pPr>
      <w:r w:rsidRPr="0033453F">
        <w:rPr>
          <w:sz w:val="24"/>
          <w:szCs w:val="24"/>
        </w:rPr>
        <w:t xml:space="preserve">Table 20 shows the </w:t>
      </w:r>
      <w:r w:rsidR="00B95592">
        <w:rPr>
          <w:sz w:val="24"/>
          <w:szCs w:val="24"/>
        </w:rPr>
        <w:t xml:space="preserve">total </w:t>
      </w:r>
      <w:r w:rsidRPr="0033453F">
        <w:rPr>
          <w:sz w:val="24"/>
          <w:szCs w:val="24"/>
        </w:rPr>
        <w:t>frequency of devices broken, forgotten or lost</w:t>
      </w:r>
      <w:r w:rsidRPr="0033453F">
        <w:rPr>
          <w:b/>
          <w:sz w:val="24"/>
          <w:szCs w:val="24"/>
        </w:rPr>
        <w:t xml:space="preserve">. </w:t>
      </w:r>
      <w:r w:rsidRPr="0033453F">
        <w:rPr>
          <w:sz w:val="24"/>
          <w:szCs w:val="24"/>
        </w:rPr>
        <w:t xml:space="preserve"> Missed data from forgotten devices was downloaded at a later clinic appointment. Group A had higher rates of devices being reported to be lost or broken by the child, and a greater incidence of these “broken” devices actually damaged beyond repair when later inspected by the study team, hence requiring replacement devices. Reasons given for being damaged (just reported, or actually broken) included lost/flat battery, dropped on floor, dropped in liquid, alarms not starting, alarms not stopping, screens peeled off.</w:t>
      </w:r>
      <w:r w:rsidRPr="0033453F">
        <w:rPr>
          <w:b/>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tblGrid>
      <w:tr w:rsidR="0033453F" w:rsidRPr="0033453F" w14:paraId="1990A1E6" w14:textId="77777777" w:rsidTr="002E3329">
        <w:trPr>
          <w:jc w:val="center"/>
        </w:trPr>
        <w:tc>
          <w:tcPr>
            <w:tcW w:w="2310" w:type="dxa"/>
            <w:tcBorders>
              <w:top w:val="single" w:sz="4" w:space="0" w:color="auto"/>
              <w:left w:val="single" w:sz="4" w:space="0" w:color="auto"/>
              <w:bottom w:val="single" w:sz="4" w:space="0" w:color="auto"/>
              <w:right w:val="single" w:sz="4" w:space="0" w:color="auto"/>
            </w:tcBorders>
          </w:tcPr>
          <w:p w14:paraId="1BC5FA35" w14:textId="77777777" w:rsidR="0033453F" w:rsidRPr="0033453F" w:rsidRDefault="0033453F" w:rsidP="0033453F">
            <w:pPr>
              <w:spacing w:after="0"/>
              <w:jc w:val="center"/>
              <w:rPr>
                <w:u w:val="single"/>
              </w:rPr>
            </w:pPr>
          </w:p>
        </w:tc>
        <w:tc>
          <w:tcPr>
            <w:tcW w:w="2310" w:type="dxa"/>
            <w:tcBorders>
              <w:top w:val="single" w:sz="4" w:space="0" w:color="auto"/>
              <w:left w:val="single" w:sz="4" w:space="0" w:color="auto"/>
              <w:bottom w:val="single" w:sz="4" w:space="0" w:color="auto"/>
              <w:right w:val="single" w:sz="4" w:space="0" w:color="auto"/>
            </w:tcBorders>
            <w:hideMark/>
          </w:tcPr>
          <w:p w14:paraId="6D11AB12" w14:textId="77777777" w:rsidR="00263F70" w:rsidRDefault="0033453F" w:rsidP="0033453F">
            <w:pPr>
              <w:spacing w:after="0"/>
              <w:jc w:val="center"/>
              <w:rPr>
                <w:b/>
              </w:rPr>
            </w:pPr>
            <w:r w:rsidRPr="002E49E3">
              <w:rPr>
                <w:b/>
              </w:rPr>
              <w:t>Group A</w:t>
            </w:r>
          </w:p>
          <w:p w14:paraId="151C784A" w14:textId="59DCB9C3" w:rsidR="0033453F" w:rsidRPr="002E49E3" w:rsidRDefault="0033453F" w:rsidP="0033453F">
            <w:pPr>
              <w:spacing w:after="0"/>
              <w:jc w:val="center"/>
              <w:rPr>
                <w:b/>
              </w:rPr>
            </w:pPr>
            <w:r w:rsidRPr="002E49E3">
              <w:rPr>
                <w:b/>
              </w:rPr>
              <w:t xml:space="preserve"> (47 participants)</w:t>
            </w:r>
          </w:p>
        </w:tc>
        <w:tc>
          <w:tcPr>
            <w:tcW w:w="2311" w:type="dxa"/>
            <w:tcBorders>
              <w:top w:val="single" w:sz="4" w:space="0" w:color="auto"/>
              <w:left w:val="single" w:sz="4" w:space="0" w:color="auto"/>
              <w:bottom w:val="single" w:sz="4" w:space="0" w:color="auto"/>
              <w:right w:val="single" w:sz="4" w:space="0" w:color="auto"/>
            </w:tcBorders>
            <w:hideMark/>
          </w:tcPr>
          <w:p w14:paraId="03CF6129" w14:textId="77777777" w:rsidR="00263F70" w:rsidRDefault="0033453F" w:rsidP="0033453F">
            <w:pPr>
              <w:spacing w:after="0"/>
              <w:jc w:val="center"/>
              <w:rPr>
                <w:b/>
              </w:rPr>
            </w:pPr>
            <w:r w:rsidRPr="002E49E3">
              <w:rPr>
                <w:b/>
              </w:rPr>
              <w:t xml:space="preserve">Group B </w:t>
            </w:r>
          </w:p>
          <w:p w14:paraId="003F5AF2" w14:textId="45CF03E9" w:rsidR="0033453F" w:rsidRPr="002E49E3" w:rsidRDefault="0033453F" w:rsidP="0033453F">
            <w:pPr>
              <w:spacing w:after="0"/>
              <w:jc w:val="center"/>
              <w:rPr>
                <w:b/>
              </w:rPr>
            </w:pPr>
            <w:r w:rsidRPr="002E49E3">
              <w:rPr>
                <w:b/>
              </w:rPr>
              <w:t>(42 participants)</w:t>
            </w:r>
          </w:p>
        </w:tc>
      </w:tr>
      <w:tr w:rsidR="0033453F" w:rsidRPr="0033453F" w14:paraId="74803D03" w14:textId="77777777" w:rsidTr="002E3329">
        <w:trPr>
          <w:jc w:val="center"/>
        </w:trPr>
        <w:tc>
          <w:tcPr>
            <w:tcW w:w="2310" w:type="dxa"/>
            <w:tcBorders>
              <w:top w:val="single" w:sz="4" w:space="0" w:color="auto"/>
              <w:left w:val="single" w:sz="4" w:space="0" w:color="auto"/>
              <w:bottom w:val="single" w:sz="4" w:space="0" w:color="auto"/>
              <w:right w:val="single" w:sz="4" w:space="0" w:color="auto"/>
            </w:tcBorders>
            <w:hideMark/>
          </w:tcPr>
          <w:p w14:paraId="5C9FBFEF" w14:textId="77777777" w:rsidR="0033453F" w:rsidRPr="0033453F" w:rsidRDefault="0033453F" w:rsidP="0033453F">
            <w:pPr>
              <w:spacing w:after="0"/>
              <w:jc w:val="center"/>
            </w:pPr>
            <w:r w:rsidRPr="0033453F">
              <w:t>Device reported as “broken” by child</w:t>
            </w:r>
          </w:p>
        </w:tc>
        <w:tc>
          <w:tcPr>
            <w:tcW w:w="2310" w:type="dxa"/>
            <w:tcBorders>
              <w:top w:val="single" w:sz="4" w:space="0" w:color="auto"/>
              <w:left w:val="single" w:sz="4" w:space="0" w:color="auto"/>
              <w:bottom w:val="single" w:sz="4" w:space="0" w:color="auto"/>
              <w:right w:val="single" w:sz="4" w:space="0" w:color="auto"/>
            </w:tcBorders>
            <w:hideMark/>
          </w:tcPr>
          <w:p w14:paraId="779311B0" w14:textId="77777777" w:rsidR="0033453F" w:rsidRPr="0033453F" w:rsidRDefault="0033453F" w:rsidP="0033453F">
            <w:pPr>
              <w:spacing w:after="0"/>
              <w:jc w:val="center"/>
            </w:pPr>
            <w:r w:rsidRPr="0033453F">
              <w:t>23(50%)</w:t>
            </w:r>
          </w:p>
        </w:tc>
        <w:tc>
          <w:tcPr>
            <w:tcW w:w="2311" w:type="dxa"/>
            <w:tcBorders>
              <w:top w:val="single" w:sz="4" w:space="0" w:color="auto"/>
              <w:left w:val="single" w:sz="4" w:space="0" w:color="auto"/>
              <w:bottom w:val="single" w:sz="4" w:space="0" w:color="auto"/>
              <w:right w:val="single" w:sz="4" w:space="0" w:color="auto"/>
            </w:tcBorders>
            <w:hideMark/>
          </w:tcPr>
          <w:p w14:paraId="601A857F" w14:textId="77777777" w:rsidR="0033453F" w:rsidRPr="0033453F" w:rsidRDefault="0033453F" w:rsidP="0033453F">
            <w:pPr>
              <w:spacing w:after="0"/>
              <w:jc w:val="center"/>
            </w:pPr>
            <w:r w:rsidRPr="0033453F">
              <w:t>8 (19%)</w:t>
            </w:r>
          </w:p>
        </w:tc>
      </w:tr>
      <w:tr w:rsidR="0033453F" w:rsidRPr="0033453F" w14:paraId="15F41E1E" w14:textId="77777777" w:rsidTr="002E3329">
        <w:trPr>
          <w:trHeight w:val="772"/>
          <w:jc w:val="center"/>
        </w:trPr>
        <w:tc>
          <w:tcPr>
            <w:tcW w:w="2310" w:type="dxa"/>
            <w:tcBorders>
              <w:top w:val="single" w:sz="4" w:space="0" w:color="auto"/>
              <w:left w:val="single" w:sz="4" w:space="0" w:color="auto"/>
              <w:bottom w:val="single" w:sz="4" w:space="0" w:color="auto"/>
              <w:right w:val="single" w:sz="4" w:space="0" w:color="auto"/>
            </w:tcBorders>
            <w:hideMark/>
          </w:tcPr>
          <w:p w14:paraId="76B1A129" w14:textId="77777777" w:rsidR="0033453F" w:rsidRPr="0033453F" w:rsidRDefault="0033453F" w:rsidP="0033453F">
            <w:pPr>
              <w:spacing w:after="0"/>
              <w:jc w:val="center"/>
            </w:pPr>
            <w:r w:rsidRPr="0033453F">
              <w:t xml:space="preserve">Devices damaged beyond repair, requiring </w:t>
            </w:r>
            <w:r w:rsidR="008659E1" w:rsidRPr="0033453F">
              <w:t>replacement</w:t>
            </w:r>
          </w:p>
        </w:tc>
        <w:tc>
          <w:tcPr>
            <w:tcW w:w="2310" w:type="dxa"/>
            <w:tcBorders>
              <w:top w:val="single" w:sz="4" w:space="0" w:color="auto"/>
              <w:left w:val="single" w:sz="4" w:space="0" w:color="auto"/>
              <w:bottom w:val="single" w:sz="4" w:space="0" w:color="auto"/>
              <w:right w:val="single" w:sz="4" w:space="0" w:color="auto"/>
            </w:tcBorders>
            <w:hideMark/>
          </w:tcPr>
          <w:p w14:paraId="17809284" w14:textId="77777777" w:rsidR="0033453F" w:rsidRPr="0033453F" w:rsidRDefault="0033453F" w:rsidP="0033453F">
            <w:pPr>
              <w:spacing w:after="0"/>
              <w:jc w:val="center"/>
            </w:pPr>
            <w:r w:rsidRPr="0033453F">
              <w:t>17(37%)</w:t>
            </w:r>
          </w:p>
        </w:tc>
        <w:tc>
          <w:tcPr>
            <w:tcW w:w="2311" w:type="dxa"/>
            <w:tcBorders>
              <w:top w:val="single" w:sz="4" w:space="0" w:color="auto"/>
              <w:left w:val="single" w:sz="4" w:space="0" w:color="auto"/>
              <w:bottom w:val="single" w:sz="4" w:space="0" w:color="auto"/>
              <w:right w:val="single" w:sz="4" w:space="0" w:color="auto"/>
            </w:tcBorders>
            <w:hideMark/>
          </w:tcPr>
          <w:p w14:paraId="3A8185BB" w14:textId="77777777" w:rsidR="0033453F" w:rsidRPr="0033453F" w:rsidRDefault="0033453F" w:rsidP="0033453F">
            <w:pPr>
              <w:spacing w:after="0"/>
              <w:jc w:val="center"/>
            </w:pPr>
            <w:r w:rsidRPr="0033453F">
              <w:t>2 (5%)</w:t>
            </w:r>
          </w:p>
        </w:tc>
      </w:tr>
      <w:tr w:rsidR="0033453F" w:rsidRPr="0033453F" w14:paraId="659E4F77" w14:textId="77777777" w:rsidTr="002E3329">
        <w:trPr>
          <w:jc w:val="center"/>
        </w:trPr>
        <w:tc>
          <w:tcPr>
            <w:tcW w:w="2310" w:type="dxa"/>
            <w:tcBorders>
              <w:top w:val="single" w:sz="4" w:space="0" w:color="auto"/>
              <w:left w:val="single" w:sz="4" w:space="0" w:color="auto"/>
              <w:bottom w:val="single" w:sz="4" w:space="0" w:color="auto"/>
              <w:right w:val="single" w:sz="4" w:space="0" w:color="auto"/>
            </w:tcBorders>
            <w:hideMark/>
          </w:tcPr>
          <w:p w14:paraId="51342DCE" w14:textId="77777777" w:rsidR="0033453F" w:rsidRPr="0033453F" w:rsidRDefault="0033453F" w:rsidP="0033453F">
            <w:pPr>
              <w:spacing w:after="0"/>
              <w:jc w:val="center"/>
            </w:pPr>
            <w:r w:rsidRPr="0033453F">
              <w:t>Participant forgot to bring device to clinic</w:t>
            </w:r>
          </w:p>
        </w:tc>
        <w:tc>
          <w:tcPr>
            <w:tcW w:w="2310" w:type="dxa"/>
            <w:tcBorders>
              <w:top w:val="single" w:sz="4" w:space="0" w:color="auto"/>
              <w:left w:val="single" w:sz="4" w:space="0" w:color="auto"/>
              <w:bottom w:val="single" w:sz="4" w:space="0" w:color="auto"/>
              <w:right w:val="single" w:sz="4" w:space="0" w:color="auto"/>
            </w:tcBorders>
            <w:hideMark/>
          </w:tcPr>
          <w:p w14:paraId="59CE078F" w14:textId="77777777" w:rsidR="0033453F" w:rsidRPr="0033453F" w:rsidRDefault="0033453F" w:rsidP="0033453F">
            <w:pPr>
              <w:spacing w:after="0"/>
              <w:jc w:val="center"/>
            </w:pPr>
            <w:r w:rsidRPr="0033453F">
              <w:t>10 (22%)</w:t>
            </w:r>
          </w:p>
        </w:tc>
        <w:tc>
          <w:tcPr>
            <w:tcW w:w="2311" w:type="dxa"/>
            <w:tcBorders>
              <w:top w:val="single" w:sz="4" w:space="0" w:color="auto"/>
              <w:left w:val="single" w:sz="4" w:space="0" w:color="auto"/>
              <w:bottom w:val="single" w:sz="4" w:space="0" w:color="auto"/>
              <w:right w:val="single" w:sz="4" w:space="0" w:color="auto"/>
            </w:tcBorders>
            <w:hideMark/>
          </w:tcPr>
          <w:p w14:paraId="5004DCFA" w14:textId="77777777" w:rsidR="0033453F" w:rsidRPr="0033453F" w:rsidRDefault="0033453F" w:rsidP="0033453F">
            <w:pPr>
              <w:spacing w:after="0"/>
              <w:jc w:val="center"/>
            </w:pPr>
            <w:r w:rsidRPr="0033453F">
              <w:t>18 (43%)</w:t>
            </w:r>
          </w:p>
        </w:tc>
      </w:tr>
      <w:tr w:rsidR="0033453F" w:rsidRPr="0033453F" w14:paraId="023EFD4B" w14:textId="77777777" w:rsidTr="002E3329">
        <w:trPr>
          <w:jc w:val="center"/>
        </w:trPr>
        <w:tc>
          <w:tcPr>
            <w:tcW w:w="2310" w:type="dxa"/>
            <w:tcBorders>
              <w:top w:val="single" w:sz="4" w:space="0" w:color="auto"/>
              <w:left w:val="single" w:sz="4" w:space="0" w:color="auto"/>
              <w:bottom w:val="single" w:sz="4" w:space="0" w:color="auto"/>
              <w:right w:val="single" w:sz="4" w:space="0" w:color="auto"/>
            </w:tcBorders>
            <w:hideMark/>
          </w:tcPr>
          <w:p w14:paraId="055B709C" w14:textId="77777777" w:rsidR="0033453F" w:rsidRPr="0033453F" w:rsidRDefault="0033453F" w:rsidP="0033453F">
            <w:pPr>
              <w:spacing w:after="0"/>
              <w:jc w:val="center"/>
            </w:pPr>
            <w:r w:rsidRPr="0033453F">
              <w:t>Devices lost completely</w:t>
            </w:r>
          </w:p>
        </w:tc>
        <w:tc>
          <w:tcPr>
            <w:tcW w:w="2310" w:type="dxa"/>
            <w:tcBorders>
              <w:top w:val="single" w:sz="4" w:space="0" w:color="auto"/>
              <w:left w:val="single" w:sz="4" w:space="0" w:color="auto"/>
              <w:bottom w:val="single" w:sz="4" w:space="0" w:color="auto"/>
              <w:right w:val="single" w:sz="4" w:space="0" w:color="auto"/>
            </w:tcBorders>
            <w:hideMark/>
          </w:tcPr>
          <w:p w14:paraId="1FFBC520" w14:textId="77777777" w:rsidR="0033453F" w:rsidRPr="0033453F" w:rsidRDefault="0033453F" w:rsidP="0033453F">
            <w:pPr>
              <w:spacing w:after="0"/>
              <w:jc w:val="center"/>
            </w:pPr>
            <w:r w:rsidRPr="0033453F">
              <w:t>5(11%)</w:t>
            </w:r>
          </w:p>
        </w:tc>
        <w:tc>
          <w:tcPr>
            <w:tcW w:w="2311" w:type="dxa"/>
            <w:tcBorders>
              <w:top w:val="single" w:sz="4" w:space="0" w:color="auto"/>
              <w:left w:val="single" w:sz="4" w:space="0" w:color="auto"/>
              <w:bottom w:val="single" w:sz="4" w:space="0" w:color="auto"/>
              <w:right w:val="single" w:sz="4" w:space="0" w:color="auto"/>
            </w:tcBorders>
            <w:hideMark/>
          </w:tcPr>
          <w:p w14:paraId="18C615CC" w14:textId="77777777" w:rsidR="0033453F" w:rsidRPr="0033453F" w:rsidRDefault="0033453F" w:rsidP="00B95592">
            <w:pPr>
              <w:keepNext/>
              <w:spacing w:after="0"/>
              <w:jc w:val="center"/>
            </w:pPr>
            <w:r w:rsidRPr="0033453F">
              <w:t>2 (5%)</w:t>
            </w:r>
          </w:p>
        </w:tc>
      </w:tr>
    </w:tbl>
    <w:p w14:paraId="6606992B" w14:textId="38074EB8" w:rsidR="00C7318A" w:rsidRPr="00B95592" w:rsidRDefault="00B95592" w:rsidP="00B95592">
      <w:pPr>
        <w:pStyle w:val="Caption"/>
        <w:rPr>
          <w:sz w:val="24"/>
          <w:szCs w:val="24"/>
        </w:rPr>
      </w:pPr>
      <w:bookmarkStart w:id="328" w:name="_Toc500245632"/>
      <w:bookmarkStart w:id="329" w:name="_Toc462235711"/>
      <w:r w:rsidRPr="00B95592">
        <w:rPr>
          <w:sz w:val="24"/>
          <w:szCs w:val="24"/>
        </w:rPr>
        <w:t>Table 20 – Total number (%) of devices broken, forgotten and lost in groups A and B</w:t>
      </w:r>
      <w:bookmarkEnd w:id="328"/>
    </w:p>
    <w:p w14:paraId="5A85515B" w14:textId="77777777" w:rsidR="00B95592" w:rsidRDefault="00B95592" w:rsidP="0082250A">
      <w:pPr>
        <w:pStyle w:val="Heading3"/>
        <w:spacing w:line="480" w:lineRule="auto"/>
        <w:rPr>
          <w:rFonts w:asciiTheme="minorHAnsi" w:hAnsiTheme="minorHAnsi"/>
          <w:sz w:val="24"/>
          <w:szCs w:val="24"/>
          <w:u w:val="single"/>
        </w:rPr>
      </w:pPr>
    </w:p>
    <w:p w14:paraId="0281F0FA" w14:textId="367F03CC" w:rsidR="0033453F" w:rsidRPr="00B95592" w:rsidRDefault="00B95592" w:rsidP="0082250A">
      <w:pPr>
        <w:pStyle w:val="Heading3"/>
        <w:spacing w:line="480" w:lineRule="auto"/>
        <w:rPr>
          <w:sz w:val="24"/>
          <w:szCs w:val="24"/>
          <w:u w:val="single"/>
        </w:rPr>
      </w:pPr>
      <w:bookmarkStart w:id="330" w:name="_Toc497490398"/>
      <w:r w:rsidRPr="00B95592">
        <w:rPr>
          <w:sz w:val="24"/>
          <w:szCs w:val="24"/>
          <w:u w:val="single"/>
        </w:rPr>
        <w:t>4.3.4.12</w:t>
      </w:r>
      <w:r w:rsidR="0082250A" w:rsidRPr="00B95592">
        <w:rPr>
          <w:sz w:val="24"/>
          <w:szCs w:val="24"/>
          <w:u w:val="single"/>
        </w:rPr>
        <w:t xml:space="preserve"> </w:t>
      </w:r>
      <w:r w:rsidR="0033453F" w:rsidRPr="00B95592">
        <w:rPr>
          <w:sz w:val="24"/>
          <w:szCs w:val="24"/>
          <w:u w:val="single"/>
        </w:rPr>
        <w:t>Amendment data</w:t>
      </w:r>
      <w:bookmarkEnd w:id="329"/>
      <w:bookmarkEnd w:id="330"/>
    </w:p>
    <w:p w14:paraId="4F000410" w14:textId="7BD8EBD0" w:rsidR="00B95592" w:rsidRPr="0033453F" w:rsidRDefault="0033453F" w:rsidP="0033453F">
      <w:pPr>
        <w:spacing w:line="480" w:lineRule="auto"/>
        <w:rPr>
          <w:sz w:val="24"/>
          <w:szCs w:val="24"/>
        </w:rPr>
      </w:pPr>
      <w:r w:rsidRPr="0033453F">
        <w:rPr>
          <w:sz w:val="24"/>
          <w:szCs w:val="24"/>
        </w:rPr>
        <w:t xml:space="preserve">Consent forms were sent to the remaining 73 participants in Sheffield to obtain GP data, 52 were received back. Requests for data were sent to these 52 GPs and 32 responses were received (32/73 = 44%). 10 responses were for Group A participants (total 37 participants, 27%), 19 responses were for group B participants (total 36, 53%). Mean rates for GP attendance and oral steroids required were less in the study year than the previous year for both groups A and B, although this difference was not significant (table 21). During the study </w:t>
      </w:r>
      <w:r w:rsidRPr="0033453F">
        <w:rPr>
          <w:sz w:val="24"/>
          <w:szCs w:val="24"/>
        </w:rPr>
        <w:lastRenderedPageBreak/>
        <w:t>year, participants in group A required fewer GP appointments for asthma, and fewer courses of oral steroids, however this difference was not significant (table 22).</w:t>
      </w:r>
    </w:p>
    <w:tbl>
      <w:tblPr>
        <w:tblStyle w:val="TableGrid1"/>
        <w:tblW w:w="10314" w:type="dxa"/>
        <w:tblLook w:val="04A0" w:firstRow="1" w:lastRow="0" w:firstColumn="1" w:lastColumn="0" w:noHBand="0" w:noVBand="1"/>
      </w:tblPr>
      <w:tblGrid>
        <w:gridCol w:w="1421"/>
        <w:gridCol w:w="1097"/>
        <w:gridCol w:w="1118"/>
        <w:gridCol w:w="1150"/>
        <w:gridCol w:w="992"/>
        <w:gridCol w:w="1276"/>
        <w:gridCol w:w="1118"/>
        <w:gridCol w:w="1150"/>
        <w:gridCol w:w="992"/>
      </w:tblGrid>
      <w:tr w:rsidR="0033453F" w:rsidRPr="0033453F" w14:paraId="65950016" w14:textId="77777777" w:rsidTr="002E3329">
        <w:tc>
          <w:tcPr>
            <w:tcW w:w="1421" w:type="dxa"/>
          </w:tcPr>
          <w:p w14:paraId="6B1BA8C9" w14:textId="77777777" w:rsidR="0033453F" w:rsidRPr="002E49E3" w:rsidRDefault="0033453F" w:rsidP="00065E5C">
            <w:pPr>
              <w:jc w:val="center"/>
              <w:rPr>
                <w:b/>
              </w:rPr>
            </w:pPr>
            <w:r w:rsidRPr="002E49E3">
              <w:rPr>
                <w:b/>
              </w:rPr>
              <w:t>Outcome</w:t>
            </w:r>
          </w:p>
        </w:tc>
        <w:tc>
          <w:tcPr>
            <w:tcW w:w="4357" w:type="dxa"/>
            <w:gridSpan w:val="4"/>
          </w:tcPr>
          <w:p w14:paraId="1F270894" w14:textId="77777777" w:rsidR="0033453F" w:rsidRPr="002E49E3" w:rsidRDefault="0033453F" w:rsidP="00065E5C">
            <w:pPr>
              <w:jc w:val="center"/>
              <w:rPr>
                <w:b/>
              </w:rPr>
            </w:pPr>
            <w:r w:rsidRPr="002E49E3">
              <w:rPr>
                <w:b/>
              </w:rPr>
              <w:t>Group A</w:t>
            </w:r>
          </w:p>
        </w:tc>
        <w:tc>
          <w:tcPr>
            <w:tcW w:w="4536" w:type="dxa"/>
            <w:gridSpan w:val="4"/>
          </w:tcPr>
          <w:p w14:paraId="3780DC6D" w14:textId="77777777" w:rsidR="0033453F" w:rsidRPr="002E49E3" w:rsidRDefault="0033453F" w:rsidP="00065E5C">
            <w:pPr>
              <w:jc w:val="center"/>
              <w:rPr>
                <w:b/>
              </w:rPr>
            </w:pPr>
            <w:r w:rsidRPr="002E49E3">
              <w:rPr>
                <w:b/>
              </w:rPr>
              <w:t>Group B</w:t>
            </w:r>
          </w:p>
        </w:tc>
      </w:tr>
      <w:tr w:rsidR="0033453F" w:rsidRPr="0033453F" w14:paraId="16ED7A59" w14:textId="77777777" w:rsidTr="002E3329">
        <w:tc>
          <w:tcPr>
            <w:tcW w:w="1421" w:type="dxa"/>
          </w:tcPr>
          <w:p w14:paraId="20313891" w14:textId="77777777" w:rsidR="0033453F" w:rsidRPr="0033453F" w:rsidRDefault="0033453F" w:rsidP="00065E5C">
            <w:pPr>
              <w:jc w:val="center"/>
            </w:pPr>
          </w:p>
        </w:tc>
        <w:tc>
          <w:tcPr>
            <w:tcW w:w="1097" w:type="dxa"/>
          </w:tcPr>
          <w:p w14:paraId="1B53CDB9" w14:textId="77777777" w:rsidR="0033453F" w:rsidRPr="0033453F" w:rsidRDefault="0033453F" w:rsidP="00065E5C">
            <w:pPr>
              <w:jc w:val="center"/>
            </w:pPr>
            <w:r w:rsidRPr="0033453F">
              <w:t>Prev. Year</w:t>
            </w:r>
          </w:p>
        </w:tc>
        <w:tc>
          <w:tcPr>
            <w:tcW w:w="1118" w:type="dxa"/>
          </w:tcPr>
          <w:p w14:paraId="7907EAC6" w14:textId="77777777" w:rsidR="0033453F" w:rsidRPr="0033453F" w:rsidRDefault="0033453F" w:rsidP="00065E5C">
            <w:pPr>
              <w:jc w:val="center"/>
            </w:pPr>
            <w:r w:rsidRPr="0033453F">
              <w:t>Study Year</w:t>
            </w:r>
          </w:p>
        </w:tc>
        <w:tc>
          <w:tcPr>
            <w:tcW w:w="1150" w:type="dxa"/>
          </w:tcPr>
          <w:p w14:paraId="3FC6B374" w14:textId="77777777" w:rsidR="0033453F" w:rsidRPr="0033453F" w:rsidRDefault="0033453F" w:rsidP="00065E5C">
            <w:pPr>
              <w:jc w:val="center"/>
            </w:pPr>
            <w:r w:rsidRPr="0033453F">
              <w:t>Difference</w:t>
            </w:r>
          </w:p>
        </w:tc>
        <w:tc>
          <w:tcPr>
            <w:tcW w:w="992" w:type="dxa"/>
          </w:tcPr>
          <w:p w14:paraId="44DF36FE" w14:textId="77777777" w:rsidR="0033453F" w:rsidRPr="0033453F" w:rsidRDefault="0033453F" w:rsidP="00065E5C">
            <w:pPr>
              <w:jc w:val="center"/>
            </w:pPr>
            <w:r w:rsidRPr="0033453F">
              <w:t>P value</w:t>
            </w:r>
          </w:p>
        </w:tc>
        <w:tc>
          <w:tcPr>
            <w:tcW w:w="1276" w:type="dxa"/>
          </w:tcPr>
          <w:p w14:paraId="424D7D8C" w14:textId="77777777" w:rsidR="0033453F" w:rsidRPr="0033453F" w:rsidRDefault="0033453F" w:rsidP="00065E5C">
            <w:pPr>
              <w:jc w:val="center"/>
            </w:pPr>
            <w:r w:rsidRPr="0033453F">
              <w:t>Prev. Year</w:t>
            </w:r>
          </w:p>
        </w:tc>
        <w:tc>
          <w:tcPr>
            <w:tcW w:w="1118" w:type="dxa"/>
          </w:tcPr>
          <w:p w14:paraId="31D64471" w14:textId="77777777" w:rsidR="0033453F" w:rsidRPr="0033453F" w:rsidRDefault="0033453F" w:rsidP="00065E5C">
            <w:pPr>
              <w:jc w:val="center"/>
            </w:pPr>
            <w:r w:rsidRPr="0033453F">
              <w:t>Study Year</w:t>
            </w:r>
          </w:p>
        </w:tc>
        <w:tc>
          <w:tcPr>
            <w:tcW w:w="1150" w:type="dxa"/>
          </w:tcPr>
          <w:p w14:paraId="040C8210" w14:textId="77777777" w:rsidR="0033453F" w:rsidRPr="0033453F" w:rsidRDefault="0033453F" w:rsidP="00065E5C">
            <w:pPr>
              <w:jc w:val="center"/>
            </w:pPr>
            <w:r w:rsidRPr="0033453F">
              <w:t>Difference</w:t>
            </w:r>
          </w:p>
        </w:tc>
        <w:tc>
          <w:tcPr>
            <w:tcW w:w="992" w:type="dxa"/>
          </w:tcPr>
          <w:p w14:paraId="6EE65F93" w14:textId="77777777" w:rsidR="0033453F" w:rsidRPr="0033453F" w:rsidRDefault="0033453F" w:rsidP="00065E5C">
            <w:pPr>
              <w:jc w:val="center"/>
            </w:pPr>
            <w:r w:rsidRPr="0033453F">
              <w:t>P value</w:t>
            </w:r>
          </w:p>
        </w:tc>
      </w:tr>
      <w:tr w:rsidR="0033453F" w:rsidRPr="0033453F" w14:paraId="6B7F2344" w14:textId="77777777" w:rsidTr="002E3329">
        <w:tc>
          <w:tcPr>
            <w:tcW w:w="1421" w:type="dxa"/>
          </w:tcPr>
          <w:p w14:paraId="53604C57" w14:textId="101CB100" w:rsidR="0033453F" w:rsidRDefault="0033453F" w:rsidP="00065E5C">
            <w:pPr>
              <w:jc w:val="center"/>
            </w:pPr>
            <w:r w:rsidRPr="0033453F">
              <w:t>GP attendances</w:t>
            </w:r>
          </w:p>
          <w:p w14:paraId="305D8DFB" w14:textId="77777777" w:rsidR="00065E5C" w:rsidRDefault="00065E5C" w:rsidP="00065E5C">
            <w:pPr>
              <w:jc w:val="center"/>
            </w:pPr>
            <w:r>
              <w:t>Mean (SD)</w:t>
            </w:r>
          </w:p>
          <w:p w14:paraId="2F7B6A32" w14:textId="18136E5B" w:rsidR="00065E5C" w:rsidRPr="0033453F" w:rsidRDefault="00065E5C" w:rsidP="00065E5C">
            <w:pPr>
              <w:jc w:val="center"/>
            </w:pPr>
            <w:r>
              <w:t>[95% CI]</w:t>
            </w:r>
          </w:p>
        </w:tc>
        <w:tc>
          <w:tcPr>
            <w:tcW w:w="1097" w:type="dxa"/>
          </w:tcPr>
          <w:p w14:paraId="3BF8E0FD" w14:textId="39557096" w:rsidR="00065E5C" w:rsidRDefault="0033453F" w:rsidP="00065E5C">
            <w:pPr>
              <w:jc w:val="center"/>
            </w:pPr>
            <w:r w:rsidRPr="0033453F">
              <w:t>3.6</w:t>
            </w:r>
          </w:p>
          <w:p w14:paraId="518F39C9" w14:textId="55DC12BD" w:rsidR="0033453F" w:rsidRDefault="0033453F" w:rsidP="00065E5C">
            <w:pPr>
              <w:jc w:val="center"/>
            </w:pPr>
            <w:r w:rsidRPr="0033453F">
              <w:t>(3.3)</w:t>
            </w:r>
          </w:p>
          <w:p w14:paraId="2CA5CD0B" w14:textId="7EA8B473" w:rsidR="00065E5C" w:rsidRPr="0033453F" w:rsidRDefault="00065E5C" w:rsidP="00065E5C">
            <w:pPr>
              <w:jc w:val="center"/>
            </w:pPr>
            <w:r>
              <w:t>[1.8-5.4]</w:t>
            </w:r>
          </w:p>
        </w:tc>
        <w:tc>
          <w:tcPr>
            <w:tcW w:w="1118" w:type="dxa"/>
          </w:tcPr>
          <w:p w14:paraId="76C7CBC7" w14:textId="1DCD0981" w:rsidR="00065E5C" w:rsidRDefault="0033453F" w:rsidP="00065E5C">
            <w:pPr>
              <w:jc w:val="center"/>
            </w:pPr>
            <w:r w:rsidRPr="0033453F">
              <w:t>1.4</w:t>
            </w:r>
          </w:p>
          <w:p w14:paraId="291F9737" w14:textId="69E17971" w:rsidR="0033453F" w:rsidRDefault="0033453F" w:rsidP="00065E5C">
            <w:pPr>
              <w:jc w:val="center"/>
            </w:pPr>
            <w:r w:rsidRPr="0033453F">
              <w:t>(1.6)</w:t>
            </w:r>
          </w:p>
          <w:p w14:paraId="09FCD053" w14:textId="42D0C5B0" w:rsidR="00065E5C" w:rsidRDefault="00065E5C" w:rsidP="00065E5C">
            <w:pPr>
              <w:jc w:val="center"/>
            </w:pPr>
            <w:r>
              <w:t>[0.5-2.3]</w:t>
            </w:r>
          </w:p>
          <w:p w14:paraId="6FB7E068" w14:textId="77777777" w:rsidR="00065E5C" w:rsidRPr="0033453F" w:rsidRDefault="00065E5C" w:rsidP="00065E5C">
            <w:pPr>
              <w:jc w:val="center"/>
            </w:pPr>
          </w:p>
        </w:tc>
        <w:tc>
          <w:tcPr>
            <w:tcW w:w="1150" w:type="dxa"/>
          </w:tcPr>
          <w:p w14:paraId="7C28E592" w14:textId="5DF259A0" w:rsidR="0033453F" w:rsidRPr="0033453F" w:rsidRDefault="0033453F" w:rsidP="00065E5C">
            <w:pPr>
              <w:jc w:val="center"/>
            </w:pPr>
            <w:r w:rsidRPr="0033453F">
              <w:t>-2.2</w:t>
            </w:r>
          </w:p>
        </w:tc>
        <w:tc>
          <w:tcPr>
            <w:tcW w:w="992" w:type="dxa"/>
          </w:tcPr>
          <w:p w14:paraId="47FC128A" w14:textId="77777777" w:rsidR="0033453F" w:rsidRPr="0033453F" w:rsidRDefault="0033453F" w:rsidP="00065E5C">
            <w:pPr>
              <w:jc w:val="center"/>
            </w:pPr>
            <w:r w:rsidRPr="0033453F">
              <w:t>0.06</w:t>
            </w:r>
          </w:p>
        </w:tc>
        <w:tc>
          <w:tcPr>
            <w:tcW w:w="1276" w:type="dxa"/>
          </w:tcPr>
          <w:p w14:paraId="5E3CB9FE" w14:textId="35653F12" w:rsidR="00065E5C" w:rsidRDefault="0033453F" w:rsidP="00065E5C">
            <w:pPr>
              <w:jc w:val="center"/>
            </w:pPr>
            <w:r w:rsidRPr="0033453F">
              <w:t>2.8</w:t>
            </w:r>
          </w:p>
          <w:p w14:paraId="6521069C" w14:textId="77777777" w:rsidR="0033453F" w:rsidRDefault="0033453F" w:rsidP="00065E5C">
            <w:pPr>
              <w:jc w:val="center"/>
            </w:pPr>
            <w:r w:rsidRPr="0033453F">
              <w:t>(3.2)</w:t>
            </w:r>
          </w:p>
          <w:p w14:paraId="2C6025C1" w14:textId="3F077C11" w:rsidR="00065E5C" w:rsidRPr="0033453F" w:rsidRDefault="00065E5C" w:rsidP="00065E5C">
            <w:pPr>
              <w:jc w:val="center"/>
            </w:pPr>
            <w:r>
              <w:t>[1.3-4.2]</w:t>
            </w:r>
          </w:p>
        </w:tc>
        <w:tc>
          <w:tcPr>
            <w:tcW w:w="1118" w:type="dxa"/>
          </w:tcPr>
          <w:p w14:paraId="1D2F7983" w14:textId="08315741" w:rsidR="00065E5C" w:rsidRDefault="0033453F" w:rsidP="00065E5C">
            <w:pPr>
              <w:jc w:val="center"/>
            </w:pPr>
            <w:r w:rsidRPr="0033453F">
              <w:t>2.1</w:t>
            </w:r>
          </w:p>
          <w:p w14:paraId="7FBF6314" w14:textId="77777777" w:rsidR="0033453F" w:rsidRDefault="0033453F" w:rsidP="00065E5C">
            <w:pPr>
              <w:jc w:val="center"/>
            </w:pPr>
            <w:r w:rsidRPr="0033453F">
              <w:t>(2.2)</w:t>
            </w:r>
          </w:p>
          <w:p w14:paraId="7F952CFC" w14:textId="6C48E9F4" w:rsidR="00065E5C" w:rsidRPr="0033453F" w:rsidRDefault="00065E5C" w:rsidP="00065E5C">
            <w:pPr>
              <w:jc w:val="center"/>
            </w:pPr>
            <w:r>
              <w:t>[1.1-3.1]</w:t>
            </w:r>
          </w:p>
        </w:tc>
        <w:tc>
          <w:tcPr>
            <w:tcW w:w="1150" w:type="dxa"/>
          </w:tcPr>
          <w:p w14:paraId="18EBB184" w14:textId="77777777" w:rsidR="0033453F" w:rsidRPr="0033453F" w:rsidRDefault="0033453F" w:rsidP="00065E5C">
            <w:pPr>
              <w:jc w:val="center"/>
            </w:pPr>
            <w:r w:rsidRPr="0033453F">
              <w:t>-0.7</w:t>
            </w:r>
          </w:p>
        </w:tc>
        <w:tc>
          <w:tcPr>
            <w:tcW w:w="992" w:type="dxa"/>
          </w:tcPr>
          <w:p w14:paraId="2505D312" w14:textId="77777777" w:rsidR="0033453F" w:rsidRPr="0033453F" w:rsidRDefault="0033453F" w:rsidP="00065E5C">
            <w:pPr>
              <w:jc w:val="center"/>
            </w:pPr>
            <w:r w:rsidRPr="0033453F">
              <w:t>0.31</w:t>
            </w:r>
          </w:p>
        </w:tc>
      </w:tr>
      <w:tr w:rsidR="0033453F" w:rsidRPr="0033453F" w14:paraId="7ECFD901" w14:textId="77777777" w:rsidTr="002E3329">
        <w:tc>
          <w:tcPr>
            <w:tcW w:w="1421" w:type="dxa"/>
          </w:tcPr>
          <w:p w14:paraId="08D0DAD8" w14:textId="77777777" w:rsidR="0033453F" w:rsidRDefault="0033453F" w:rsidP="00065E5C">
            <w:pPr>
              <w:jc w:val="center"/>
            </w:pPr>
            <w:r w:rsidRPr="0033453F">
              <w:t>Oral steroids prescribed</w:t>
            </w:r>
          </w:p>
          <w:p w14:paraId="4F683FE6" w14:textId="77777777" w:rsidR="00065E5C" w:rsidRDefault="00065E5C" w:rsidP="00065E5C">
            <w:pPr>
              <w:jc w:val="center"/>
            </w:pPr>
            <w:r>
              <w:t>Mean (SD)</w:t>
            </w:r>
          </w:p>
          <w:p w14:paraId="0778DDB8" w14:textId="6D683391" w:rsidR="00065E5C" w:rsidRPr="0033453F" w:rsidRDefault="00065E5C" w:rsidP="00065E5C">
            <w:pPr>
              <w:jc w:val="center"/>
            </w:pPr>
            <w:r>
              <w:t>[95% CI]</w:t>
            </w:r>
          </w:p>
        </w:tc>
        <w:tc>
          <w:tcPr>
            <w:tcW w:w="1097" w:type="dxa"/>
          </w:tcPr>
          <w:p w14:paraId="444420DD" w14:textId="67ED178D" w:rsidR="00065E5C" w:rsidRDefault="0033453F" w:rsidP="00065E5C">
            <w:pPr>
              <w:jc w:val="center"/>
            </w:pPr>
            <w:r w:rsidRPr="0033453F">
              <w:t>1.2</w:t>
            </w:r>
          </w:p>
          <w:p w14:paraId="124A59F5" w14:textId="77777777" w:rsidR="0033453F" w:rsidRDefault="0033453F" w:rsidP="00065E5C">
            <w:pPr>
              <w:jc w:val="center"/>
            </w:pPr>
            <w:r w:rsidRPr="0033453F">
              <w:t>(1.6)</w:t>
            </w:r>
          </w:p>
          <w:p w14:paraId="1F34D9EC" w14:textId="6FECC39D" w:rsidR="00065E5C" w:rsidRDefault="00065E5C" w:rsidP="00065E5C">
            <w:pPr>
              <w:jc w:val="center"/>
            </w:pPr>
            <w:r>
              <w:t>[0.3-2.1]</w:t>
            </w:r>
          </w:p>
          <w:p w14:paraId="42DE929E" w14:textId="04AD956E" w:rsidR="00065E5C" w:rsidRPr="0033453F" w:rsidRDefault="00065E5C" w:rsidP="00065E5C">
            <w:pPr>
              <w:jc w:val="center"/>
            </w:pPr>
          </w:p>
        </w:tc>
        <w:tc>
          <w:tcPr>
            <w:tcW w:w="1118" w:type="dxa"/>
          </w:tcPr>
          <w:p w14:paraId="4969B9EF" w14:textId="0DAD6C3E" w:rsidR="00065E5C" w:rsidRDefault="0033453F" w:rsidP="00065E5C">
            <w:pPr>
              <w:jc w:val="center"/>
            </w:pPr>
            <w:r w:rsidRPr="0033453F">
              <w:t>0.4</w:t>
            </w:r>
          </w:p>
          <w:p w14:paraId="691947E8" w14:textId="77777777" w:rsidR="0033453F" w:rsidRDefault="0033453F" w:rsidP="00065E5C">
            <w:pPr>
              <w:jc w:val="center"/>
            </w:pPr>
            <w:r w:rsidRPr="0033453F">
              <w:t>(0.6)</w:t>
            </w:r>
          </w:p>
          <w:p w14:paraId="6FAB88C5" w14:textId="0D2665BE" w:rsidR="00065E5C" w:rsidRPr="0033453F" w:rsidRDefault="00065E5C" w:rsidP="00065E5C">
            <w:pPr>
              <w:jc w:val="center"/>
            </w:pPr>
            <w:r>
              <w:t>[0.0-0.7]</w:t>
            </w:r>
          </w:p>
        </w:tc>
        <w:tc>
          <w:tcPr>
            <w:tcW w:w="1150" w:type="dxa"/>
          </w:tcPr>
          <w:p w14:paraId="22AAD173" w14:textId="77777777" w:rsidR="0033453F" w:rsidRPr="0033453F" w:rsidRDefault="0033453F" w:rsidP="00065E5C">
            <w:pPr>
              <w:jc w:val="center"/>
            </w:pPr>
            <w:r w:rsidRPr="0033453F">
              <w:t>-0.8</w:t>
            </w:r>
          </w:p>
        </w:tc>
        <w:tc>
          <w:tcPr>
            <w:tcW w:w="992" w:type="dxa"/>
          </w:tcPr>
          <w:p w14:paraId="0E31E134" w14:textId="77777777" w:rsidR="0033453F" w:rsidRPr="0033453F" w:rsidRDefault="0033453F" w:rsidP="00065E5C">
            <w:pPr>
              <w:jc w:val="center"/>
            </w:pPr>
            <w:r w:rsidRPr="0033453F">
              <w:t>0.16</w:t>
            </w:r>
          </w:p>
        </w:tc>
        <w:tc>
          <w:tcPr>
            <w:tcW w:w="1276" w:type="dxa"/>
          </w:tcPr>
          <w:p w14:paraId="6FA41789" w14:textId="77777777" w:rsidR="00065E5C" w:rsidRDefault="0033453F" w:rsidP="00065E5C">
            <w:pPr>
              <w:jc w:val="center"/>
            </w:pPr>
            <w:r w:rsidRPr="0033453F">
              <w:t>1.8</w:t>
            </w:r>
          </w:p>
          <w:p w14:paraId="1519F4BB" w14:textId="77777777" w:rsidR="0033453F" w:rsidRDefault="0033453F" w:rsidP="00065E5C">
            <w:pPr>
              <w:jc w:val="center"/>
            </w:pPr>
            <w:r w:rsidRPr="0033453F">
              <w:t>(2.0)</w:t>
            </w:r>
          </w:p>
          <w:p w14:paraId="2A9932C0" w14:textId="1FCE6115" w:rsidR="00065E5C" w:rsidRPr="0033453F" w:rsidRDefault="00065E5C" w:rsidP="00065E5C">
            <w:pPr>
              <w:jc w:val="center"/>
            </w:pPr>
            <w:r>
              <w:t>[0.9-2.8]</w:t>
            </w:r>
          </w:p>
        </w:tc>
        <w:tc>
          <w:tcPr>
            <w:tcW w:w="1118" w:type="dxa"/>
          </w:tcPr>
          <w:p w14:paraId="6618BDC1" w14:textId="511E4F34" w:rsidR="00065E5C" w:rsidRDefault="0033453F" w:rsidP="00065E5C">
            <w:pPr>
              <w:jc w:val="center"/>
            </w:pPr>
            <w:r w:rsidRPr="0033453F">
              <w:t>1.2</w:t>
            </w:r>
          </w:p>
          <w:p w14:paraId="4B6F307B" w14:textId="77777777" w:rsidR="0033453F" w:rsidRDefault="0033453F" w:rsidP="00065E5C">
            <w:pPr>
              <w:jc w:val="center"/>
            </w:pPr>
            <w:r w:rsidRPr="0033453F">
              <w:t>(1.6)</w:t>
            </w:r>
          </w:p>
          <w:p w14:paraId="523CC5B1" w14:textId="03A3ADF6" w:rsidR="00065E5C" w:rsidRPr="0033453F" w:rsidRDefault="00065E5C" w:rsidP="00065E5C">
            <w:pPr>
              <w:jc w:val="center"/>
            </w:pPr>
            <w:r>
              <w:t>[0.5-1.9]</w:t>
            </w:r>
          </w:p>
        </w:tc>
        <w:tc>
          <w:tcPr>
            <w:tcW w:w="1150" w:type="dxa"/>
          </w:tcPr>
          <w:p w14:paraId="0078FE42" w14:textId="77777777" w:rsidR="0033453F" w:rsidRPr="0033453F" w:rsidRDefault="0033453F" w:rsidP="00065E5C">
            <w:pPr>
              <w:jc w:val="center"/>
            </w:pPr>
            <w:r w:rsidRPr="0033453F">
              <w:t>-0.6</w:t>
            </w:r>
          </w:p>
        </w:tc>
        <w:tc>
          <w:tcPr>
            <w:tcW w:w="992" w:type="dxa"/>
          </w:tcPr>
          <w:p w14:paraId="3CBECD1E" w14:textId="77777777" w:rsidR="0033453F" w:rsidRPr="0033453F" w:rsidRDefault="0033453F" w:rsidP="00B95592">
            <w:pPr>
              <w:keepNext/>
              <w:jc w:val="center"/>
            </w:pPr>
            <w:r w:rsidRPr="0033453F">
              <w:t>0.10</w:t>
            </w:r>
          </w:p>
        </w:tc>
      </w:tr>
    </w:tbl>
    <w:p w14:paraId="21F9CD8C" w14:textId="208779A6" w:rsidR="00C7318A" w:rsidRPr="00B95592" w:rsidRDefault="00B95592" w:rsidP="00B95592">
      <w:pPr>
        <w:pStyle w:val="Caption"/>
        <w:rPr>
          <w:sz w:val="24"/>
          <w:szCs w:val="24"/>
        </w:rPr>
      </w:pPr>
      <w:bookmarkStart w:id="331" w:name="_Toc500245633"/>
      <w:r w:rsidRPr="00B95592">
        <w:rPr>
          <w:sz w:val="24"/>
          <w:szCs w:val="24"/>
        </w:rPr>
        <w:t>Table 21 – GP attendances and steroids prescribed for groups A and B (GP data)</w:t>
      </w:r>
      <w:bookmarkEnd w:id="331"/>
    </w:p>
    <w:p w14:paraId="074F37D3" w14:textId="77777777" w:rsidR="00C7318A" w:rsidRPr="00C7318A" w:rsidRDefault="00C7318A" w:rsidP="00C7318A"/>
    <w:tbl>
      <w:tblPr>
        <w:tblStyle w:val="TableGrid1"/>
        <w:tblW w:w="0" w:type="auto"/>
        <w:tblLook w:val="04A0" w:firstRow="1" w:lastRow="0" w:firstColumn="1" w:lastColumn="0" w:noHBand="0" w:noVBand="1"/>
      </w:tblPr>
      <w:tblGrid>
        <w:gridCol w:w="2103"/>
        <w:gridCol w:w="1919"/>
        <w:gridCol w:w="1878"/>
        <w:gridCol w:w="1755"/>
        <w:gridCol w:w="1587"/>
      </w:tblGrid>
      <w:tr w:rsidR="0033453F" w:rsidRPr="0033453F" w14:paraId="6CFB8FE9" w14:textId="77777777" w:rsidTr="002E3329">
        <w:tc>
          <w:tcPr>
            <w:tcW w:w="2103" w:type="dxa"/>
          </w:tcPr>
          <w:p w14:paraId="0EDEA93C" w14:textId="77777777" w:rsidR="0033453F" w:rsidRPr="0033453F" w:rsidRDefault="0033453F" w:rsidP="00944BFF">
            <w:pPr>
              <w:jc w:val="center"/>
              <w:rPr>
                <w:u w:val="single"/>
              </w:rPr>
            </w:pPr>
          </w:p>
        </w:tc>
        <w:tc>
          <w:tcPr>
            <w:tcW w:w="1919" w:type="dxa"/>
          </w:tcPr>
          <w:p w14:paraId="0F0F1ED1" w14:textId="77777777" w:rsidR="0033453F" w:rsidRPr="0033453F" w:rsidRDefault="0033453F" w:rsidP="00944BFF">
            <w:pPr>
              <w:jc w:val="center"/>
              <w:rPr>
                <w:u w:val="single"/>
              </w:rPr>
            </w:pPr>
          </w:p>
        </w:tc>
        <w:tc>
          <w:tcPr>
            <w:tcW w:w="1878" w:type="dxa"/>
          </w:tcPr>
          <w:p w14:paraId="521DFE5C" w14:textId="77777777" w:rsidR="0033453F" w:rsidRPr="00FD48D3" w:rsidRDefault="0033453F" w:rsidP="00944BFF">
            <w:pPr>
              <w:jc w:val="center"/>
              <w:rPr>
                <w:b/>
              </w:rPr>
            </w:pPr>
            <w:r w:rsidRPr="00FD48D3">
              <w:rPr>
                <w:b/>
              </w:rPr>
              <w:t>Group A</w:t>
            </w:r>
          </w:p>
        </w:tc>
        <w:tc>
          <w:tcPr>
            <w:tcW w:w="1755" w:type="dxa"/>
          </w:tcPr>
          <w:p w14:paraId="63B3DF5E" w14:textId="77777777" w:rsidR="0033453F" w:rsidRPr="00FD48D3" w:rsidRDefault="0033453F" w:rsidP="00944BFF">
            <w:pPr>
              <w:jc w:val="center"/>
              <w:rPr>
                <w:b/>
              </w:rPr>
            </w:pPr>
            <w:r w:rsidRPr="00FD48D3">
              <w:rPr>
                <w:b/>
              </w:rPr>
              <w:t>Group B</w:t>
            </w:r>
          </w:p>
        </w:tc>
        <w:tc>
          <w:tcPr>
            <w:tcW w:w="1587" w:type="dxa"/>
          </w:tcPr>
          <w:p w14:paraId="068D1216" w14:textId="77777777" w:rsidR="0033453F" w:rsidRPr="00FD48D3" w:rsidRDefault="0033453F" w:rsidP="00944BFF">
            <w:pPr>
              <w:jc w:val="center"/>
              <w:rPr>
                <w:b/>
              </w:rPr>
            </w:pPr>
            <w:r w:rsidRPr="00FD48D3">
              <w:rPr>
                <w:b/>
              </w:rPr>
              <w:t>P value</w:t>
            </w:r>
          </w:p>
        </w:tc>
      </w:tr>
      <w:tr w:rsidR="0033453F" w:rsidRPr="0033453F" w14:paraId="14658240" w14:textId="77777777" w:rsidTr="002E3329">
        <w:tc>
          <w:tcPr>
            <w:tcW w:w="2103" w:type="dxa"/>
            <w:vMerge w:val="restart"/>
          </w:tcPr>
          <w:p w14:paraId="61E3C4CE" w14:textId="77777777" w:rsidR="0033453F" w:rsidRDefault="0033453F" w:rsidP="00944BFF">
            <w:pPr>
              <w:jc w:val="center"/>
            </w:pPr>
            <w:r w:rsidRPr="0033453F">
              <w:t>Mean events in study year</w:t>
            </w:r>
          </w:p>
          <w:p w14:paraId="7A01EC39" w14:textId="77777777" w:rsidR="00944BFF" w:rsidRDefault="00944BFF" w:rsidP="00944BFF">
            <w:pPr>
              <w:jc w:val="center"/>
            </w:pPr>
            <w:r>
              <w:t>Mean (SD)</w:t>
            </w:r>
          </w:p>
          <w:p w14:paraId="09CCC726" w14:textId="36D03B4C" w:rsidR="00944BFF" w:rsidRPr="0033453F" w:rsidRDefault="00944BFF" w:rsidP="00944BFF">
            <w:pPr>
              <w:jc w:val="center"/>
            </w:pPr>
            <w:r>
              <w:t>[95% CI]</w:t>
            </w:r>
          </w:p>
        </w:tc>
        <w:tc>
          <w:tcPr>
            <w:tcW w:w="1919" w:type="dxa"/>
          </w:tcPr>
          <w:p w14:paraId="1000A6B1" w14:textId="77777777" w:rsidR="0033453F" w:rsidRPr="0033453F" w:rsidRDefault="0033453F" w:rsidP="00944BFF">
            <w:pPr>
              <w:jc w:val="center"/>
              <w:rPr>
                <w:u w:val="single"/>
              </w:rPr>
            </w:pPr>
            <w:r w:rsidRPr="0033453F">
              <w:t>GP attendances</w:t>
            </w:r>
          </w:p>
        </w:tc>
        <w:tc>
          <w:tcPr>
            <w:tcW w:w="1878" w:type="dxa"/>
          </w:tcPr>
          <w:p w14:paraId="7AA2B5F5" w14:textId="77777777" w:rsidR="0033453F" w:rsidRDefault="0033453F" w:rsidP="00944BFF">
            <w:pPr>
              <w:jc w:val="center"/>
            </w:pPr>
            <w:r w:rsidRPr="0033453F">
              <w:t>1.4 (1.6)</w:t>
            </w:r>
          </w:p>
          <w:p w14:paraId="04079C63" w14:textId="744AC158" w:rsidR="00B9585C" w:rsidRPr="0033453F" w:rsidRDefault="00B9585C" w:rsidP="00944BFF">
            <w:pPr>
              <w:jc w:val="center"/>
            </w:pPr>
            <w:r>
              <w:t>[</w:t>
            </w:r>
            <w:r w:rsidR="005D0A9E">
              <w:t>0.5-2.3]</w:t>
            </w:r>
          </w:p>
        </w:tc>
        <w:tc>
          <w:tcPr>
            <w:tcW w:w="1755" w:type="dxa"/>
          </w:tcPr>
          <w:p w14:paraId="72E846F3" w14:textId="77777777" w:rsidR="0033453F" w:rsidRDefault="0033453F" w:rsidP="00944BFF">
            <w:pPr>
              <w:jc w:val="center"/>
            </w:pPr>
            <w:r w:rsidRPr="0033453F">
              <w:t>2.1 (2.2)</w:t>
            </w:r>
          </w:p>
          <w:p w14:paraId="33072B67" w14:textId="53F6CD64" w:rsidR="005D0A9E" w:rsidRPr="0033453F" w:rsidRDefault="005D0A9E" w:rsidP="00944BFF">
            <w:pPr>
              <w:jc w:val="center"/>
            </w:pPr>
            <w:r>
              <w:t>[1.1-3.1]</w:t>
            </w:r>
          </w:p>
        </w:tc>
        <w:tc>
          <w:tcPr>
            <w:tcW w:w="1587" w:type="dxa"/>
          </w:tcPr>
          <w:p w14:paraId="3518D30E" w14:textId="77777777" w:rsidR="0033453F" w:rsidRPr="0033453F" w:rsidRDefault="0033453F" w:rsidP="00944BFF">
            <w:pPr>
              <w:jc w:val="center"/>
            </w:pPr>
            <w:r w:rsidRPr="0033453F">
              <w:t>0.3</w:t>
            </w:r>
          </w:p>
        </w:tc>
      </w:tr>
      <w:tr w:rsidR="0033453F" w:rsidRPr="0033453F" w14:paraId="1D536F96" w14:textId="77777777" w:rsidTr="002E3329">
        <w:tc>
          <w:tcPr>
            <w:tcW w:w="2103" w:type="dxa"/>
            <w:vMerge/>
          </w:tcPr>
          <w:p w14:paraId="154293A4" w14:textId="77777777" w:rsidR="0033453F" w:rsidRPr="0033453F" w:rsidRDefault="0033453F" w:rsidP="00944BFF">
            <w:pPr>
              <w:jc w:val="center"/>
            </w:pPr>
          </w:p>
        </w:tc>
        <w:tc>
          <w:tcPr>
            <w:tcW w:w="1919" w:type="dxa"/>
          </w:tcPr>
          <w:p w14:paraId="3626AB82" w14:textId="77777777" w:rsidR="0033453F" w:rsidRPr="0033453F" w:rsidRDefault="0033453F" w:rsidP="00944BFF">
            <w:pPr>
              <w:jc w:val="center"/>
              <w:rPr>
                <w:u w:val="single"/>
              </w:rPr>
            </w:pPr>
            <w:r w:rsidRPr="0033453F">
              <w:t>Oral steroids prescribed</w:t>
            </w:r>
          </w:p>
        </w:tc>
        <w:tc>
          <w:tcPr>
            <w:tcW w:w="1878" w:type="dxa"/>
          </w:tcPr>
          <w:p w14:paraId="3E324B92" w14:textId="77777777" w:rsidR="0033453F" w:rsidRDefault="0033453F" w:rsidP="00944BFF">
            <w:pPr>
              <w:jc w:val="center"/>
            </w:pPr>
            <w:r w:rsidRPr="0033453F">
              <w:t>0.4 (0.6)</w:t>
            </w:r>
          </w:p>
          <w:p w14:paraId="048E6529" w14:textId="2A89FC81" w:rsidR="005D0A9E" w:rsidRPr="0033453F" w:rsidRDefault="005D0A9E" w:rsidP="00944BFF">
            <w:pPr>
              <w:jc w:val="center"/>
            </w:pPr>
            <w:r>
              <w:t>[0.0-0.7]</w:t>
            </w:r>
          </w:p>
        </w:tc>
        <w:tc>
          <w:tcPr>
            <w:tcW w:w="1755" w:type="dxa"/>
          </w:tcPr>
          <w:p w14:paraId="0AA899E3" w14:textId="77777777" w:rsidR="0033453F" w:rsidRDefault="0033453F" w:rsidP="00944BFF">
            <w:pPr>
              <w:jc w:val="center"/>
            </w:pPr>
            <w:r w:rsidRPr="0033453F">
              <w:t>1.2 (1.6)</w:t>
            </w:r>
          </w:p>
          <w:p w14:paraId="65CB7B95" w14:textId="012455B6" w:rsidR="005D0A9E" w:rsidRPr="0033453F" w:rsidRDefault="005D0A9E" w:rsidP="00944BFF">
            <w:pPr>
              <w:jc w:val="center"/>
            </w:pPr>
            <w:r>
              <w:t>[0.5-1.9]</w:t>
            </w:r>
          </w:p>
        </w:tc>
        <w:tc>
          <w:tcPr>
            <w:tcW w:w="1587" w:type="dxa"/>
          </w:tcPr>
          <w:p w14:paraId="4A50EAFB" w14:textId="77777777" w:rsidR="0033453F" w:rsidRPr="0033453F" w:rsidRDefault="0033453F" w:rsidP="00B95592">
            <w:pPr>
              <w:keepNext/>
              <w:jc w:val="center"/>
            </w:pPr>
            <w:r w:rsidRPr="0033453F">
              <w:t>0.06</w:t>
            </w:r>
          </w:p>
        </w:tc>
      </w:tr>
    </w:tbl>
    <w:p w14:paraId="07BDCF2C" w14:textId="3B2561D4" w:rsidR="0033453F" w:rsidRPr="00B95592" w:rsidRDefault="00B95592" w:rsidP="00B95592">
      <w:pPr>
        <w:pStyle w:val="Caption"/>
        <w:rPr>
          <w:sz w:val="24"/>
          <w:szCs w:val="24"/>
        </w:rPr>
      </w:pPr>
      <w:bookmarkStart w:id="332" w:name="_Toc500245634"/>
      <w:r w:rsidRPr="00B95592">
        <w:rPr>
          <w:sz w:val="24"/>
          <w:szCs w:val="24"/>
        </w:rPr>
        <w:t>Table 22 – Between group comparisons for GP attendances and steroids prescribed during the study year (GP data)</w:t>
      </w:r>
      <w:bookmarkEnd w:id="332"/>
    </w:p>
    <w:p w14:paraId="17C1861B" w14:textId="77777777" w:rsidR="00FD48D3" w:rsidRDefault="00FD48D3" w:rsidP="0033453F">
      <w:pPr>
        <w:keepNext/>
        <w:keepLines/>
        <w:spacing w:before="480" w:after="0"/>
        <w:outlineLvl w:val="0"/>
        <w:rPr>
          <w:rFonts w:asciiTheme="majorHAnsi" w:eastAsiaTheme="majorEastAsia" w:hAnsiTheme="majorHAnsi" w:cstheme="majorBidi"/>
          <w:b/>
          <w:bCs/>
          <w:color w:val="365F91" w:themeColor="accent1" w:themeShade="BF"/>
          <w:sz w:val="52"/>
          <w:szCs w:val="52"/>
          <w:u w:val="single"/>
        </w:rPr>
      </w:pPr>
    </w:p>
    <w:p w14:paraId="76427958" w14:textId="77777777" w:rsidR="00FD48D3" w:rsidRDefault="00FD48D3" w:rsidP="00FD48D3"/>
    <w:p w14:paraId="6F36265E" w14:textId="77777777" w:rsidR="00FD48D3" w:rsidRDefault="00FD48D3" w:rsidP="0033453F">
      <w:pPr>
        <w:keepNext/>
        <w:keepLines/>
        <w:spacing w:before="480" w:after="0"/>
        <w:outlineLvl w:val="0"/>
        <w:rPr>
          <w:rFonts w:asciiTheme="majorHAnsi" w:eastAsiaTheme="majorEastAsia" w:hAnsiTheme="majorHAnsi" w:cstheme="majorBidi"/>
          <w:b/>
          <w:bCs/>
          <w:color w:val="365F91" w:themeColor="accent1" w:themeShade="BF"/>
          <w:sz w:val="52"/>
          <w:szCs w:val="52"/>
          <w:u w:val="single"/>
        </w:rPr>
      </w:pPr>
    </w:p>
    <w:p w14:paraId="0B6AD8AA" w14:textId="77777777" w:rsidR="00FD48D3" w:rsidRDefault="00FD48D3" w:rsidP="0033453F">
      <w:pPr>
        <w:keepNext/>
        <w:keepLines/>
        <w:spacing w:before="480" w:after="0"/>
        <w:outlineLvl w:val="0"/>
        <w:rPr>
          <w:rFonts w:asciiTheme="majorHAnsi" w:eastAsiaTheme="majorEastAsia" w:hAnsiTheme="majorHAnsi" w:cstheme="majorBidi"/>
          <w:b/>
          <w:bCs/>
          <w:color w:val="365F91" w:themeColor="accent1" w:themeShade="BF"/>
          <w:sz w:val="52"/>
          <w:szCs w:val="52"/>
          <w:u w:val="single"/>
        </w:rPr>
      </w:pPr>
    </w:p>
    <w:p w14:paraId="1D06B69F" w14:textId="77777777" w:rsidR="00FD48D3" w:rsidRDefault="00FD48D3" w:rsidP="00FD48D3"/>
    <w:p w14:paraId="2598A278" w14:textId="77777777" w:rsidR="00FD48D3" w:rsidRDefault="00FD48D3" w:rsidP="00FD48D3"/>
    <w:p w14:paraId="6B9D8B9D" w14:textId="77777777" w:rsidR="00FD48D3" w:rsidRDefault="00FD48D3" w:rsidP="00FD48D3"/>
    <w:p w14:paraId="5FEA8709" w14:textId="77777777" w:rsidR="00D42753" w:rsidRDefault="00D42753" w:rsidP="00FD48D3"/>
    <w:p w14:paraId="33C04E1A" w14:textId="77777777" w:rsidR="00B95592" w:rsidRPr="00B95592" w:rsidRDefault="00B95592" w:rsidP="00B95592"/>
    <w:p w14:paraId="689FCB21" w14:textId="373D642C" w:rsidR="00D42753" w:rsidRPr="008867D5" w:rsidRDefault="00B95592" w:rsidP="008867D5">
      <w:pPr>
        <w:pStyle w:val="Heading2"/>
        <w:rPr>
          <w:sz w:val="28"/>
          <w:szCs w:val="28"/>
          <w:u w:val="single"/>
        </w:rPr>
      </w:pPr>
      <w:bookmarkStart w:id="333" w:name="_Toc497490399"/>
      <w:r>
        <w:rPr>
          <w:sz w:val="28"/>
          <w:szCs w:val="28"/>
          <w:u w:val="single"/>
        </w:rPr>
        <w:lastRenderedPageBreak/>
        <w:t>4</w:t>
      </w:r>
      <w:r w:rsidR="00C7318A">
        <w:rPr>
          <w:sz w:val="28"/>
          <w:szCs w:val="28"/>
          <w:u w:val="single"/>
        </w:rPr>
        <w:t>.4</w:t>
      </w:r>
      <w:r w:rsidR="0082250A">
        <w:rPr>
          <w:sz w:val="28"/>
          <w:szCs w:val="28"/>
          <w:u w:val="single"/>
        </w:rPr>
        <w:t xml:space="preserve"> </w:t>
      </w:r>
      <w:r w:rsidR="00D42753" w:rsidRPr="008867D5">
        <w:rPr>
          <w:sz w:val="28"/>
          <w:szCs w:val="28"/>
          <w:u w:val="single"/>
        </w:rPr>
        <w:t>Results – Nebtext Study</w:t>
      </w:r>
      <w:bookmarkEnd w:id="333"/>
    </w:p>
    <w:p w14:paraId="3F8D9FF4" w14:textId="77777777" w:rsidR="00D42753" w:rsidRDefault="00D42753" w:rsidP="00FD48D3"/>
    <w:p w14:paraId="667F864A" w14:textId="68D46B15" w:rsidR="0033453F" w:rsidRPr="00B95592" w:rsidRDefault="00B95592" w:rsidP="003E1E61">
      <w:pPr>
        <w:pStyle w:val="Heading3"/>
        <w:spacing w:line="480" w:lineRule="auto"/>
        <w:rPr>
          <w:sz w:val="24"/>
          <w:szCs w:val="24"/>
          <w:u w:val="single"/>
        </w:rPr>
      </w:pPr>
      <w:bookmarkStart w:id="334" w:name="_Toc462235715"/>
      <w:bookmarkStart w:id="335" w:name="_Toc497490400"/>
      <w:r w:rsidRPr="00B95592">
        <w:rPr>
          <w:sz w:val="24"/>
          <w:szCs w:val="24"/>
          <w:u w:val="single"/>
        </w:rPr>
        <w:t>4</w:t>
      </w:r>
      <w:r w:rsidR="00C7318A" w:rsidRPr="00B95592">
        <w:rPr>
          <w:sz w:val="24"/>
          <w:szCs w:val="24"/>
          <w:u w:val="single"/>
        </w:rPr>
        <w:t>.4</w:t>
      </w:r>
      <w:r w:rsidR="003E1E61" w:rsidRPr="00B95592">
        <w:rPr>
          <w:sz w:val="24"/>
          <w:szCs w:val="24"/>
          <w:u w:val="single"/>
        </w:rPr>
        <w:t>.1</w:t>
      </w:r>
      <w:r w:rsidR="001A4B21">
        <w:rPr>
          <w:sz w:val="24"/>
          <w:szCs w:val="24"/>
          <w:u w:val="single"/>
        </w:rPr>
        <w:t xml:space="preserve"> </w:t>
      </w:r>
      <w:r w:rsidR="0033453F" w:rsidRPr="00B95592">
        <w:rPr>
          <w:sz w:val="24"/>
          <w:szCs w:val="24"/>
          <w:u w:val="single"/>
        </w:rPr>
        <w:t>Text Questionnaire Responses</w:t>
      </w:r>
      <w:bookmarkEnd w:id="334"/>
      <w:bookmarkEnd w:id="335"/>
    </w:p>
    <w:p w14:paraId="454F9FD9" w14:textId="4202A14D" w:rsidR="0033453F" w:rsidRPr="0033453F" w:rsidRDefault="0033453F" w:rsidP="003E1E61">
      <w:pPr>
        <w:spacing w:line="480" w:lineRule="auto"/>
        <w:rPr>
          <w:sz w:val="24"/>
          <w:szCs w:val="24"/>
        </w:rPr>
      </w:pPr>
      <w:r w:rsidRPr="0033453F">
        <w:rPr>
          <w:sz w:val="24"/>
          <w:szCs w:val="24"/>
        </w:rPr>
        <w:t>28 responses were received to questionnaires given out in the CF clinic shown in table 23. The text which received the most votes (43%) was “It’s Neb o ‘clock! :)” and therefore this was used as the reminder text for the study (figure 2</w:t>
      </w:r>
      <w:r w:rsidR="00175E5D">
        <w:rPr>
          <w:sz w:val="24"/>
          <w:szCs w:val="24"/>
        </w:rPr>
        <w:t>1</w:t>
      </w:r>
      <w:r w:rsidRPr="0033453F">
        <w:rPr>
          <w:sz w:val="24"/>
          <w:szCs w:val="24"/>
        </w:rPr>
        <w:t xml:space="preserve">). </w:t>
      </w:r>
    </w:p>
    <w:tbl>
      <w:tblPr>
        <w:tblStyle w:val="TableGrid1"/>
        <w:tblW w:w="0" w:type="auto"/>
        <w:tblLook w:val="04A0" w:firstRow="1" w:lastRow="0" w:firstColumn="1" w:lastColumn="0" w:noHBand="0" w:noVBand="1"/>
      </w:tblPr>
      <w:tblGrid>
        <w:gridCol w:w="4621"/>
        <w:gridCol w:w="4621"/>
      </w:tblGrid>
      <w:tr w:rsidR="0033453F" w:rsidRPr="0033453F" w14:paraId="14AF9042" w14:textId="77777777" w:rsidTr="002E3329">
        <w:tc>
          <w:tcPr>
            <w:tcW w:w="4621" w:type="dxa"/>
          </w:tcPr>
          <w:p w14:paraId="1AB40EF1" w14:textId="77777777" w:rsidR="0033453F" w:rsidRPr="00621D2F" w:rsidRDefault="0033453F" w:rsidP="0033453F">
            <w:pPr>
              <w:jc w:val="center"/>
              <w:rPr>
                <w:b/>
                <w:sz w:val="24"/>
                <w:szCs w:val="24"/>
              </w:rPr>
            </w:pPr>
            <w:r w:rsidRPr="00621D2F">
              <w:rPr>
                <w:b/>
                <w:sz w:val="24"/>
                <w:szCs w:val="24"/>
              </w:rPr>
              <w:t>Text</w:t>
            </w:r>
          </w:p>
        </w:tc>
        <w:tc>
          <w:tcPr>
            <w:tcW w:w="4621" w:type="dxa"/>
          </w:tcPr>
          <w:p w14:paraId="08ADF57E" w14:textId="77777777" w:rsidR="0033453F" w:rsidRPr="00621D2F" w:rsidRDefault="0033453F" w:rsidP="0033453F">
            <w:pPr>
              <w:jc w:val="center"/>
              <w:rPr>
                <w:b/>
                <w:sz w:val="24"/>
                <w:szCs w:val="24"/>
              </w:rPr>
            </w:pPr>
            <w:r w:rsidRPr="00621D2F">
              <w:rPr>
                <w:b/>
                <w:sz w:val="24"/>
                <w:szCs w:val="24"/>
              </w:rPr>
              <w:t>No. votes (%)</w:t>
            </w:r>
          </w:p>
        </w:tc>
      </w:tr>
      <w:tr w:rsidR="0033453F" w:rsidRPr="0033453F" w14:paraId="39E41AA1" w14:textId="77777777" w:rsidTr="002E3329">
        <w:tc>
          <w:tcPr>
            <w:tcW w:w="4621" w:type="dxa"/>
          </w:tcPr>
          <w:p w14:paraId="2E3DF145" w14:textId="77777777" w:rsidR="0033453F" w:rsidRPr="0033453F" w:rsidRDefault="0033453F" w:rsidP="0033453F">
            <w:pPr>
              <w:jc w:val="center"/>
            </w:pPr>
            <w:r w:rsidRPr="0033453F">
              <w:rPr>
                <w:rFonts w:cs="Times New Roman"/>
              </w:rPr>
              <w:t>Please remember to take you nebuliser :)</w:t>
            </w:r>
          </w:p>
        </w:tc>
        <w:tc>
          <w:tcPr>
            <w:tcW w:w="4621" w:type="dxa"/>
          </w:tcPr>
          <w:p w14:paraId="195DADE0" w14:textId="77777777" w:rsidR="0033453F" w:rsidRPr="0033453F" w:rsidRDefault="0033453F" w:rsidP="0033453F">
            <w:pPr>
              <w:jc w:val="center"/>
              <w:rPr>
                <w:sz w:val="24"/>
                <w:szCs w:val="24"/>
              </w:rPr>
            </w:pPr>
            <w:r w:rsidRPr="0033453F">
              <w:rPr>
                <w:sz w:val="24"/>
                <w:szCs w:val="24"/>
              </w:rPr>
              <w:t>1 (4%)</w:t>
            </w:r>
          </w:p>
        </w:tc>
      </w:tr>
      <w:tr w:rsidR="0033453F" w:rsidRPr="0033453F" w14:paraId="73D0A849" w14:textId="77777777" w:rsidTr="002E3329">
        <w:tc>
          <w:tcPr>
            <w:tcW w:w="4621" w:type="dxa"/>
          </w:tcPr>
          <w:p w14:paraId="7EDE6B6D" w14:textId="77777777" w:rsidR="0033453F" w:rsidRPr="0033453F" w:rsidRDefault="0033453F" w:rsidP="0033453F">
            <w:pPr>
              <w:jc w:val="center"/>
            </w:pPr>
            <w:r w:rsidRPr="0033453F">
              <w:rPr>
                <w:rFonts w:cs="Times New Roman"/>
              </w:rPr>
              <w:t>Don’t forget your neb :)</w:t>
            </w:r>
          </w:p>
        </w:tc>
        <w:tc>
          <w:tcPr>
            <w:tcW w:w="4621" w:type="dxa"/>
          </w:tcPr>
          <w:p w14:paraId="35CC25BE" w14:textId="77777777" w:rsidR="0033453F" w:rsidRPr="0033453F" w:rsidRDefault="0033453F" w:rsidP="0033453F">
            <w:pPr>
              <w:jc w:val="center"/>
              <w:rPr>
                <w:sz w:val="24"/>
                <w:szCs w:val="24"/>
              </w:rPr>
            </w:pPr>
            <w:r w:rsidRPr="0033453F">
              <w:rPr>
                <w:sz w:val="24"/>
                <w:szCs w:val="24"/>
              </w:rPr>
              <w:t>4 (14%)</w:t>
            </w:r>
          </w:p>
        </w:tc>
      </w:tr>
      <w:tr w:rsidR="0033453F" w:rsidRPr="0033453F" w14:paraId="3FBF2C0A" w14:textId="77777777" w:rsidTr="002E3329">
        <w:tc>
          <w:tcPr>
            <w:tcW w:w="4621" w:type="dxa"/>
          </w:tcPr>
          <w:p w14:paraId="26D4F68D" w14:textId="77777777" w:rsidR="0033453F" w:rsidRPr="0033453F" w:rsidRDefault="0033453F" w:rsidP="0033453F">
            <w:pPr>
              <w:jc w:val="center"/>
            </w:pPr>
            <w:r w:rsidRPr="0033453F">
              <w:rPr>
                <w:rFonts w:cs="Times New Roman"/>
              </w:rPr>
              <w:t>It’s time for your neb :)</w:t>
            </w:r>
          </w:p>
        </w:tc>
        <w:tc>
          <w:tcPr>
            <w:tcW w:w="4621" w:type="dxa"/>
          </w:tcPr>
          <w:p w14:paraId="530346C7" w14:textId="77777777" w:rsidR="0033453F" w:rsidRPr="0033453F" w:rsidRDefault="0033453F" w:rsidP="0033453F">
            <w:pPr>
              <w:jc w:val="center"/>
              <w:rPr>
                <w:sz w:val="24"/>
                <w:szCs w:val="24"/>
              </w:rPr>
            </w:pPr>
            <w:r w:rsidRPr="0033453F">
              <w:rPr>
                <w:sz w:val="24"/>
                <w:szCs w:val="24"/>
              </w:rPr>
              <w:t>4 (14%)</w:t>
            </w:r>
          </w:p>
        </w:tc>
      </w:tr>
      <w:tr w:rsidR="0033453F" w:rsidRPr="0033453F" w14:paraId="17982EBA" w14:textId="77777777" w:rsidTr="002E3329">
        <w:tc>
          <w:tcPr>
            <w:tcW w:w="4621" w:type="dxa"/>
          </w:tcPr>
          <w:p w14:paraId="24095D1E" w14:textId="77777777" w:rsidR="0033453F" w:rsidRPr="0033453F" w:rsidRDefault="0033453F" w:rsidP="0033453F">
            <w:pPr>
              <w:jc w:val="center"/>
            </w:pPr>
            <w:r w:rsidRPr="0033453F">
              <w:rPr>
                <w:rFonts w:cs="Times New Roman"/>
              </w:rPr>
              <w:t>Dr West says it’s time for your neb :)</w:t>
            </w:r>
          </w:p>
        </w:tc>
        <w:tc>
          <w:tcPr>
            <w:tcW w:w="4621" w:type="dxa"/>
          </w:tcPr>
          <w:p w14:paraId="16460771" w14:textId="77777777" w:rsidR="0033453F" w:rsidRPr="0033453F" w:rsidRDefault="0033453F" w:rsidP="0033453F">
            <w:pPr>
              <w:jc w:val="center"/>
              <w:rPr>
                <w:sz w:val="24"/>
                <w:szCs w:val="24"/>
              </w:rPr>
            </w:pPr>
            <w:r w:rsidRPr="0033453F">
              <w:rPr>
                <w:sz w:val="24"/>
                <w:szCs w:val="24"/>
              </w:rPr>
              <w:t>5 (18%)</w:t>
            </w:r>
          </w:p>
        </w:tc>
      </w:tr>
      <w:tr w:rsidR="0033453F" w:rsidRPr="0033453F" w14:paraId="3EC19A7B" w14:textId="77777777" w:rsidTr="002E3329">
        <w:tc>
          <w:tcPr>
            <w:tcW w:w="4621" w:type="dxa"/>
          </w:tcPr>
          <w:p w14:paraId="444563A5" w14:textId="77777777" w:rsidR="0033453F" w:rsidRPr="0033453F" w:rsidRDefault="0033453F" w:rsidP="0033453F">
            <w:pPr>
              <w:jc w:val="center"/>
            </w:pPr>
            <w:r w:rsidRPr="0033453F">
              <w:rPr>
                <w:rFonts w:cs="Times New Roman"/>
              </w:rPr>
              <w:t>Elaine says it’s time for your neb :)</w:t>
            </w:r>
          </w:p>
        </w:tc>
        <w:tc>
          <w:tcPr>
            <w:tcW w:w="4621" w:type="dxa"/>
          </w:tcPr>
          <w:p w14:paraId="350C951F" w14:textId="77777777" w:rsidR="0033453F" w:rsidRPr="0033453F" w:rsidRDefault="0033453F" w:rsidP="0033453F">
            <w:pPr>
              <w:jc w:val="center"/>
              <w:rPr>
                <w:sz w:val="24"/>
                <w:szCs w:val="24"/>
              </w:rPr>
            </w:pPr>
            <w:r w:rsidRPr="0033453F">
              <w:rPr>
                <w:sz w:val="24"/>
                <w:szCs w:val="24"/>
              </w:rPr>
              <w:t>3 (11%)</w:t>
            </w:r>
          </w:p>
        </w:tc>
      </w:tr>
      <w:tr w:rsidR="0033453F" w:rsidRPr="0033453F" w14:paraId="0B1C2CE7" w14:textId="77777777" w:rsidTr="002E3329">
        <w:tc>
          <w:tcPr>
            <w:tcW w:w="4621" w:type="dxa"/>
          </w:tcPr>
          <w:p w14:paraId="245040D2" w14:textId="77777777" w:rsidR="0033453F" w:rsidRPr="0033453F" w:rsidRDefault="0033453F" w:rsidP="0033453F">
            <w:pPr>
              <w:jc w:val="center"/>
            </w:pPr>
            <w:r w:rsidRPr="0033453F">
              <w:rPr>
                <w:rFonts w:cs="Times New Roman"/>
              </w:rPr>
              <w:t>It’s neb time! :)</w:t>
            </w:r>
          </w:p>
        </w:tc>
        <w:tc>
          <w:tcPr>
            <w:tcW w:w="4621" w:type="dxa"/>
          </w:tcPr>
          <w:p w14:paraId="35D36D7D" w14:textId="77777777" w:rsidR="0033453F" w:rsidRPr="0033453F" w:rsidRDefault="0033453F" w:rsidP="0033453F">
            <w:pPr>
              <w:jc w:val="center"/>
              <w:rPr>
                <w:sz w:val="24"/>
                <w:szCs w:val="24"/>
              </w:rPr>
            </w:pPr>
            <w:r w:rsidRPr="0033453F">
              <w:rPr>
                <w:sz w:val="24"/>
                <w:szCs w:val="24"/>
              </w:rPr>
              <w:t>7 (25%)</w:t>
            </w:r>
          </w:p>
        </w:tc>
      </w:tr>
      <w:tr w:rsidR="0033453F" w:rsidRPr="0033453F" w14:paraId="753E7F33" w14:textId="77777777" w:rsidTr="002E3329">
        <w:tc>
          <w:tcPr>
            <w:tcW w:w="4621" w:type="dxa"/>
          </w:tcPr>
          <w:p w14:paraId="52F36140" w14:textId="77777777" w:rsidR="0033453F" w:rsidRPr="0033453F" w:rsidRDefault="0033453F" w:rsidP="0033453F">
            <w:pPr>
              <w:jc w:val="center"/>
            </w:pPr>
            <w:r w:rsidRPr="0033453F">
              <w:rPr>
                <w:rFonts w:cs="Times New Roman"/>
              </w:rPr>
              <w:t>It’s neb o’clock! :)</w:t>
            </w:r>
          </w:p>
        </w:tc>
        <w:tc>
          <w:tcPr>
            <w:tcW w:w="4621" w:type="dxa"/>
          </w:tcPr>
          <w:p w14:paraId="5DE6AB17" w14:textId="77777777" w:rsidR="0033453F" w:rsidRPr="0033453F" w:rsidRDefault="0033453F" w:rsidP="0033453F">
            <w:pPr>
              <w:jc w:val="center"/>
              <w:rPr>
                <w:sz w:val="24"/>
                <w:szCs w:val="24"/>
              </w:rPr>
            </w:pPr>
            <w:r w:rsidRPr="0033453F">
              <w:rPr>
                <w:sz w:val="24"/>
                <w:szCs w:val="24"/>
              </w:rPr>
              <w:t>12 (43%)</w:t>
            </w:r>
          </w:p>
        </w:tc>
      </w:tr>
      <w:tr w:rsidR="0033453F" w:rsidRPr="0033453F" w14:paraId="06F4E9AA" w14:textId="77777777" w:rsidTr="002E3329">
        <w:tc>
          <w:tcPr>
            <w:tcW w:w="4621" w:type="dxa"/>
          </w:tcPr>
          <w:p w14:paraId="79A2AC4D" w14:textId="77777777" w:rsidR="0033453F" w:rsidRPr="0033453F" w:rsidRDefault="0033453F" w:rsidP="0033453F">
            <w:pPr>
              <w:jc w:val="center"/>
            </w:pPr>
            <w:r w:rsidRPr="0033453F">
              <w:rPr>
                <w:rFonts w:cs="Times New Roman"/>
              </w:rPr>
              <w:t>None of the above</w:t>
            </w:r>
          </w:p>
        </w:tc>
        <w:tc>
          <w:tcPr>
            <w:tcW w:w="4621" w:type="dxa"/>
          </w:tcPr>
          <w:p w14:paraId="70B91203" w14:textId="77777777" w:rsidR="0033453F" w:rsidRPr="0033453F" w:rsidRDefault="0033453F" w:rsidP="00B95592">
            <w:pPr>
              <w:keepNext/>
              <w:jc w:val="center"/>
              <w:rPr>
                <w:sz w:val="24"/>
                <w:szCs w:val="24"/>
              </w:rPr>
            </w:pPr>
            <w:r w:rsidRPr="0033453F">
              <w:rPr>
                <w:sz w:val="24"/>
                <w:szCs w:val="24"/>
              </w:rPr>
              <w:t>4 (14%)</w:t>
            </w:r>
          </w:p>
        </w:tc>
      </w:tr>
    </w:tbl>
    <w:p w14:paraId="49689906" w14:textId="0BC6782B" w:rsidR="00C7318A" w:rsidRDefault="00B95592" w:rsidP="00B95592">
      <w:pPr>
        <w:pStyle w:val="Caption"/>
        <w:rPr>
          <w:sz w:val="24"/>
          <w:szCs w:val="24"/>
        </w:rPr>
      </w:pPr>
      <w:bookmarkStart w:id="336" w:name="_Toc500245635"/>
      <w:r w:rsidRPr="00B95592">
        <w:rPr>
          <w:sz w:val="24"/>
          <w:szCs w:val="24"/>
        </w:rPr>
        <w:t>Table 23 – Responses to text choice questionnaire</w:t>
      </w:r>
      <w:bookmarkEnd w:id="336"/>
    </w:p>
    <w:p w14:paraId="239A5817" w14:textId="77777777" w:rsidR="00B95592" w:rsidRDefault="00B95592" w:rsidP="00B95592"/>
    <w:p w14:paraId="73323E7F" w14:textId="77777777" w:rsidR="00B95592" w:rsidRPr="00B95592" w:rsidRDefault="00B95592" w:rsidP="00B95592"/>
    <w:p w14:paraId="42E51560" w14:textId="77777777" w:rsidR="00B95592" w:rsidRDefault="0033453F" w:rsidP="00B95592">
      <w:pPr>
        <w:keepNext/>
      </w:pPr>
      <w:r w:rsidRPr="0033453F">
        <w:rPr>
          <w:noProof/>
          <w:lang w:eastAsia="en-GB"/>
        </w:rPr>
        <w:drawing>
          <wp:inline distT="0" distB="0" distL="0" distR="0" wp14:anchorId="699DDDF7" wp14:editId="56278B92">
            <wp:extent cx="1713192" cy="3040912"/>
            <wp:effectExtent l="0" t="0" r="1905" b="7620"/>
            <wp:docPr id="34831" name="Picture 34831" descr="C:\Users\UOS\Downloads\image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Downloads\image1 (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7029" cy="3065473"/>
                    </a:xfrm>
                    <a:prstGeom prst="rect">
                      <a:avLst/>
                    </a:prstGeom>
                    <a:noFill/>
                    <a:ln>
                      <a:noFill/>
                    </a:ln>
                  </pic:spPr>
                </pic:pic>
              </a:graphicData>
            </a:graphic>
          </wp:inline>
        </w:drawing>
      </w:r>
    </w:p>
    <w:p w14:paraId="3C18BE30" w14:textId="13688B4B" w:rsidR="00B95592" w:rsidRPr="00175E5D" w:rsidRDefault="00B95592" w:rsidP="00B95592">
      <w:pPr>
        <w:pStyle w:val="Caption"/>
        <w:rPr>
          <w:sz w:val="24"/>
          <w:szCs w:val="24"/>
        </w:rPr>
      </w:pPr>
      <w:bookmarkStart w:id="337" w:name="_Toc497490504"/>
      <w:r w:rsidRPr="00175E5D">
        <w:rPr>
          <w:sz w:val="24"/>
          <w:szCs w:val="24"/>
        </w:rPr>
        <w:t xml:space="preserve">Figure </w:t>
      </w:r>
      <w:r w:rsidRPr="00175E5D">
        <w:rPr>
          <w:sz w:val="24"/>
          <w:szCs w:val="24"/>
        </w:rPr>
        <w:fldChar w:fldCharType="begin"/>
      </w:r>
      <w:r w:rsidRPr="00175E5D">
        <w:rPr>
          <w:sz w:val="24"/>
          <w:szCs w:val="24"/>
        </w:rPr>
        <w:instrText xml:space="preserve"> SEQ Figure \* ARABIC </w:instrText>
      </w:r>
      <w:r w:rsidRPr="00175E5D">
        <w:rPr>
          <w:sz w:val="24"/>
          <w:szCs w:val="24"/>
        </w:rPr>
        <w:fldChar w:fldCharType="separate"/>
      </w:r>
      <w:r w:rsidR="006E2C0F">
        <w:rPr>
          <w:noProof/>
          <w:sz w:val="24"/>
          <w:szCs w:val="24"/>
        </w:rPr>
        <w:t>21</w:t>
      </w:r>
      <w:r w:rsidRPr="00175E5D">
        <w:rPr>
          <w:sz w:val="24"/>
          <w:szCs w:val="24"/>
        </w:rPr>
        <w:fldChar w:fldCharType="end"/>
      </w:r>
      <w:r w:rsidRPr="00175E5D">
        <w:rPr>
          <w:sz w:val="24"/>
          <w:szCs w:val="24"/>
        </w:rPr>
        <w:t xml:space="preserve">  – Message chosen as reminder text</w:t>
      </w:r>
      <w:bookmarkEnd w:id="337"/>
    </w:p>
    <w:p w14:paraId="14AD4F16" w14:textId="3F7D7016" w:rsidR="0033453F" w:rsidRPr="00FF7CEE" w:rsidRDefault="00FF7CEE" w:rsidP="003E1E61">
      <w:pPr>
        <w:pStyle w:val="Heading3"/>
        <w:spacing w:line="480" w:lineRule="auto"/>
        <w:rPr>
          <w:sz w:val="24"/>
          <w:szCs w:val="24"/>
          <w:u w:val="single"/>
        </w:rPr>
      </w:pPr>
      <w:bookmarkStart w:id="338" w:name="_Toc462235717"/>
      <w:bookmarkStart w:id="339" w:name="_Toc497490401"/>
      <w:r w:rsidRPr="00FF7CEE">
        <w:rPr>
          <w:sz w:val="24"/>
          <w:szCs w:val="24"/>
          <w:u w:val="single"/>
        </w:rPr>
        <w:lastRenderedPageBreak/>
        <w:t>4</w:t>
      </w:r>
      <w:r w:rsidR="00355DFB" w:rsidRPr="00FF7CEE">
        <w:rPr>
          <w:sz w:val="24"/>
          <w:szCs w:val="24"/>
          <w:u w:val="single"/>
        </w:rPr>
        <w:t>.4.2</w:t>
      </w:r>
      <w:r w:rsidR="003E1E61" w:rsidRPr="00FF7CEE">
        <w:rPr>
          <w:sz w:val="24"/>
          <w:szCs w:val="24"/>
          <w:u w:val="single"/>
        </w:rPr>
        <w:t xml:space="preserve"> </w:t>
      </w:r>
      <w:r w:rsidR="0033453F" w:rsidRPr="00FF7CEE">
        <w:rPr>
          <w:sz w:val="24"/>
          <w:szCs w:val="24"/>
          <w:u w:val="single"/>
        </w:rPr>
        <w:t>Recruitment and flow of participants</w:t>
      </w:r>
      <w:bookmarkEnd w:id="338"/>
      <w:bookmarkEnd w:id="339"/>
    </w:p>
    <w:p w14:paraId="57BFBFBB" w14:textId="0ACEE218" w:rsidR="0033453F" w:rsidRPr="0033453F" w:rsidRDefault="0033453F" w:rsidP="003E1E61">
      <w:pPr>
        <w:spacing w:line="480" w:lineRule="auto"/>
        <w:rPr>
          <w:sz w:val="24"/>
          <w:szCs w:val="24"/>
        </w:rPr>
      </w:pPr>
      <w:r w:rsidRPr="0033453F">
        <w:rPr>
          <w:sz w:val="24"/>
          <w:szCs w:val="24"/>
        </w:rPr>
        <w:t>In October 2014 there were 22 children taking at least one medication via the I-neb attending clinic in Sheffield. These children were assessed for eligi</w:t>
      </w:r>
      <w:r w:rsidR="0024158F">
        <w:rPr>
          <w:sz w:val="24"/>
          <w:szCs w:val="24"/>
        </w:rPr>
        <w:t>bility and the 18 of these who</w:t>
      </w:r>
      <w:r w:rsidRPr="0033453F">
        <w:rPr>
          <w:sz w:val="24"/>
          <w:szCs w:val="24"/>
        </w:rPr>
        <w:t xml:space="preserve"> attended clinic between October and December 2014 were approached and consented to take part in the trial. One participant declined to take part, and 17 participants were recruited to the trial. One participant withdrew after 21 days of the trial, and one after 31 days, both citing the reason that their adherence was already satisfactory and they did not think texts would help (figure 2</w:t>
      </w:r>
      <w:r w:rsidR="009228A0">
        <w:rPr>
          <w:sz w:val="24"/>
          <w:szCs w:val="24"/>
        </w:rPr>
        <w:t>2</w:t>
      </w:r>
      <w:r w:rsidRPr="0033453F">
        <w:rPr>
          <w:sz w:val="24"/>
          <w:szCs w:val="24"/>
        </w:rPr>
        <w:t>).</w:t>
      </w:r>
    </w:p>
    <w:p w14:paraId="79F2E062" w14:textId="77777777" w:rsidR="00FF7CEE" w:rsidRDefault="0033453F" w:rsidP="00FF7CEE">
      <w:pPr>
        <w:keepNext/>
        <w:spacing w:line="480" w:lineRule="auto"/>
      </w:pPr>
      <w:r w:rsidRPr="0033453F">
        <w:rPr>
          <w:noProof/>
          <w:sz w:val="24"/>
          <w:szCs w:val="24"/>
          <w:lang w:eastAsia="en-GB"/>
        </w:rPr>
        <w:lastRenderedPageBreak/>
        <w:drawing>
          <wp:inline distT="0" distB="0" distL="0" distR="0" wp14:anchorId="43A46D1C" wp14:editId="15FAA9E2">
            <wp:extent cx="5724525" cy="5819775"/>
            <wp:effectExtent l="0" t="0" r="9525" b="9525"/>
            <wp:docPr id="34832" name="Picture 3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5819775"/>
                    </a:xfrm>
                    <a:prstGeom prst="rect">
                      <a:avLst/>
                    </a:prstGeom>
                    <a:noFill/>
                    <a:ln>
                      <a:noFill/>
                    </a:ln>
                  </pic:spPr>
                </pic:pic>
              </a:graphicData>
            </a:graphic>
          </wp:inline>
        </w:drawing>
      </w:r>
    </w:p>
    <w:p w14:paraId="57765654" w14:textId="748B0A64" w:rsidR="00355DFB" w:rsidRPr="00FF7CEE" w:rsidRDefault="00FF7CEE" w:rsidP="00FF7CEE">
      <w:pPr>
        <w:pStyle w:val="Caption"/>
        <w:rPr>
          <w:sz w:val="24"/>
          <w:szCs w:val="24"/>
        </w:rPr>
      </w:pPr>
      <w:bookmarkStart w:id="340" w:name="_Toc497490505"/>
      <w:r w:rsidRPr="00FF7CEE">
        <w:rPr>
          <w:sz w:val="24"/>
          <w:szCs w:val="24"/>
        </w:rPr>
        <w:t xml:space="preserve">Figure </w:t>
      </w:r>
      <w:r w:rsidRPr="00FF7CEE">
        <w:rPr>
          <w:sz w:val="24"/>
          <w:szCs w:val="24"/>
        </w:rPr>
        <w:fldChar w:fldCharType="begin"/>
      </w:r>
      <w:r w:rsidRPr="00FF7CEE">
        <w:rPr>
          <w:sz w:val="24"/>
          <w:szCs w:val="24"/>
        </w:rPr>
        <w:instrText xml:space="preserve"> SEQ Figure \* ARABIC </w:instrText>
      </w:r>
      <w:r w:rsidRPr="00FF7CEE">
        <w:rPr>
          <w:sz w:val="24"/>
          <w:szCs w:val="24"/>
        </w:rPr>
        <w:fldChar w:fldCharType="separate"/>
      </w:r>
      <w:r w:rsidR="006E2C0F">
        <w:rPr>
          <w:noProof/>
          <w:sz w:val="24"/>
          <w:szCs w:val="24"/>
        </w:rPr>
        <w:t>22</w:t>
      </w:r>
      <w:r w:rsidRPr="00FF7CEE">
        <w:rPr>
          <w:sz w:val="24"/>
          <w:szCs w:val="24"/>
        </w:rPr>
        <w:fldChar w:fldCharType="end"/>
      </w:r>
      <w:r w:rsidRPr="00FF7CEE">
        <w:rPr>
          <w:sz w:val="24"/>
          <w:szCs w:val="24"/>
        </w:rPr>
        <w:t xml:space="preserve">  – Flow of participants through Nebtext study</w:t>
      </w:r>
      <w:bookmarkEnd w:id="340"/>
    </w:p>
    <w:p w14:paraId="5104EBFC" w14:textId="77777777" w:rsidR="0033453F" w:rsidRPr="0033453F" w:rsidRDefault="0033453F" w:rsidP="0033453F"/>
    <w:p w14:paraId="44DDF2B9" w14:textId="77777777" w:rsidR="0033453F" w:rsidRPr="0033453F" w:rsidRDefault="0033453F" w:rsidP="0033453F">
      <w:pPr>
        <w:spacing w:line="480" w:lineRule="auto"/>
        <w:rPr>
          <w:sz w:val="24"/>
          <w:szCs w:val="24"/>
        </w:rPr>
      </w:pPr>
      <w:r w:rsidRPr="0033453F">
        <w:rPr>
          <w:sz w:val="24"/>
          <w:szCs w:val="24"/>
        </w:rPr>
        <w:t>When the I-neb data was analysed, 2 of the participants had incomplete data available. It transpired that these participants used additional inhalation devices (Podhaler – Novartis) for various periods of time, and therefore accurate adherence rates could not be calculated. Therefore data was analysed  for the remaining 13 participants.</w:t>
      </w:r>
    </w:p>
    <w:p w14:paraId="11B572B6" w14:textId="663A5A64" w:rsidR="0033453F" w:rsidRPr="003E1E61" w:rsidRDefault="00426024" w:rsidP="003E1E61">
      <w:pPr>
        <w:pStyle w:val="Heading3"/>
        <w:spacing w:line="480" w:lineRule="auto"/>
        <w:rPr>
          <w:sz w:val="24"/>
          <w:szCs w:val="24"/>
          <w:u w:val="single"/>
        </w:rPr>
      </w:pPr>
      <w:bookmarkStart w:id="341" w:name="_Toc462235719"/>
      <w:bookmarkStart w:id="342" w:name="_Toc497490402"/>
      <w:r>
        <w:rPr>
          <w:sz w:val="24"/>
          <w:szCs w:val="24"/>
          <w:u w:val="single"/>
        </w:rPr>
        <w:lastRenderedPageBreak/>
        <w:t>4</w:t>
      </w:r>
      <w:r w:rsidR="00355DFB">
        <w:rPr>
          <w:sz w:val="24"/>
          <w:szCs w:val="24"/>
          <w:u w:val="single"/>
        </w:rPr>
        <w:t>.4</w:t>
      </w:r>
      <w:r w:rsidR="003E1E61" w:rsidRPr="003E1E61">
        <w:rPr>
          <w:sz w:val="24"/>
          <w:szCs w:val="24"/>
          <w:u w:val="single"/>
        </w:rPr>
        <w:t xml:space="preserve">.3 </w:t>
      </w:r>
      <w:r w:rsidR="0033453F" w:rsidRPr="003E1E61">
        <w:rPr>
          <w:sz w:val="24"/>
          <w:szCs w:val="24"/>
          <w:u w:val="single"/>
        </w:rPr>
        <w:t>Baseline Characteristics</w:t>
      </w:r>
      <w:bookmarkEnd w:id="341"/>
      <w:bookmarkEnd w:id="342"/>
    </w:p>
    <w:p w14:paraId="78FE58E0" w14:textId="77777777" w:rsidR="0033453F" w:rsidRPr="0033453F" w:rsidRDefault="0033453F" w:rsidP="003E1E61">
      <w:pPr>
        <w:spacing w:line="480" w:lineRule="auto"/>
        <w:rPr>
          <w:sz w:val="24"/>
          <w:szCs w:val="24"/>
        </w:rPr>
      </w:pPr>
      <w:r w:rsidRPr="0033453F">
        <w:rPr>
          <w:sz w:val="24"/>
          <w:szCs w:val="24"/>
        </w:rPr>
        <w:t>The baseline characteristics of the 17 participants recruited to Nebtext are shown in table 24.</w:t>
      </w:r>
    </w:p>
    <w:tbl>
      <w:tblPr>
        <w:tblStyle w:val="TableGrid1"/>
        <w:tblW w:w="0" w:type="auto"/>
        <w:tblLook w:val="04A0" w:firstRow="1" w:lastRow="0" w:firstColumn="1" w:lastColumn="0" w:noHBand="0" w:noVBand="1"/>
      </w:tblPr>
      <w:tblGrid>
        <w:gridCol w:w="4621"/>
        <w:gridCol w:w="4621"/>
      </w:tblGrid>
      <w:tr w:rsidR="0033453F" w:rsidRPr="0033453F" w14:paraId="4F9E0071" w14:textId="77777777" w:rsidTr="002E3329">
        <w:tc>
          <w:tcPr>
            <w:tcW w:w="4621" w:type="dxa"/>
          </w:tcPr>
          <w:p w14:paraId="50A48262" w14:textId="77777777" w:rsidR="0033453F" w:rsidRPr="00621D2F" w:rsidRDefault="0033453F" w:rsidP="0033453F">
            <w:pPr>
              <w:jc w:val="center"/>
              <w:rPr>
                <w:b/>
              </w:rPr>
            </w:pPr>
            <w:r w:rsidRPr="00621D2F">
              <w:rPr>
                <w:b/>
              </w:rPr>
              <w:t>Characteristic</w:t>
            </w:r>
          </w:p>
        </w:tc>
        <w:tc>
          <w:tcPr>
            <w:tcW w:w="4621" w:type="dxa"/>
          </w:tcPr>
          <w:p w14:paraId="522AD0ED" w14:textId="77777777" w:rsidR="0033453F" w:rsidRPr="00621D2F" w:rsidRDefault="0033453F" w:rsidP="0033453F">
            <w:pPr>
              <w:jc w:val="center"/>
              <w:rPr>
                <w:b/>
              </w:rPr>
            </w:pPr>
            <w:r w:rsidRPr="00621D2F">
              <w:rPr>
                <w:b/>
              </w:rPr>
              <w:t>Baseline mean [SD] or n (%)</w:t>
            </w:r>
          </w:p>
        </w:tc>
      </w:tr>
      <w:tr w:rsidR="0033453F" w:rsidRPr="0033453F" w14:paraId="5197C35F" w14:textId="77777777" w:rsidTr="002E3329">
        <w:tc>
          <w:tcPr>
            <w:tcW w:w="4621" w:type="dxa"/>
          </w:tcPr>
          <w:p w14:paraId="7B83E1EA" w14:textId="77777777" w:rsidR="0033453F" w:rsidRPr="0033453F" w:rsidRDefault="0033453F" w:rsidP="0033453F">
            <w:pPr>
              <w:jc w:val="center"/>
            </w:pPr>
            <w:r w:rsidRPr="0033453F">
              <w:t>Age</w:t>
            </w:r>
          </w:p>
        </w:tc>
        <w:tc>
          <w:tcPr>
            <w:tcW w:w="4621" w:type="dxa"/>
          </w:tcPr>
          <w:p w14:paraId="0D7EB94F" w14:textId="77777777" w:rsidR="0033453F" w:rsidRPr="0033453F" w:rsidRDefault="0033453F" w:rsidP="0033453F">
            <w:pPr>
              <w:jc w:val="center"/>
            </w:pPr>
            <w:r w:rsidRPr="0033453F">
              <w:t>11.9 [2.9]</w:t>
            </w:r>
          </w:p>
        </w:tc>
      </w:tr>
      <w:tr w:rsidR="0033453F" w:rsidRPr="0033453F" w14:paraId="6247AAD5" w14:textId="77777777" w:rsidTr="002E3329">
        <w:tc>
          <w:tcPr>
            <w:tcW w:w="4621" w:type="dxa"/>
          </w:tcPr>
          <w:p w14:paraId="462EEBC7" w14:textId="77777777" w:rsidR="0033453F" w:rsidRPr="0033453F" w:rsidRDefault="0033453F" w:rsidP="0033453F">
            <w:pPr>
              <w:jc w:val="center"/>
            </w:pPr>
            <w:r w:rsidRPr="0033453F">
              <w:t>Age ≥12</w:t>
            </w:r>
          </w:p>
        </w:tc>
        <w:tc>
          <w:tcPr>
            <w:tcW w:w="4621" w:type="dxa"/>
          </w:tcPr>
          <w:p w14:paraId="11180A16" w14:textId="77777777" w:rsidR="0033453F" w:rsidRPr="0033453F" w:rsidRDefault="0033453F" w:rsidP="0033453F">
            <w:pPr>
              <w:jc w:val="center"/>
            </w:pPr>
            <w:r w:rsidRPr="0033453F">
              <w:t>11 (65%)</w:t>
            </w:r>
          </w:p>
        </w:tc>
      </w:tr>
      <w:tr w:rsidR="0033453F" w:rsidRPr="0033453F" w14:paraId="09E44C71" w14:textId="77777777" w:rsidTr="002E3329">
        <w:tc>
          <w:tcPr>
            <w:tcW w:w="4621" w:type="dxa"/>
          </w:tcPr>
          <w:p w14:paraId="72719A19" w14:textId="77777777" w:rsidR="0033453F" w:rsidRPr="0033453F" w:rsidRDefault="0033453F" w:rsidP="0033453F">
            <w:pPr>
              <w:jc w:val="center"/>
            </w:pPr>
            <w:r w:rsidRPr="0033453F">
              <w:t>Sex male</w:t>
            </w:r>
          </w:p>
        </w:tc>
        <w:tc>
          <w:tcPr>
            <w:tcW w:w="4621" w:type="dxa"/>
          </w:tcPr>
          <w:p w14:paraId="0B31A06E" w14:textId="77777777" w:rsidR="0033453F" w:rsidRPr="0033453F" w:rsidRDefault="0033453F" w:rsidP="0033453F">
            <w:pPr>
              <w:jc w:val="center"/>
            </w:pPr>
            <w:r w:rsidRPr="0033453F">
              <w:t>4 (24%)</w:t>
            </w:r>
          </w:p>
        </w:tc>
      </w:tr>
      <w:tr w:rsidR="0033453F" w:rsidRPr="0033453F" w14:paraId="1B15C0AE" w14:textId="77777777" w:rsidTr="002E3329">
        <w:tc>
          <w:tcPr>
            <w:tcW w:w="4621" w:type="dxa"/>
          </w:tcPr>
          <w:p w14:paraId="16555289" w14:textId="77777777" w:rsidR="0033453F" w:rsidRPr="0033453F" w:rsidRDefault="0033453F" w:rsidP="0033453F">
            <w:pPr>
              <w:jc w:val="center"/>
            </w:pPr>
            <w:r w:rsidRPr="0033453F">
              <w:t>FEV1%</w:t>
            </w:r>
          </w:p>
        </w:tc>
        <w:tc>
          <w:tcPr>
            <w:tcW w:w="4621" w:type="dxa"/>
          </w:tcPr>
          <w:p w14:paraId="624C102F" w14:textId="77777777" w:rsidR="0033453F" w:rsidRPr="0033453F" w:rsidRDefault="0033453F" w:rsidP="0033453F">
            <w:pPr>
              <w:jc w:val="center"/>
            </w:pPr>
            <w:r w:rsidRPr="0033453F">
              <w:t>80.5% [14.3]</w:t>
            </w:r>
          </w:p>
        </w:tc>
      </w:tr>
      <w:tr w:rsidR="0033453F" w:rsidRPr="0033453F" w14:paraId="6D9BC401" w14:textId="77777777" w:rsidTr="002E3329">
        <w:tc>
          <w:tcPr>
            <w:tcW w:w="4621" w:type="dxa"/>
          </w:tcPr>
          <w:p w14:paraId="2C8D9261" w14:textId="77777777" w:rsidR="0033453F" w:rsidRPr="0033453F" w:rsidRDefault="0033453F" w:rsidP="0033453F">
            <w:pPr>
              <w:jc w:val="center"/>
            </w:pPr>
            <w:r w:rsidRPr="0033453F">
              <w:t>No. nebulised actuations/ day</w:t>
            </w:r>
          </w:p>
        </w:tc>
        <w:tc>
          <w:tcPr>
            <w:tcW w:w="4621" w:type="dxa"/>
          </w:tcPr>
          <w:p w14:paraId="4E354B6F" w14:textId="77777777" w:rsidR="0033453F" w:rsidRPr="0033453F" w:rsidRDefault="0033453F" w:rsidP="00615306">
            <w:pPr>
              <w:keepNext/>
              <w:jc w:val="center"/>
            </w:pPr>
            <w:r w:rsidRPr="0033453F">
              <w:t>2.6 [1.5]</w:t>
            </w:r>
          </w:p>
        </w:tc>
      </w:tr>
    </w:tbl>
    <w:p w14:paraId="2FCCD431" w14:textId="373433F8" w:rsidR="00426024" w:rsidRPr="00615306" w:rsidRDefault="00615306" w:rsidP="00615306">
      <w:pPr>
        <w:pStyle w:val="Caption"/>
        <w:rPr>
          <w:sz w:val="24"/>
          <w:szCs w:val="24"/>
        </w:rPr>
      </w:pPr>
      <w:bookmarkStart w:id="343" w:name="_Toc500245636"/>
      <w:r w:rsidRPr="00615306">
        <w:rPr>
          <w:sz w:val="24"/>
          <w:szCs w:val="24"/>
        </w:rPr>
        <w:t>Table 24 – Baseline characteristics of participants in Nebtext study</w:t>
      </w:r>
      <w:bookmarkEnd w:id="343"/>
    </w:p>
    <w:p w14:paraId="3C452D01" w14:textId="77777777" w:rsidR="00615306" w:rsidRDefault="00615306" w:rsidP="0033453F">
      <w:pPr>
        <w:spacing w:line="480" w:lineRule="auto"/>
        <w:rPr>
          <w:sz w:val="24"/>
          <w:szCs w:val="24"/>
        </w:rPr>
      </w:pPr>
    </w:p>
    <w:p w14:paraId="291351F3" w14:textId="77777777" w:rsidR="0033453F" w:rsidRPr="0033453F" w:rsidRDefault="0033453F" w:rsidP="0033453F">
      <w:pPr>
        <w:spacing w:line="480" w:lineRule="auto"/>
        <w:rPr>
          <w:sz w:val="24"/>
          <w:szCs w:val="24"/>
        </w:rPr>
      </w:pPr>
      <w:r w:rsidRPr="0033453F">
        <w:rPr>
          <w:sz w:val="24"/>
          <w:szCs w:val="24"/>
        </w:rPr>
        <w:t>At recruitment, participants were taking a number of different nebuliser combinations, shown in table 25.</w:t>
      </w:r>
    </w:p>
    <w:tbl>
      <w:tblPr>
        <w:tblStyle w:val="TableGrid1"/>
        <w:tblW w:w="0" w:type="auto"/>
        <w:tblLayout w:type="fixed"/>
        <w:tblLook w:val="04A0" w:firstRow="1" w:lastRow="0" w:firstColumn="1" w:lastColumn="0" w:noHBand="0" w:noVBand="1"/>
      </w:tblPr>
      <w:tblGrid>
        <w:gridCol w:w="3510"/>
        <w:gridCol w:w="2126"/>
        <w:gridCol w:w="2127"/>
      </w:tblGrid>
      <w:tr w:rsidR="0033453F" w:rsidRPr="0033453F" w14:paraId="73A9E9D8" w14:textId="77777777" w:rsidTr="002E3329">
        <w:tc>
          <w:tcPr>
            <w:tcW w:w="3510" w:type="dxa"/>
          </w:tcPr>
          <w:p w14:paraId="653BAB58" w14:textId="77777777" w:rsidR="0033453F" w:rsidRPr="00621D2F" w:rsidRDefault="0033453F" w:rsidP="0033453F">
            <w:pPr>
              <w:rPr>
                <w:b/>
              </w:rPr>
            </w:pPr>
            <w:r w:rsidRPr="00621D2F">
              <w:rPr>
                <w:b/>
              </w:rPr>
              <w:t>Total number of actuations per day</w:t>
            </w:r>
          </w:p>
        </w:tc>
        <w:tc>
          <w:tcPr>
            <w:tcW w:w="4253" w:type="dxa"/>
            <w:gridSpan w:val="2"/>
          </w:tcPr>
          <w:p w14:paraId="3D294787" w14:textId="77777777" w:rsidR="0033453F" w:rsidRPr="00621D2F" w:rsidRDefault="0033453F" w:rsidP="0033453F">
            <w:pPr>
              <w:rPr>
                <w:b/>
              </w:rPr>
            </w:pPr>
            <w:r w:rsidRPr="00621D2F">
              <w:rPr>
                <w:b/>
              </w:rPr>
              <w:t>No. Participants/ Medications</w:t>
            </w:r>
          </w:p>
        </w:tc>
      </w:tr>
      <w:tr w:rsidR="0033453F" w:rsidRPr="0033453F" w14:paraId="642E522C" w14:textId="77777777" w:rsidTr="002E3329">
        <w:tc>
          <w:tcPr>
            <w:tcW w:w="3510" w:type="dxa"/>
          </w:tcPr>
          <w:p w14:paraId="587D0192" w14:textId="77777777" w:rsidR="0033453F" w:rsidRPr="0033453F" w:rsidRDefault="0033453F" w:rsidP="0033453F">
            <w:r w:rsidRPr="0033453F">
              <w:t>1</w:t>
            </w:r>
          </w:p>
        </w:tc>
        <w:tc>
          <w:tcPr>
            <w:tcW w:w="2126" w:type="dxa"/>
          </w:tcPr>
          <w:p w14:paraId="4EB232DA" w14:textId="77777777" w:rsidR="0033453F" w:rsidRPr="0033453F" w:rsidRDefault="0033453F" w:rsidP="0033453F">
            <w:r w:rsidRPr="0033453F">
              <w:t>5</w:t>
            </w:r>
          </w:p>
        </w:tc>
        <w:tc>
          <w:tcPr>
            <w:tcW w:w="2127" w:type="dxa"/>
          </w:tcPr>
          <w:p w14:paraId="2555B5DB" w14:textId="77777777" w:rsidR="0033453F" w:rsidRPr="0033453F" w:rsidRDefault="0033453F" w:rsidP="0033453F">
            <w:r w:rsidRPr="0033453F">
              <w:t>DNase od</w:t>
            </w:r>
          </w:p>
        </w:tc>
      </w:tr>
      <w:tr w:rsidR="0033453F" w:rsidRPr="0033453F" w14:paraId="57B164D2" w14:textId="77777777" w:rsidTr="002E3329">
        <w:tc>
          <w:tcPr>
            <w:tcW w:w="3510" w:type="dxa"/>
          </w:tcPr>
          <w:p w14:paraId="601343FD" w14:textId="77777777" w:rsidR="0033453F" w:rsidRPr="0033453F" w:rsidRDefault="0033453F" w:rsidP="0033453F">
            <w:r w:rsidRPr="0033453F">
              <w:t>2</w:t>
            </w:r>
          </w:p>
        </w:tc>
        <w:tc>
          <w:tcPr>
            <w:tcW w:w="2126" w:type="dxa"/>
          </w:tcPr>
          <w:p w14:paraId="5E24313A" w14:textId="77777777" w:rsidR="0033453F" w:rsidRPr="0033453F" w:rsidRDefault="0033453F" w:rsidP="0033453F">
            <w:r w:rsidRPr="0033453F">
              <w:t>1</w:t>
            </w:r>
          </w:p>
        </w:tc>
        <w:tc>
          <w:tcPr>
            <w:tcW w:w="2127" w:type="dxa"/>
          </w:tcPr>
          <w:p w14:paraId="2D8162A0" w14:textId="77777777" w:rsidR="0033453F" w:rsidRPr="0033453F" w:rsidRDefault="0033453F" w:rsidP="0033453F">
            <w:r w:rsidRPr="0033453F">
              <w:t>Promixin bd</w:t>
            </w:r>
          </w:p>
        </w:tc>
      </w:tr>
      <w:tr w:rsidR="0033453F" w:rsidRPr="0033453F" w14:paraId="4D8C03D4" w14:textId="77777777" w:rsidTr="002E3329">
        <w:tc>
          <w:tcPr>
            <w:tcW w:w="3510" w:type="dxa"/>
          </w:tcPr>
          <w:p w14:paraId="4B75BE2E" w14:textId="77777777" w:rsidR="0033453F" w:rsidRPr="0033453F" w:rsidRDefault="0033453F" w:rsidP="0033453F">
            <w:r w:rsidRPr="0033453F">
              <w:t>3</w:t>
            </w:r>
          </w:p>
        </w:tc>
        <w:tc>
          <w:tcPr>
            <w:tcW w:w="2126" w:type="dxa"/>
          </w:tcPr>
          <w:p w14:paraId="7F0DC825" w14:textId="77777777" w:rsidR="0033453F" w:rsidRPr="0033453F" w:rsidRDefault="0033453F" w:rsidP="0033453F">
            <w:r w:rsidRPr="0033453F">
              <w:t>2</w:t>
            </w:r>
          </w:p>
        </w:tc>
        <w:tc>
          <w:tcPr>
            <w:tcW w:w="2127" w:type="dxa"/>
          </w:tcPr>
          <w:p w14:paraId="4EC420B0" w14:textId="77777777" w:rsidR="0033453F" w:rsidRPr="0033453F" w:rsidRDefault="0033453F" w:rsidP="0033453F">
            <w:r w:rsidRPr="0033453F">
              <w:t>DNase od</w:t>
            </w:r>
          </w:p>
          <w:p w14:paraId="5526D37B" w14:textId="77777777" w:rsidR="0033453F" w:rsidRPr="0033453F" w:rsidRDefault="0033453F" w:rsidP="0033453F">
            <w:r w:rsidRPr="0033453F">
              <w:t>Promixin od</w:t>
            </w:r>
          </w:p>
        </w:tc>
      </w:tr>
      <w:tr w:rsidR="0033453F" w:rsidRPr="0033453F" w14:paraId="6323EFB4" w14:textId="77777777" w:rsidTr="002E3329">
        <w:tc>
          <w:tcPr>
            <w:tcW w:w="3510" w:type="dxa"/>
            <w:vMerge w:val="restart"/>
          </w:tcPr>
          <w:p w14:paraId="0F7BB64F" w14:textId="77777777" w:rsidR="0033453F" w:rsidRPr="0033453F" w:rsidRDefault="0033453F" w:rsidP="0033453F">
            <w:r w:rsidRPr="0033453F">
              <w:t>4</w:t>
            </w:r>
          </w:p>
        </w:tc>
        <w:tc>
          <w:tcPr>
            <w:tcW w:w="2126" w:type="dxa"/>
          </w:tcPr>
          <w:p w14:paraId="180DA375" w14:textId="77777777" w:rsidR="0033453F" w:rsidRPr="0033453F" w:rsidRDefault="0033453F" w:rsidP="0033453F">
            <w:r w:rsidRPr="0033453F">
              <w:t>2</w:t>
            </w:r>
          </w:p>
        </w:tc>
        <w:tc>
          <w:tcPr>
            <w:tcW w:w="2127" w:type="dxa"/>
          </w:tcPr>
          <w:p w14:paraId="5E44802A" w14:textId="77777777" w:rsidR="0033453F" w:rsidRPr="0033453F" w:rsidRDefault="0033453F" w:rsidP="0033453F">
            <w:r w:rsidRPr="0033453F">
              <w:t>Bramitob bd</w:t>
            </w:r>
          </w:p>
          <w:p w14:paraId="04F5C219" w14:textId="77777777" w:rsidR="0033453F" w:rsidRPr="0033453F" w:rsidRDefault="0033453F" w:rsidP="0033453F">
            <w:r w:rsidRPr="0033453F">
              <w:t>(2 actuations bd)</w:t>
            </w:r>
          </w:p>
        </w:tc>
      </w:tr>
      <w:tr w:rsidR="0033453F" w:rsidRPr="0033453F" w14:paraId="198828E7" w14:textId="77777777" w:rsidTr="002E3329">
        <w:tc>
          <w:tcPr>
            <w:tcW w:w="3510" w:type="dxa"/>
            <w:vMerge/>
          </w:tcPr>
          <w:p w14:paraId="74AFB630" w14:textId="77777777" w:rsidR="0033453F" w:rsidRPr="0033453F" w:rsidRDefault="0033453F" w:rsidP="0033453F"/>
        </w:tc>
        <w:tc>
          <w:tcPr>
            <w:tcW w:w="2126" w:type="dxa"/>
          </w:tcPr>
          <w:p w14:paraId="13ED3B90" w14:textId="77777777" w:rsidR="0033453F" w:rsidRPr="0033453F" w:rsidRDefault="0033453F" w:rsidP="0033453F">
            <w:r w:rsidRPr="0033453F">
              <w:t>2</w:t>
            </w:r>
          </w:p>
        </w:tc>
        <w:tc>
          <w:tcPr>
            <w:tcW w:w="2127" w:type="dxa"/>
          </w:tcPr>
          <w:p w14:paraId="0F12BAFD" w14:textId="77777777" w:rsidR="0033453F" w:rsidRPr="0033453F" w:rsidRDefault="0033453F" w:rsidP="0033453F">
            <w:r w:rsidRPr="0033453F">
              <w:t>DNase od</w:t>
            </w:r>
          </w:p>
          <w:p w14:paraId="5C9C2DD0" w14:textId="77777777" w:rsidR="0033453F" w:rsidRPr="0033453F" w:rsidRDefault="0033453F" w:rsidP="0033453F">
            <w:r w:rsidRPr="0033453F">
              <w:t>Promixin bd</w:t>
            </w:r>
          </w:p>
          <w:p w14:paraId="6E965D5A" w14:textId="77777777" w:rsidR="0033453F" w:rsidRPr="0033453F" w:rsidRDefault="0033453F" w:rsidP="0033453F">
            <w:r w:rsidRPr="0033453F">
              <w:t>Hypertonic Saline od</w:t>
            </w:r>
          </w:p>
        </w:tc>
      </w:tr>
      <w:tr w:rsidR="0033453F" w:rsidRPr="0033453F" w14:paraId="09994E04" w14:textId="77777777" w:rsidTr="002E3329">
        <w:tc>
          <w:tcPr>
            <w:tcW w:w="3510" w:type="dxa"/>
          </w:tcPr>
          <w:p w14:paraId="1795EC47" w14:textId="77777777" w:rsidR="0033453F" w:rsidRPr="0033453F" w:rsidRDefault="0033453F" w:rsidP="0033453F">
            <w:r w:rsidRPr="0033453F">
              <w:t>5</w:t>
            </w:r>
          </w:p>
        </w:tc>
        <w:tc>
          <w:tcPr>
            <w:tcW w:w="2126" w:type="dxa"/>
          </w:tcPr>
          <w:p w14:paraId="6D9628C5" w14:textId="77777777" w:rsidR="0033453F" w:rsidRPr="0033453F" w:rsidRDefault="0033453F" w:rsidP="0033453F">
            <w:r w:rsidRPr="0033453F">
              <w:t>1</w:t>
            </w:r>
          </w:p>
        </w:tc>
        <w:tc>
          <w:tcPr>
            <w:tcW w:w="2127" w:type="dxa"/>
          </w:tcPr>
          <w:p w14:paraId="5387FAE0" w14:textId="77777777" w:rsidR="00615306" w:rsidRDefault="0033453F" w:rsidP="0033453F">
            <w:r w:rsidRPr="0033453F">
              <w:t>Bramitob bd</w:t>
            </w:r>
            <w:r w:rsidR="00615306">
              <w:t xml:space="preserve"> </w:t>
            </w:r>
          </w:p>
          <w:p w14:paraId="34A70A9F" w14:textId="22B03294" w:rsidR="0033453F" w:rsidRPr="0033453F" w:rsidRDefault="00615306" w:rsidP="0033453F">
            <w:r>
              <w:t>(=4 doses)</w:t>
            </w:r>
          </w:p>
          <w:p w14:paraId="074F55C0" w14:textId="77777777" w:rsidR="0033453F" w:rsidRPr="0033453F" w:rsidRDefault="0033453F" w:rsidP="00615306">
            <w:pPr>
              <w:keepNext/>
            </w:pPr>
            <w:r w:rsidRPr="0033453F">
              <w:t>DNase od</w:t>
            </w:r>
          </w:p>
        </w:tc>
      </w:tr>
    </w:tbl>
    <w:p w14:paraId="45AB2CE7" w14:textId="457940C1" w:rsidR="00621D2F" w:rsidRPr="00615306" w:rsidRDefault="00615306" w:rsidP="00615306">
      <w:pPr>
        <w:pStyle w:val="Caption"/>
        <w:rPr>
          <w:rFonts w:eastAsiaTheme="majorEastAsia" w:cstheme="majorBidi"/>
          <w:bCs w:val="0"/>
          <w:sz w:val="24"/>
          <w:szCs w:val="24"/>
        </w:rPr>
      </w:pPr>
      <w:bookmarkStart w:id="344" w:name="_Toc500245637"/>
      <w:r w:rsidRPr="00615306">
        <w:rPr>
          <w:sz w:val="24"/>
          <w:szCs w:val="24"/>
        </w:rPr>
        <w:t>Table  25 – total number of nebulised medications taken by participants at recruitment</w:t>
      </w:r>
      <w:bookmarkEnd w:id="344"/>
    </w:p>
    <w:p w14:paraId="52E67AF3" w14:textId="77777777" w:rsidR="00621D2F" w:rsidRDefault="00621D2F" w:rsidP="0033453F">
      <w:pPr>
        <w:keepNext/>
        <w:keepLines/>
        <w:spacing w:before="200" w:after="0" w:line="480" w:lineRule="auto"/>
        <w:outlineLvl w:val="1"/>
        <w:rPr>
          <w:rFonts w:asciiTheme="majorHAnsi" w:eastAsiaTheme="majorEastAsia" w:hAnsiTheme="majorHAnsi" w:cstheme="majorBidi"/>
          <w:b/>
          <w:bCs/>
          <w:color w:val="4F81BD" w:themeColor="accent1"/>
          <w:sz w:val="28"/>
          <w:szCs w:val="28"/>
          <w:u w:val="single"/>
        </w:rPr>
      </w:pPr>
    </w:p>
    <w:p w14:paraId="6F079EBB" w14:textId="77777777" w:rsidR="00621D2F" w:rsidRDefault="00621D2F" w:rsidP="00621D2F"/>
    <w:p w14:paraId="163E9C7B" w14:textId="77777777" w:rsidR="00355DFB" w:rsidRDefault="00355DFB" w:rsidP="00621D2F"/>
    <w:p w14:paraId="12615FB3" w14:textId="77777777" w:rsidR="00621D2F" w:rsidRDefault="00621D2F" w:rsidP="00621D2F"/>
    <w:p w14:paraId="3CA121EE" w14:textId="77777777" w:rsidR="00621D2F" w:rsidRDefault="00621D2F" w:rsidP="00621D2F"/>
    <w:p w14:paraId="0C9F8161" w14:textId="6864541A" w:rsidR="0033453F" w:rsidRPr="006E2C0F" w:rsidRDefault="006E2C0F" w:rsidP="003E1E61">
      <w:pPr>
        <w:pStyle w:val="Heading3"/>
        <w:spacing w:line="480" w:lineRule="auto"/>
        <w:rPr>
          <w:sz w:val="24"/>
          <w:szCs w:val="24"/>
          <w:u w:val="single"/>
        </w:rPr>
      </w:pPr>
      <w:bookmarkStart w:id="345" w:name="_Toc497490403"/>
      <w:r w:rsidRPr="006E2C0F">
        <w:rPr>
          <w:sz w:val="24"/>
          <w:szCs w:val="24"/>
          <w:u w:val="single"/>
        </w:rPr>
        <w:lastRenderedPageBreak/>
        <w:t>4</w:t>
      </w:r>
      <w:r w:rsidR="00355DFB" w:rsidRPr="006E2C0F">
        <w:rPr>
          <w:sz w:val="24"/>
          <w:szCs w:val="24"/>
          <w:u w:val="single"/>
        </w:rPr>
        <w:t>.4.4</w:t>
      </w:r>
      <w:r w:rsidR="003E1E61" w:rsidRPr="006E2C0F">
        <w:rPr>
          <w:sz w:val="24"/>
          <w:szCs w:val="24"/>
          <w:u w:val="single"/>
        </w:rPr>
        <w:t xml:space="preserve"> Overall </w:t>
      </w:r>
      <w:r w:rsidR="008867D5" w:rsidRPr="006E2C0F">
        <w:rPr>
          <w:sz w:val="24"/>
          <w:szCs w:val="24"/>
          <w:u w:val="single"/>
        </w:rPr>
        <w:t>Adherence</w:t>
      </w:r>
      <w:bookmarkEnd w:id="345"/>
    </w:p>
    <w:p w14:paraId="5E331883" w14:textId="77777777" w:rsidR="0033453F" w:rsidRPr="0033453F" w:rsidRDefault="0033453F" w:rsidP="003E1E61">
      <w:pPr>
        <w:spacing w:line="480" w:lineRule="auto"/>
        <w:rPr>
          <w:sz w:val="24"/>
          <w:szCs w:val="24"/>
        </w:rPr>
      </w:pPr>
      <w:r w:rsidRPr="0033453F">
        <w:rPr>
          <w:sz w:val="24"/>
          <w:szCs w:val="24"/>
        </w:rPr>
        <w:t>The overall adherence results for the 13 participants are shown in table 26.</w:t>
      </w:r>
    </w:p>
    <w:p w14:paraId="69405538" w14:textId="669E5E12" w:rsidR="0033453F" w:rsidRDefault="0033453F" w:rsidP="003E1E61">
      <w:pPr>
        <w:spacing w:line="480" w:lineRule="auto"/>
        <w:rPr>
          <w:sz w:val="24"/>
          <w:szCs w:val="24"/>
        </w:rPr>
      </w:pPr>
      <w:r w:rsidRPr="0033453F">
        <w:rPr>
          <w:sz w:val="24"/>
          <w:szCs w:val="24"/>
        </w:rPr>
        <w:t>There was no difference in overall adherence rates between the pre text or text periods. Of the 13 participants with data analysed, when compared to the previous 6 months the adherence increased by at least 5% in 2 participants, decreased in 2, a</w:t>
      </w:r>
      <w:r w:rsidR="00355DFB">
        <w:rPr>
          <w:sz w:val="24"/>
          <w:szCs w:val="24"/>
        </w:rPr>
        <w:t>nd was unchanged in 9 (figure 23</w:t>
      </w:r>
      <w:r w:rsidRPr="0033453F">
        <w:rPr>
          <w:sz w:val="24"/>
          <w:szCs w:val="24"/>
        </w:rPr>
        <w:t>). The 3 baseline adherence sub groups of poor, moderate and good adheren</w:t>
      </w:r>
      <w:r w:rsidR="00355DFB">
        <w:rPr>
          <w:sz w:val="24"/>
          <w:szCs w:val="24"/>
        </w:rPr>
        <w:t>ce are demonstrated in figure 24</w:t>
      </w:r>
      <w:r w:rsidRPr="0033453F">
        <w:rPr>
          <w:sz w:val="24"/>
          <w:szCs w:val="24"/>
        </w:rPr>
        <w:t>. Data was analysed for 8 participants using the psp.net website, before it was discontinued in October 2015 (table 26).</w:t>
      </w:r>
      <w:r w:rsidR="001C20A9">
        <w:rPr>
          <w:sz w:val="24"/>
          <w:szCs w:val="24"/>
        </w:rPr>
        <w:t xml:space="preserve"> Data for the 3 participants with baseline moderate adherence rates are shown in table 28.</w:t>
      </w:r>
    </w:p>
    <w:p w14:paraId="4BDB8EF6" w14:textId="77777777" w:rsidR="006314BA" w:rsidRDefault="006314BA" w:rsidP="003E1E61">
      <w:pPr>
        <w:spacing w:line="480" w:lineRule="auto"/>
        <w:rPr>
          <w:sz w:val="24"/>
          <w:szCs w:val="24"/>
        </w:rPr>
      </w:pPr>
    </w:p>
    <w:p w14:paraId="41084BB5" w14:textId="77777777" w:rsidR="006314BA" w:rsidRDefault="006314BA" w:rsidP="003E1E61">
      <w:pPr>
        <w:spacing w:line="480" w:lineRule="auto"/>
        <w:rPr>
          <w:sz w:val="24"/>
          <w:szCs w:val="24"/>
        </w:rPr>
      </w:pPr>
    </w:p>
    <w:p w14:paraId="0C6406AD" w14:textId="77777777" w:rsidR="006314BA" w:rsidRPr="0033453F" w:rsidRDefault="006314BA" w:rsidP="003E1E61">
      <w:pPr>
        <w:spacing w:line="480" w:lineRule="auto"/>
        <w:rPr>
          <w:sz w:val="24"/>
          <w:szCs w:val="24"/>
        </w:rPr>
      </w:pPr>
    </w:p>
    <w:tbl>
      <w:tblPr>
        <w:tblStyle w:val="TableGrid1"/>
        <w:tblW w:w="9606" w:type="dxa"/>
        <w:tblLook w:val="04A0" w:firstRow="1" w:lastRow="0" w:firstColumn="1" w:lastColumn="0" w:noHBand="0" w:noVBand="1"/>
      </w:tblPr>
      <w:tblGrid>
        <w:gridCol w:w="1526"/>
        <w:gridCol w:w="2551"/>
        <w:gridCol w:w="2268"/>
        <w:gridCol w:w="1630"/>
        <w:gridCol w:w="1631"/>
      </w:tblGrid>
      <w:tr w:rsidR="0033453F" w:rsidRPr="0033453F" w14:paraId="627C38A5" w14:textId="77777777" w:rsidTr="002E3329">
        <w:trPr>
          <w:trHeight w:val="465"/>
        </w:trPr>
        <w:tc>
          <w:tcPr>
            <w:tcW w:w="1526" w:type="dxa"/>
            <w:vMerge w:val="restart"/>
          </w:tcPr>
          <w:p w14:paraId="64123A4E" w14:textId="77777777" w:rsidR="0033453F" w:rsidRPr="0033453F" w:rsidRDefault="0033453F" w:rsidP="0033453F">
            <w:pPr>
              <w:jc w:val="center"/>
              <w:rPr>
                <w:u w:val="single"/>
              </w:rPr>
            </w:pPr>
          </w:p>
        </w:tc>
        <w:tc>
          <w:tcPr>
            <w:tcW w:w="4819" w:type="dxa"/>
            <w:gridSpan w:val="2"/>
          </w:tcPr>
          <w:p w14:paraId="2A53B0EF" w14:textId="77777777" w:rsidR="0033453F" w:rsidRPr="00621D2F" w:rsidRDefault="0033453F" w:rsidP="0033453F">
            <w:pPr>
              <w:jc w:val="center"/>
              <w:rPr>
                <w:b/>
              </w:rPr>
            </w:pPr>
            <w:r w:rsidRPr="00621D2F">
              <w:rPr>
                <w:b/>
              </w:rPr>
              <w:t xml:space="preserve"> psp.net data, n=8</w:t>
            </w:r>
          </w:p>
          <w:p w14:paraId="67B77832" w14:textId="77777777" w:rsidR="0033453F" w:rsidRPr="00621D2F" w:rsidRDefault="0033453F" w:rsidP="0033453F">
            <w:pPr>
              <w:jc w:val="center"/>
              <w:rPr>
                <w:b/>
              </w:rPr>
            </w:pPr>
          </w:p>
        </w:tc>
        <w:tc>
          <w:tcPr>
            <w:tcW w:w="3261" w:type="dxa"/>
            <w:gridSpan w:val="2"/>
          </w:tcPr>
          <w:p w14:paraId="048AF8EC" w14:textId="77777777" w:rsidR="0033453F" w:rsidRPr="00621D2F" w:rsidRDefault="0033453F" w:rsidP="0033453F">
            <w:pPr>
              <w:jc w:val="center"/>
              <w:rPr>
                <w:b/>
              </w:rPr>
            </w:pPr>
            <w:r w:rsidRPr="00621D2F">
              <w:rPr>
                <w:b/>
              </w:rPr>
              <w:t>Manual calculation, n=13</w:t>
            </w:r>
          </w:p>
        </w:tc>
      </w:tr>
      <w:tr w:rsidR="0033453F" w:rsidRPr="0033453F" w14:paraId="272F8E57" w14:textId="77777777" w:rsidTr="002E3329">
        <w:trPr>
          <w:trHeight w:val="465"/>
        </w:trPr>
        <w:tc>
          <w:tcPr>
            <w:tcW w:w="1526" w:type="dxa"/>
            <w:vMerge/>
          </w:tcPr>
          <w:p w14:paraId="5295F3A6" w14:textId="77777777" w:rsidR="0033453F" w:rsidRPr="0033453F" w:rsidRDefault="0033453F" w:rsidP="0033453F">
            <w:pPr>
              <w:jc w:val="center"/>
              <w:rPr>
                <w:u w:val="single"/>
              </w:rPr>
            </w:pPr>
          </w:p>
        </w:tc>
        <w:tc>
          <w:tcPr>
            <w:tcW w:w="2551" w:type="dxa"/>
          </w:tcPr>
          <w:p w14:paraId="5A9AE5FE" w14:textId="77777777" w:rsidR="0033453F" w:rsidRDefault="0033453F" w:rsidP="0033453F">
            <w:pPr>
              <w:jc w:val="center"/>
            </w:pPr>
            <w:r w:rsidRPr="0033453F">
              <w:t>Mean (SD)</w:t>
            </w:r>
          </w:p>
          <w:p w14:paraId="5DB0FBBF" w14:textId="037619C5" w:rsidR="00E321C7" w:rsidRPr="0033453F" w:rsidRDefault="00E321C7" w:rsidP="0033453F">
            <w:pPr>
              <w:jc w:val="center"/>
            </w:pPr>
            <w:r>
              <w:t>[95% CI]</w:t>
            </w:r>
          </w:p>
        </w:tc>
        <w:tc>
          <w:tcPr>
            <w:tcW w:w="2268" w:type="dxa"/>
          </w:tcPr>
          <w:p w14:paraId="69B6C36C" w14:textId="77777777" w:rsidR="0033453F" w:rsidRPr="0033453F" w:rsidRDefault="0033453F" w:rsidP="0033453F">
            <w:pPr>
              <w:jc w:val="center"/>
            </w:pPr>
            <w:r w:rsidRPr="0033453F">
              <w:t>Median (IQR)</w:t>
            </w:r>
          </w:p>
        </w:tc>
        <w:tc>
          <w:tcPr>
            <w:tcW w:w="1630" w:type="dxa"/>
          </w:tcPr>
          <w:p w14:paraId="64C73B88" w14:textId="77777777" w:rsidR="0033453F" w:rsidRDefault="0033453F" w:rsidP="0033453F">
            <w:pPr>
              <w:jc w:val="center"/>
            </w:pPr>
            <w:r w:rsidRPr="0033453F">
              <w:t>Mean (SD)</w:t>
            </w:r>
          </w:p>
          <w:p w14:paraId="2373FBCD" w14:textId="4A43CD9C" w:rsidR="00E321C7" w:rsidRPr="0033453F" w:rsidRDefault="00E321C7" w:rsidP="0033453F">
            <w:pPr>
              <w:jc w:val="center"/>
            </w:pPr>
            <w:r>
              <w:t>[95% CI]</w:t>
            </w:r>
          </w:p>
        </w:tc>
        <w:tc>
          <w:tcPr>
            <w:tcW w:w="1631" w:type="dxa"/>
          </w:tcPr>
          <w:p w14:paraId="338F9ABA" w14:textId="77777777" w:rsidR="0033453F" w:rsidRPr="0033453F" w:rsidRDefault="0033453F" w:rsidP="0033453F">
            <w:pPr>
              <w:jc w:val="center"/>
            </w:pPr>
            <w:r w:rsidRPr="0033453F">
              <w:t>Median (IQR)</w:t>
            </w:r>
          </w:p>
        </w:tc>
      </w:tr>
      <w:tr w:rsidR="0033453F" w:rsidRPr="0033453F" w14:paraId="68D9D991" w14:textId="77777777" w:rsidTr="002E3329">
        <w:tc>
          <w:tcPr>
            <w:tcW w:w="1526" w:type="dxa"/>
          </w:tcPr>
          <w:p w14:paraId="66745EFE" w14:textId="77777777" w:rsidR="0033453F" w:rsidRPr="0033453F" w:rsidRDefault="0033453F" w:rsidP="0033453F">
            <w:pPr>
              <w:jc w:val="center"/>
            </w:pPr>
            <w:r w:rsidRPr="0033453F">
              <w:t>Pre-text period</w:t>
            </w:r>
          </w:p>
        </w:tc>
        <w:tc>
          <w:tcPr>
            <w:tcW w:w="2551" w:type="dxa"/>
          </w:tcPr>
          <w:p w14:paraId="2633C785" w14:textId="77777777" w:rsidR="0033453F" w:rsidRDefault="0033453F" w:rsidP="0033453F">
            <w:pPr>
              <w:jc w:val="center"/>
            </w:pPr>
            <w:r w:rsidRPr="0033453F">
              <w:t>91.3 (11.7)</w:t>
            </w:r>
          </w:p>
          <w:p w14:paraId="196D29BE" w14:textId="2B79F7BC" w:rsidR="00E321C7" w:rsidRPr="0033453F" w:rsidRDefault="00E321C7" w:rsidP="0033453F">
            <w:pPr>
              <w:jc w:val="center"/>
            </w:pPr>
            <w:r>
              <w:t>[83.7-98.8]</w:t>
            </w:r>
          </w:p>
        </w:tc>
        <w:tc>
          <w:tcPr>
            <w:tcW w:w="2268" w:type="dxa"/>
          </w:tcPr>
          <w:p w14:paraId="0BE70DFB" w14:textId="77777777" w:rsidR="0033453F" w:rsidRPr="0033453F" w:rsidRDefault="0033453F" w:rsidP="0033453F">
            <w:pPr>
              <w:jc w:val="center"/>
            </w:pPr>
            <w:r w:rsidRPr="0033453F">
              <w:t>94.8 (84-98)</w:t>
            </w:r>
          </w:p>
        </w:tc>
        <w:tc>
          <w:tcPr>
            <w:tcW w:w="1630" w:type="dxa"/>
          </w:tcPr>
          <w:p w14:paraId="0164312D" w14:textId="77777777" w:rsidR="0033453F" w:rsidRDefault="0033453F" w:rsidP="0033453F">
            <w:pPr>
              <w:jc w:val="center"/>
            </w:pPr>
            <w:r w:rsidRPr="0033453F">
              <w:t>80.6 (25.0)</w:t>
            </w:r>
          </w:p>
          <w:p w14:paraId="3A101340" w14:textId="7BBF2CCC" w:rsidR="00E321C7" w:rsidRPr="0033453F" w:rsidRDefault="00E321C7" w:rsidP="0033453F">
            <w:pPr>
              <w:jc w:val="center"/>
            </w:pPr>
            <w:r>
              <w:t>[67.0-94.2]</w:t>
            </w:r>
          </w:p>
        </w:tc>
        <w:tc>
          <w:tcPr>
            <w:tcW w:w="1631" w:type="dxa"/>
          </w:tcPr>
          <w:p w14:paraId="15BF5984" w14:textId="77777777" w:rsidR="0033453F" w:rsidRPr="0033453F" w:rsidRDefault="0033453F" w:rsidP="0033453F">
            <w:pPr>
              <w:jc w:val="center"/>
            </w:pPr>
            <w:r w:rsidRPr="0033453F">
              <w:t>95.2 (68-98)</w:t>
            </w:r>
          </w:p>
        </w:tc>
      </w:tr>
      <w:tr w:rsidR="0033453F" w:rsidRPr="0033453F" w14:paraId="7B7B55D4" w14:textId="77777777" w:rsidTr="002E3329">
        <w:tc>
          <w:tcPr>
            <w:tcW w:w="1526" w:type="dxa"/>
          </w:tcPr>
          <w:p w14:paraId="087C8DDC" w14:textId="77777777" w:rsidR="0033453F" w:rsidRPr="0033453F" w:rsidRDefault="0033453F" w:rsidP="0033453F">
            <w:pPr>
              <w:jc w:val="center"/>
            </w:pPr>
            <w:r w:rsidRPr="0033453F">
              <w:t>Text period</w:t>
            </w:r>
          </w:p>
        </w:tc>
        <w:tc>
          <w:tcPr>
            <w:tcW w:w="2551" w:type="dxa"/>
          </w:tcPr>
          <w:p w14:paraId="0121A68A" w14:textId="77777777" w:rsidR="0033453F" w:rsidRDefault="0033453F" w:rsidP="0033453F">
            <w:pPr>
              <w:jc w:val="center"/>
            </w:pPr>
            <w:r w:rsidRPr="0033453F">
              <w:t>94.9 (6.1)</w:t>
            </w:r>
          </w:p>
          <w:p w14:paraId="2D5ADFE7" w14:textId="02FEBB4D" w:rsidR="00E321C7" w:rsidRPr="0033453F" w:rsidRDefault="00E321C7" w:rsidP="0033453F">
            <w:pPr>
              <w:jc w:val="center"/>
            </w:pPr>
            <w:r>
              <w:t>[90.9-98.8]</w:t>
            </w:r>
          </w:p>
        </w:tc>
        <w:tc>
          <w:tcPr>
            <w:tcW w:w="2268" w:type="dxa"/>
          </w:tcPr>
          <w:p w14:paraId="124C767D" w14:textId="77777777" w:rsidR="0033453F" w:rsidRPr="0033453F" w:rsidRDefault="0033453F" w:rsidP="0033453F">
            <w:pPr>
              <w:jc w:val="center"/>
            </w:pPr>
            <w:r w:rsidRPr="0033453F">
              <w:t>96.1 (91-98)</w:t>
            </w:r>
          </w:p>
        </w:tc>
        <w:tc>
          <w:tcPr>
            <w:tcW w:w="1630" w:type="dxa"/>
          </w:tcPr>
          <w:p w14:paraId="70268E6E" w14:textId="77777777" w:rsidR="0033453F" w:rsidRDefault="0033453F" w:rsidP="0033453F">
            <w:pPr>
              <w:jc w:val="center"/>
            </w:pPr>
            <w:r w:rsidRPr="0033453F">
              <w:t>80.2 (29.5)</w:t>
            </w:r>
          </w:p>
          <w:p w14:paraId="1A6A5D86" w14:textId="123304FB" w:rsidR="00E321C7" w:rsidRPr="0033453F" w:rsidRDefault="00E321C7" w:rsidP="0033453F">
            <w:pPr>
              <w:jc w:val="center"/>
            </w:pPr>
            <w:r>
              <w:t>[64.2-96.3]</w:t>
            </w:r>
          </w:p>
        </w:tc>
        <w:tc>
          <w:tcPr>
            <w:tcW w:w="1631" w:type="dxa"/>
          </w:tcPr>
          <w:p w14:paraId="7D92956C" w14:textId="77777777" w:rsidR="0033453F" w:rsidRPr="0033453F" w:rsidRDefault="0033453F" w:rsidP="0033453F">
            <w:pPr>
              <w:jc w:val="center"/>
            </w:pPr>
            <w:r w:rsidRPr="0033453F">
              <w:t>94.8 (76-98)</w:t>
            </w:r>
          </w:p>
        </w:tc>
      </w:tr>
      <w:tr w:rsidR="0033453F" w:rsidRPr="0033453F" w14:paraId="6348E873" w14:textId="77777777" w:rsidTr="002E3329">
        <w:tc>
          <w:tcPr>
            <w:tcW w:w="1526" w:type="dxa"/>
          </w:tcPr>
          <w:p w14:paraId="4598A11F" w14:textId="502BD9DC" w:rsidR="0033453F" w:rsidRPr="0033453F" w:rsidRDefault="006E2C0F" w:rsidP="0033453F">
            <w:pPr>
              <w:jc w:val="center"/>
            </w:pPr>
            <w:r>
              <w:t>P</w:t>
            </w:r>
          </w:p>
        </w:tc>
        <w:tc>
          <w:tcPr>
            <w:tcW w:w="2551" w:type="dxa"/>
          </w:tcPr>
          <w:p w14:paraId="0B6A0CE3" w14:textId="77777777" w:rsidR="0033453F" w:rsidRPr="0033453F" w:rsidRDefault="0033453F" w:rsidP="0033453F">
            <w:pPr>
              <w:jc w:val="center"/>
            </w:pPr>
            <w:r w:rsidRPr="0033453F">
              <w:t>0.2</w:t>
            </w:r>
          </w:p>
        </w:tc>
        <w:tc>
          <w:tcPr>
            <w:tcW w:w="2268" w:type="dxa"/>
          </w:tcPr>
          <w:p w14:paraId="7E7D2625" w14:textId="77777777" w:rsidR="0033453F" w:rsidRPr="0033453F" w:rsidRDefault="0033453F" w:rsidP="0033453F">
            <w:pPr>
              <w:jc w:val="center"/>
            </w:pPr>
          </w:p>
        </w:tc>
        <w:tc>
          <w:tcPr>
            <w:tcW w:w="1630" w:type="dxa"/>
          </w:tcPr>
          <w:p w14:paraId="222D56CC" w14:textId="77777777" w:rsidR="0033453F" w:rsidRPr="0033453F" w:rsidRDefault="0033453F" w:rsidP="0033453F">
            <w:pPr>
              <w:jc w:val="center"/>
            </w:pPr>
            <w:r w:rsidRPr="0033453F">
              <w:t>0.9</w:t>
            </w:r>
          </w:p>
        </w:tc>
        <w:tc>
          <w:tcPr>
            <w:tcW w:w="1631" w:type="dxa"/>
          </w:tcPr>
          <w:p w14:paraId="4067A59A" w14:textId="77777777" w:rsidR="0033453F" w:rsidRPr="0033453F" w:rsidRDefault="0033453F" w:rsidP="006E2C0F">
            <w:pPr>
              <w:keepNext/>
              <w:jc w:val="center"/>
            </w:pPr>
          </w:p>
        </w:tc>
      </w:tr>
    </w:tbl>
    <w:p w14:paraId="469E7D9D" w14:textId="747CEC74" w:rsidR="006E2C0F" w:rsidRPr="006E2C0F" w:rsidRDefault="006E2C0F">
      <w:pPr>
        <w:pStyle w:val="Caption"/>
        <w:rPr>
          <w:sz w:val="24"/>
          <w:szCs w:val="24"/>
        </w:rPr>
      </w:pPr>
      <w:bookmarkStart w:id="346" w:name="_Toc500245638"/>
      <w:r w:rsidRPr="006E2C0F">
        <w:rPr>
          <w:sz w:val="24"/>
          <w:szCs w:val="24"/>
        </w:rPr>
        <w:t>Table 26 - Mean (SD)</w:t>
      </w:r>
      <w:r w:rsidR="00BF2463">
        <w:rPr>
          <w:sz w:val="24"/>
          <w:szCs w:val="24"/>
        </w:rPr>
        <w:t xml:space="preserve"> [95% CI]</w:t>
      </w:r>
      <w:r w:rsidRPr="006E2C0F">
        <w:rPr>
          <w:sz w:val="24"/>
          <w:szCs w:val="24"/>
        </w:rPr>
        <w:t xml:space="preserve"> adherence rates for the pre-text and text periods. Adherence rates are percentages</w:t>
      </w:r>
      <w:bookmarkEnd w:id="346"/>
    </w:p>
    <w:p w14:paraId="2F3EAB71" w14:textId="77777777" w:rsidR="006E2C0F" w:rsidRDefault="0033453F" w:rsidP="006E2C0F">
      <w:pPr>
        <w:keepNext/>
      </w:pPr>
      <w:r w:rsidRPr="0033453F">
        <w:rPr>
          <w:noProof/>
          <w:lang w:eastAsia="en-GB"/>
        </w:rPr>
        <w:lastRenderedPageBreak/>
        <w:drawing>
          <wp:inline distT="0" distB="0" distL="0" distR="0" wp14:anchorId="4C540D5B" wp14:editId="4F91361F">
            <wp:extent cx="5731510" cy="4015740"/>
            <wp:effectExtent l="0" t="0" r="21590" b="22860"/>
            <wp:docPr id="34833" name="Chart 34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AA6341F" w14:textId="64FB2D21" w:rsidR="00355DFB" w:rsidRPr="006E2C0F" w:rsidRDefault="006E2C0F" w:rsidP="006E2C0F">
      <w:pPr>
        <w:pStyle w:val="Caption"/>
        <w:rPr>
          <w:sz w:val="24"/>
          <w:szCs w:val="24"/>
        </w:rPr>
      </w:pPr>
      <w:bookmarkStart w:id="347" w:name="_Toc497490506"/>
      <w:r w:rsidRPr="006E2C0F">
        <w:rPr>
          <w:sz w:val="24"/>
          <w:szCs w:val="24"/>
        </w:rPr>
        <w:t xml:space="preserve">Figure </w:t>
      </w:r>
      <w:r w:rsidRPr="006E2C0F">
        <w:rPr>
          <w:sz w:val="24"/>
          <w:szCs w:val="24"/>
        </w:rPr>
        <w:fldChar w:fldCharType="begin"/>
      </w:r>
      <w:r w:rsidRPr="006E2C0F">
        <w:rPr>
          <w:sz w:val="24"/>
          <w:szCs w:val="24"/>
        </w:rPr>
        <w:instrText xml:space="preserve"> SEQ Figure \* ARABIC </w:instrText>
      </w:r>
      <w:r w:rsidRPr="006E2C0F">
        <w:rPr>
          <w:sz w:val="24"/>
          <w:szCs w:val="24"/>
        </w:rPr>
        <w:fldChar w:fldCharType="separate"/>
      </w:r>
      <w:r>
        <w:rPr>
          <w:noProof/>
          <w:sz w:val="24"/>
          <w:szCs w:val="24"/>
        </w:rPr>
        <w:t>23</w:t>
      </w:r>
      <w:r w:rsidRPr="006E2C0F">
        <w:rPr>
          <w:sz w:val="24"/>
          <w:szCs w:val="24"/>
        </w:rPr>
        <w:fldChar w:fldCharType="end"/>
      </w:r>
      <w:r w:rsidRPr="006E2C0F">
        <w:rPr>
          <w:sz w:val="24"/>
          <w:szCs w:val="24"/>
        </w:rPr>
        <w:t xml:space="preserve"> – Individual participant adherence rates for the pre-text  and text  periods</w:t>
      </w:r>
      <w:bookmarkEnd w:id="347"/>
    </w:p>
    <w:p w14:paraId="69C607D5" w14:textId="4675BDD1" w:rsidR="0033453F" w:rsidRPr="0033453F" w:rsidRDefault="0033453F" w:rsidP="00355DFB">
      <w:pPr>
        <w:pStyle w:val="Caption"/>
      </w:pPr>
    </w:p>
    <w:p w14:paraId="6D275623" w14:textId="67172986" w:rsidR="0033453F" w:rsidRPr="0033453F" w:rsidRDefault="0033453F" w:rsidP="0033453F">
      <w:pPr>
        <w:keepNext/>
        <w:keepLines/>
        <w:spacing w:before="200" w:after="0"/>
        <w:outlineLvl w:val="2"/>
        <w:rPr>
          <w:rFonts w:asciiTheme="majorHAnsi" w:eastAsiaTheme="majorEastAsia" w:hAnsiTheme="majorHAnsi" w:cstheme="majorBidi"/>
          <w:b/>
          <w:bCs/>
          <w:color w:val="4F81BD" w:themeColor="accent1"/>
        </w:rPr>
      </w:pPr>
    </w:p>
    <w:p w14:paraId="19205BCD" w14:textId="77777777" w:rsidR="0033453F" w:rsidRPr="0033453F" w:rsidRDefault="0033453F" w:rsidP="0033453F">
      <w:pPr>
        <w:keepNext/>
        <w:keepLines/>
        <w:spacing w:before="200" w:after="0"/>
        <w:outlineLvl w:val="1"/>
        <w:rPr>
          <w:rFonts w:asciiTheme="majorHAnsi" w:eastAsiaTheme="majorEastAsia" w:hAnsiTheme="majorHAnsi" w:cstheme="majorBidi"/>
          <w:b/>
          <w:bCs/>
          <w:color w:val="4F81BD" w:themeColor="accent1"/>
          <w:sz w:val="26"/>
          <w:szCs w:val="26"/>
        </w:rPr>
      </w:pPr>
    </w:p>
    <w:p w14:paraId="096E8E49" w14:textId="77777777" w:rsidR="0033453F" w:rsidRPr="0033453F" w:rsidRDefault="0033453F" w:rsidP="0033453F"/>
    <w:p w14:paraId="4A6BDF7E" w14:textId="77777777" w:rsidR="006E2C0F" w:rsidRDefault="0033453F" w:rsidP="006E2C0F">
      <w:pPr>
        <w:keepNext/>
      </w:pPr>
      <w:r w:rsidRPr="0033453F">
        <w:rPr>
          <w:noProof/>
          <w:lang w:eastAsia="en-GB"/>
        </w:rPr>
        <w:lastRenderedPageBreak/>
        <w:drawing>
          <wp:inline distT="0" distB="0" distL="0" distR="0" wp14:anchorId="10D629D7" wp14:editId="030FEA23">
            <wp:extent cx="5724525" cy="4038600"/>
            <wp:effectExtent l="0" t="0" r="9525" b="0"/>
            <wp:docPr id="34834" name="Picture 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5251A7D6" w14:textId="4A4C3F00" w:rsidR="00355DFB" w:rsidRPr="006E2C0F" w:rsidRDefault="006E2C0F" w:rsidP="006E2C0F">
      <w:pPr>
        <w:pStyle w:val="Caption"/>
        <w:rPr>
          <w:sz w:val="24"/>
          <w:szCs w:val="24"/>
        </w:rPr>
      </w:pPr>
      <w:bookmarkStart w:id="348" w:name="_Toc497490507"/>
      <w:r w:rsidRPr="006E2C0F">
        <w:rPr>
          <w:sz w:val="24"/>
          <w:szCs w:val="24"/>
        </w:rPr>
        <w:t xml:space="preserve">Figure </w:t>
      </w:r>
      <w:r w:rsidRPr="006E2C0F">
        <w:rPr>
          <w:sz w:val="24"/>
          <w:szCs w:val="24"/>
        </w:rPr>
        <w:fldChar w:fldCharType="begin"/>
      </w:r>
      <w:r w:rsidRPr="006E2C0F">
        <w:rPr>
          <w:sz w:val="24"/>
          <w:szCs w:val="24"/>
        </w:rPr>
        <w:instrText xml:space="preserve"> SEQ Figure \* ARABIC </w:instrText>
      </w:r>
      <w:r w:rsidRPr="006E2C0F">
        <w:rPr>
          <w:sz w:val="24"/>
          <w:szCs w:val="24"/>
        </w:rPr>
        <w:fldChar w:fldCharType="separate"/>
      </w:r>
      <w:r w:rsidRPr="006E2C0F">
        <w:rPr>
          <w:noProof/>
          <w:sz w:val="24"/>
          <w:szCs w:val="24"/>
        </w:rPr>
        <w:t>24</w:t>
      </w:r>
      <w:r w:rsidRPr="006E2C0F">
        <w:rPr>
          <w:sz w:val="24"/>
          <w:szCs w:val="24"/>
        </w:rPr>
        <w:fldChar w:fldCharType="end"/>
      </w:r>
      <w:r w:rsidRPr="006E2C0F">
        <w:rPr>
          <w:sz w:val="24"/>
          <w:szCs w:val="24"/>
        </w:rPr>
        <w:t xml:space="preserve"> – Sub-groups of baseline adherence – A= Good (80-100%), B = Moderate (50-79%), C= Poor ( &lt;50%)</w:t>
      </w:r>
      <w:bookmarkEnd w:id="348"/>
    </w:p>
    <w:p w14:paraId="62954EBC" w14:textId="77777777" w:rsidR="00621D2F" w:rsidRPr="0033453F" w:rsidRDefault="00621D2F" w:rsidP="0033453F">
      <w:pPr>
        <w:keepNext/>
        <w:keepLines/>
        <w:spacing w:before="200" w:after="0"/>
        <w:outlineLvl w:val="2"/>
        <w:rPr>
          <w:rFonts w:asciiTheme="majorHAnsi" w:eastAsiaTheme="majorEastAsia" w:hAnsiTheme="majorHAnsi" w:cstheme="majorBidi"/>
          <w:b/>
          <w:bCs/>
          <w:color w:val="4F81BD" w:themeColor="accent1"/>
          <w:sz w:val="24"/>
          <w:szCs w:val="24"/>
        </w:rPr>
      </w:pPr>
    </w:p>
    <w:p w14:paraId="6470F397" w14:textId="4CA281C5" w:rsidR="0033453F" w:rsidRPr="0038435D" w:rsidRDefault="0038435D" w:rsidP="003E1E61">
      <w:pPr>
        <w:pStyle w:val="Heading3"/>
        <w:spacing w:line="480" w:lineRule="auto"/>
        <w:rPr>
          <w:sz w:val="24"/>
          <w:szCs w:val="24"/>
          <w:u w:val="single"/>
        </w:rPr>
      </w:pPr>
      <w:bookmarkStart w:id="349" w:name="_Toc462235727"/>
      <w:bookmarkStart w:id="350" w:name="_Toc497490404"/>
      <w:r w:rsidRPr="0038435D">
        <w:rPr>
          <w:sz w:val="24"/>
          <w:szCs w:val="24"/>
          <w:u w:val="single"/>
        </w:rPr>
        <w:t>4</w:t>
      </w:r>
      <w:r w:rsidR="003E1E61" w:rsidRPr="0038435D">
        <w:rPr>
          <w:sz w:val="24"/>
          <w:szCs w:val="24"/>
          <w:u w:val="single"/>
        </w:rPr>
        <w:t>.</w:t>
      </w:r>
      <w:r w:rsidR="00355DFB" w:rsidRPr="0038435D">
        <w:rPr>
          <w:sz w:val="24"/>
          <w:szCs w:val="24"/>
          <w:u w:val="single"/>
        </w:rPr>
        <w:t>4</w:t>
      </w:r>
      <w:r w:rsidR="003E1E61" w:rsidRPr="0038435D">
        <w:rPr>
          <w:sz w:val="24"/>
          <w:szCs w:val="24"/>
          <w:u w:val="single"/>
        </w:rPr>
        <w:t xml:space="preserve">.5 </w:t>
      </w:r>
      <w:r w:rsidR="0033453F" w:rsidRPr="0038435D">
        <w:rPr>
          <w:sz w:val="24"/>
          <w:szCs w:val="24"/>
          <w:u w:val="single"/>
        </w:rPr>
        <w:t>Weekend/ Weekday/ Holiday adherence rates</w:t>
      </w:r>
      <w:bookmarkEnd w:id="349"/>
      <w:bookmarkEnd w:id="350"/>
    </w:p>
    <w:p w14:paraId="5C3DDBEB" w14:textId="77777777" w:rsidR="0033453F" w:rsidRPr="0033453F" w:rsidRDefault="0033453F" w:rsidP="003E1E61">
      <w:pPr>
        <w:spacing w:line="480" w:lineRule="auto"/>
        <w:rPr>
          <w:sz w:val="24"/>
          <w:szCs w:val="24"/>
        </w:rPr>
      </w:pPr>
      <w:r w:rsidRPr="0033453F">
        <w:rPr>
          <w:sz w:val="24"/>
          <w:szCs w:val="24"/>
        </w:rPr>
        <w:t xml:space="preserve">There was no overall difference between the pre- text and text periods for weekday adherence, weekend adherence, school holiday adherence and mean missed days (table 27). </w:t>
      </w:r>
    </w:p>
    <w:p w14:paraId="47E48C9A" w14:textId="77777777" w:rsidR="0038435D" w:rsidRDefault="0038435D" w:rsidP="003E1E61">
      <w:pPr>
        <w:pStyle w:val="Heading3"/>
        <w:spacing w:line="480" w:lineRule="auto"/>
        <w:rPr>
          <w:sz w:val="24"/>
          <w:szCs w:val="24"/>
          <w:u w:val="single"/>
        </w:rPr>
      </w:pPr>
      <w:bookmarkStart w:id="351" w:name="_Toc462235728"/>
    </w:p>
    <w:p w14:paraId="6F730755" w14:textId="77777777" w:rsidR="0038435D" w:rsidRDefault="0038435D" w:rsidP="003E1E61">
      <w:pPr>
        <w:pStyle w:val="Heading3"/>
        <w:spacing w:line="480" w:lineRule="auto"/>
        <w:rPr>
          <w:sz w:val="24"/>
          <w:szCs w:val="24"/>
          <w:u w:val="single"/>
        </w:rPr>
      </w:pPr>
    </w:p>
    <w:p w14:paraId="2AED4A8E" w14:textId="77777777" w:rsidR="0038435D" w:rsidRDefault="0038435D" w:rsidP="0038435D"/>
    <w:p w14:paraId="6C51FB08" w14:textId="77777777" w:rsidR="0038435D" w:rsidRPr="0038435D" w:rsidRDefault="0038435D" w:rsidP="0038435D"/>
    <w:p w14:paraId="4C2AAE12" w14:textId="7F62F900" w:rsidR="0033453F" w:rsidRPr="0038435D" w:rsidRDefault="0038435D" w:rsidP="003E1E61">
      <w:pPr>
        <w:pStyle w:val="Heading3"/>
        <w:spacing w:line="480" w:lineRule="auto"/>
        <w:rPr>
          <w:sz w:val="24"/>
          <w:szCs w:val="24"/>
          <w:u w:val="single"/>
        </w:rPr>
      </w:pPr>
      <w:bookmarkStart w:id="352" w:name="_Toc497490405"/>
      <w:r w:rsidRPr="0038435D">
        <w:rPr>
          <w:sz w:val="24"/>
          <w:szCs w:val="24"/>
          <w:u w:val="single"/>
        </w:rPr>
        <w:lastRenderedPageBreak/>
        <w:t>4</w:t>
      </w:r>
      <w:r w:rsidR="00355DFB" w:rsidRPr="0038435D">
        <w:rPr>
          <w:sz w:val="24"/>
          <w:szCs w:val="24"/>
          <w:u w:val="single"/>
        </w:rPr>
        <w:t>.4</w:t>
      </w:r>
      <w:r w:rsidR="003E1E61" w:rsidRPr="0038435D">
        <w:rPr>
          <w:sz w:val="24"/>
          <w:szCs w:val="24"/>
          <w:u w:val="single"/>
        </w:rPr>
        <w:t xml:space="preserve">.6 </w:t>
      </w:r>
      <w:r w:rsidR="0033453F" w:rsidRPr="0038435D">
        <w:rPr>
          <w:sz w:val="24"/>
          <w:szCs w:val="24"/>
          <w:u w:val="single"/>
        </w:rPr>
        <w:t>Missed days &amp; doses</w:t>
      </w:r>
      <w:bookmarkEnd w:id="351"/>
      <w:bookmarkEnd w:id="352"/>
    </w:p>
    <w:p w14:paraId="16D4822B" w14:textId="03E85E06" w:rsidR="0033453F" w:rsidRPr="0033453F" w:rsidRDefault="0033453F" w:rsidP="0033453F">
      <w:pPr>
        <w:spacing w:line="480" w:lineRule="auto"/>
        <w:rPr>
          <w:sz w:val="24"/>
          <w:szCs w:val="24"/>
        </w:rPr>
      </w:pPr>
      <w:r w:rsidRPr="0033453F">
        <w:rPr>
          <w:sz w:val="24"/>
          <w:szCs w:val="24"/>
        </w:rPr>
        <w:t>There were fewer missed doses during the text period, but the difference was not significant (table 27).</w:t>
      </w:r>
    </w:p>
    <w:tbl>
      <w:tblPr>
        <w:tblStyle w:val="TableGrid1"/>
        <w:tblW w:w="10632" w:type="dxa"/>
        <w:tblInd w:w="-743" w:type="dxa"/>
        <w:tblLook w:val="04A0" w:firstRow="1" w:lastRow="0" w:firstColumn="1" w:lastColumn="0" w:noHBand="0" w:noVBand="1"/>
      </w:tblPr>
      <w:tblGrid>
        <w:gridCol w:w="1098"/>
        <w:gridCol w:w="1325"/>
        <w:gridCol w:w="1167"/>
        <w:gridCol w:w="1177"/>
        <w:gridCol w:w="1167"/>
        <w:gridCol w:w="1190"/>
        <w:gridCol w:w="1167"/>
        <w:gridCol w:w="1126"/>
        <w:gridCol w:w="1215"/>
      </w:tblGrid>
      <w:tr w:rsidR="0033453F" w:rsidRPr="0033453F" w14:paraId="05A5D466" w14:textId="77777777" w:rsidTr="00CD69AB">
        <w:tc>
          <w:tcPr>
            <w:tcW w:w="1098" w:type="dxa"/>
          </w:tcPr>
          <w:p w14:paraId="7192780C" w14:textId="77777777" w:rsidR="0033453F" w:rsidRPr="0033453F" w:rsidRDefault="0033453F" w:rsidP="0033453F">
            <w:pPr>
              <w:jc w:val="center"/>
              <w:rPr>
                <w:u w:val="single"/>
              </w:rPr>
            </w:pPr>
          </w:p>
        </w:tc>
        <w:tc>
          <w:tcPr>
            <w:tcW w:w="1325" w:type="dxa"/>
          </w:tcPr>
          <w:p w14:paraId="7BD8C433" w14:textId="77777777" w:rsidR="00CD69AB" w:rsidRDefault="0033453F" w:rsidP="0033453F">
            <w:pPr>
              <w:jc w:val="center"/>
            </w:pPr>
            <w:r w:rsidRPr="0033453F">
              <w:t xml:space="preserve">Mean (SD) </w:t>
            </w:r>
          </w:p>
          <w:p w14:paraId="03B851C1" w14:textId="77777777" w:rsidR="00CD69AB" w:rsidRDefault="00CD69AB" w:rsidP="0033453F">
            <w:pPr>
              <w:jc w:val="center"/>
            </w:pPr>
            <w:r>
              <w:t>[95% CI]</w:t>
            </w:r>
          </w:p>
          <w:p w14:paraId="1B1448B1" w14:textId="45EBD788" w:rsidR="0033453F" w:rsidRPr="0033453F" w:rsidRDefault="0033453F" w:rsidP="0033453F">
            <w:pPr>
              <w:jc w:val="center"/>
            </w:pPr>
            <w:r w:rsidRPr="0033453F">
              <w:t>weekday adherence</w:t>
            </w:r>
          </w:p>
        </w:tc>
        <w:tc>
          <w:tcPr>
            <w:tcW w:w="1167" w:type="dxa"/>
          </w:tcPr>
          <w:p w14:paraId="74356A2A" w14:textId="77777777" w:rsidR="0033453F" w:rsidRPr="0033453F" w:rsidRDefault="0033453F" w:rsidP="0033453F">
            <w:pPr>
              <w:jc w:val="center"/>
            </w:pPr>
            <w:r w:rsidRPr="0033453F">
              <w:t>Median (IQR) weekday adherence</w:t>
            </w:r>
          </w:p>
        </w:tc>
        <w:tc>
          <w:tcPr>
            <w:tcW w:w="1177" w:type="dxa"/>
          </w:tcPr>
          <w:p w14:paraId="14BCF5E7" w14:textId="77777777" w:rsidR="00CD69AB" w:rsidRDefault="0033453F" w:rsidP="0033453F">
            <w:pPr>
              <w:jc w:val="center"/>
            </w:pPr>
            <w:r w:rsidRPr="0033453F">
              <w:t>Mean (SD)</w:t>
            </w:r>
          </w:p>
          <w:p w14:paraId="4036D27B" w14:textId="163396FF" w:rsidR="0033453F" w:rsidRPr="0033453F" w:rsidRDefault="00CD69AB" w:rsidP="0033453F">
            <w:pPr>
              <w:jc w:val="center"/>
            </w:pPr>
            <w:r>
              <w:t>[95% CI]</w:t>
            </w:r>
            <w:r w:rsidR="0033453F" w:rsidRPr="0033453F">
              <w:t xml:space="preserve"> weekend adherence</w:t>
            </w:r>
          </w:p>
        </w:tc>
        <w:tc>
          <w:tcPr>
            <w:tcW w:w="1167" w:type="dxa"/>
          </w:tcPr>
          <w:p w14:paraId="12359107" w14:textId="77777777" w:rsidR="0033453F" w:rsidRPr="0033453F" w:rsidRDefault="0033453F" w:rsidP="0033453F">
            <w:pPr>
              <w:jc w:val="center"/>
            </w:pPr>
            <w:r w:rsidRPr="0033453F">
              <w:t>Median (IQR) weekend adherence</w:t>
            </w:r>
          </w:p>
        </w:tc>
        <w:tc>
          <w:tcPr>
            <w:tcW w:w="1190" w:type="dxa"/>
          </w:tcPr>
          <w:p w14:paraId="543462F1" w14:textId="77777777" w:rsidR="00CD69AB" w:rsidRDefault="0033453F" w:rsidP="0033453F">
            <w:pPr>
              <w:jc w:val="center"/>
            </w:pPr>
            <w:r w:rsidRPr="0033453F">
              <w:t>Mean (SD)</w:t>
            </w:r>
          </w:p>
          <w:p w14:paraId="2C0972F1" w14:textId="34DF4E2D" w:rsidR="0033453F" w:rsidRPr="0033453F" w:rsidRDefault="00CD69AB" w:rsidP="0033453F">
            <w:pPr>
              <w:jc w:val="center"/>
            </w:pPr>
            <w:r>
              <w:t>[95% CI]</w:t>
            </w:r>
            <w:r w:rsidR="0033453F" w:rsidRPr="0033453F">
              <w:t xml:space="preserve"> school holiday adherence</w:t>
            </w:r>
          </w:p>
        </w:tc>
        <w:tc>
          <w:tcPr>
            <w:tcW w:w="1167" w:type="dxa"/>
          </w:tcPr>
          <w:p w14:paraId="018B4047" w14:textId="77777777" w:rsidR="0033453F" w:rsidRPr="0033453F" w:rsidRDefault="0033453F" w:rsidP="0033453F">
            <w:pPr>
              <w:jc w:val="center"/>
            </w:pPr>
            <w:r w:rsidRPr="0033453F">
              <w:t>Median (IQR) school holiday adherence</w:t>
            </w:r>
          </w:p>
        </w:tc>
        <w:tc>
          <w:tcPr>
            <w:tcW w:w="1126" w:type="dxa"/>
          </w:tcPr>
          <w:p w14:paraId="75C6ECE9" w14:textId="77777777" w:rsidR="00CD69AB" w:rsidRDefault="0033453F" w:rsidP="0033453F">
            <w:pPr>
              <w:jc w:val="center"/>
            </w:pPr>
            <w:r w:rsidRPr="0033453F">
              <w:t>Mean(SD)</w:t>
            </w:r>
          </w:p>
          <w:p w14:paraId="562D8429" w14:textId="32A1ABB3" w:rsidR="0033453F" w:rsidRPr="0033453F" w:rsidRDefault="00CD69AB" w:rsidP="0033453F">
            <w:pPr>
              <w:jc w:val="center"/>
            </w:pPr>
            <w:r>
              <w:t>[95% CI]</w:t>
            </w:r>
            <w:r w:rsidR="0033453F" w:rsidRPr="0033453F">
              <w:t xml:space="preserve">  missed doses</w:t>
            </w:r>
          </w:p>
        </w:tc>
        <w:tc>
          <w:tcPr>
            <w:tcW w:w="1215" w:type="dxa"/>
          </w:tcPr>
          <w:p w14:paraId="7F44C69E" w14:textId="77777777" w:rsidR="00CD69AB" w:rsidRDefault="0033453F" w:rsidP="0033453F">
            <w:pPr>
              <w:jc w:val="center"/>
            </w:pPr>
            <w:r w:rsidRPr="0033453F">
              <w:t>Mean (SD)</w:t>
            </w:r>
          </w:p>
          <w:p w14:paraId="2B3404B8" w14:textId="56BC8FD5" w:rsidR="0033453F" w:rsidRPr="0033453F" w:rsidRDefault="00CD69AB" w:rsidP="0033453F">
            <w:pPr>
              <w:jc w:val="center"/>
            </w:pPr>
            <w:r>
              <w:t>[95% CI]</w:t>
            </w:r>
            <w:r w:rsidR="0033453F" w:rsidRPr="0033453F">
              <w:t xml:space="preserve"> missed days</w:t>
            </w:r>
          </w:p>
        </w:tc>
      </w:tr>
      <w:tr w:rsidR="0033453F" w:rsidRPr="0033453F" w14:paraId="05F58A9C" w14:textId="77777777" w:rsidTr="00CD69AB">
        <w:tc>
          <w:tcPr>
            <w:tcW w:w="1098" w:type="dxa"/>
          </w:tcPr>
          <w:p w14:paraId="45D20075" w14:textId="51250851" w:rsidR="0033453F" w:rsidRPr="0033453F" w:rsidRDefault="0033453F" w:rsidP="0033453F">
            <w:pPr>
              <w:jc w:val="center"/>
            </w:pPr>
            <w:r w:rsidRPr="0033453F">
              <w:t>Pre-text period</w:t>
            </w:r>
          </w:p>
        </w:tc>
        <w:tc>
          <w:tcPr>
            <w:tcW w:w="1325" w:type="dxa"/>
          </w:tcPr>
          <w:p w14:paraId="1AE6B8BF" w14:textId="77777777" w:rsidR="0033453F" w:rsidRDefault="0033453F" w:rsidP="0033453F">
            <w:pPr>
              <w:jc w:val="center"/>
            </w:pPr>
            <w:r w:rsidRPr="0033453F">
              <w:t>79.5    (25.7)</w:t>
            </w:r>
          </w:p>
          <w:p w14:paraId="24685336" w14:textId="29D8C61D" w:rsidR="00CD69AB" w:rsidRPr="0033453F" w:rsidRDefault="00CD69AB" w:rsidP="0033453F">
            <w:pPr>
              <w:jc w:val="center"/>
            </w:pPr>
            <w:r>
              <w:t>[65.0-94.0]</w:t>
            </w:r>
          </w:p>
        </w:tc>
        <w:tc>
          <w:tcPr>
            <w:tcW w:w="1167" w:type="dxa"/>
          </w:tcPr>
          <w:p w14:paraId="58DE6F8D" w14:textId="77777777" w:rsidR="0033453F" w:rsidRDefault="0033453F" w:rsidP="0033453F">
            <w:pPr>
              <w:jc w:val="center"/>
            </w:pPr>
            <w:r w:rsidRPr="0033453F">
              <w:t>94.1     (73-96)</w:t>
            </w:r>
          </w:p>
          <w:p w14:paraId="514CF5C4" w14:textId="686A4837" w:rsidR="00CD69AB" w:rsidRPr="0033453F" w:rsidRDefault="00CD69AB" w:rsidP="0033453F">
            <w:pPr>
              <w:jc w:val="center"/>
            </w:pPr>
            <w:r>
              <w:t>[</w:t>
            </w:r>
          </w:p>
        </w:tc>
        <w:tc>
          <w:tcPr>
            <w:tcW w:w="1177" w:type="dxa"/>
          </w:tcPr>
          <w:p w14:paraId="50615792" w14:textId="77777777" w:rsidR="0033453F" w:rsidRDefault="0033453F" w:rsidP="0033453F">
            <w:pPr>
              <w:jc w:val="center"/>
            </w:pPr>
            <w:r w:rsidRPr="0033453F">
              <w:t>79.5  (25.8)</w:t>
            </w:r>
          </w:p>
          <w:p w14:paraId="107D2E0F" w14:textId="416963F7" w:rsidR="00CD69AB" w:rsidRPr="0033453F" w:rsidRDefault="00CD69AB" w:rsidP="0033453F">
            <w:pPr>
              <w:jc w:val="center"/>
            </w:pPr>
            <w:r>
              <w:t>[65.5-93.5]</w:t>
            </w:r>
          </w:p>
        </w:tc>
        <w:tc>
          <w:tcPr>
            <w:tcW w:w="1167" w:type="dxa"/>
          </w:tcPr>
          <w:p w14:paraId="2D5C9E5D" w14:textId="77777777" w:rsidR="0033453F" w:rsidRPr="0033453F" w:rsidRDefault="0033453F" w:rsidP="0033453F">
            <w:pPr>
              <w:jc w:val="center"/>
            </w:pPr>
            <w:r w:rsidRPr="0033453F">
              <w:t>95.4     (64-98)</w:t>
            </w:r>
          </w:p>
        </w:tc>
        <w:tc>
          <w:tcPr>
            <w:tcW w:w="1190" w:type="dxa"/>
          </w:tcPr>
          <w:p w14:paraId="28D1971E" w14:textId="77777777" w:rsidR="0033453F" w:rsidRDefault="0033453F" w:rsidP="0033453F">
            <w:pPr>
              <w:jc w:val="center"/>
            </w:pPr>
            <w:r w:rsidRPr="0033453F">
              <w:t>80.6    (27.6)</w:t>
            </w:r>
          </w:p>
          <w:p w14:paraId="55341001" w14:textId="0B9F32C4" w:rsidR="00CD69AB" w:rsidRPr="0033453F" w:rsidRDefault="00CD69AB" w:rsidP="0033453F">
            <w:pPr>
              <w:jc w:val="center"/>
            </w:pPr>
            <w:r>
              <w:t>[64.9-96.2]</w:t>
            </w:r>
          </w:p>
        </w:tc>
        <w:tc>
          <w:tcPr>
            <w:tcW w:w="1167" w:type="dxa"/>
          </w:tcPr>
          <w:p w14:paraId="4956D55F" w14:textId="77777777" w:rsidR="0033453F" w:rsidRPr="0033453F" w:rsidRDefault="0033453F" w:rsidP="0033453F">
            <w:pPr>
              <w:jc w:val="center"/>
            </w:pPr>
            <w:r w:rsidRPr="0033453F">
              <w:t>93.5     (73-97)</w:t>
            </w:r>
          </w:p>
        </w:tc>
        <w:tc>
          <w:tcPr>
            <w:tcW w:w="1126" w:type="dxa"/>
          </w:tcPr>
          <w:p w14:paraId="469BD3A8" w14:textId="77777777" w:rsidR="0033453F" w:rsidRDefault="0033453F" w:rsidP="0033453F">
            <w:pPr>
              <w:jc w:val="center"/>
            </w:pPr>
            <w:r w:rsidRPr="0033453F">
              <w:t>75.9 (104.0)</w:t>
            </w:r>
          </w:p>
          <w:p w14:paraId="234483A4" w14:textId="6313A733" w:rsidR="00CD69AB" w:rsidRPr="0033453F" w:rsidRDefault="00CD69AB" w:rsidP="0033453F">
            <w:pPr>
              <w:jc w:val="center"/>
            </w:pPr>
            <w:r>
              <w:t>[19.3-132.4]</w:t>
            </w:r>
          </w:p>
        </w:tc>
        <w:tc>
          <w:tcPr>
            <w:tcW w:w="1215" w:type="dxa"/>
          </w:tcPr>
          <w:p w14:paraId="33CF1AEB" w14:textId="77777777" w:rsidR="0033453F" w:rsidRDefault="0033453F" w:rsidP="0033453F">
            <w:pPr>
              <w:jc w:val="center"/>
            </w:pPr>
            <w:r w:rsidRPr="0033453F">
              <w:t>20.2      (38.2)</w:t>
            </w:r>
          </w:p>
          <w:p w14:paraId="167AF429" w14:textId="535A61AA" w:rsidR="00CD69AB" w:rsidRPr="0033453F" w:rsidRDefault="00CD69AB" w:rsidP="0033453F">
            <w:pPr>
              <w:jc w:val="center"/>
            </w:pPr>
            <w:r>
              <w:t>[0.0-40.9]</w:t>
            </w:r>
          </w:p>
        </w:tc>
      </w:tr>
      <w:tr w:rsidR="0033453F" w:rsidRPr="0033453F" w14:paraId="2CE589F8" w14:textId="77777777" w:rsidTr="00CD69AB">
        <w:tc>
          <w:tcPr>
            <w:tcW w:w="1098" w:type="dxa"/>
          </w:tcPr>
          <w:p w14:paraId="37D3419D" w14:textId="77777777" w:rsidR="0033453F" w:rsidRPr="0033453F" w:rsidRDefault="0033453F" w:rsidP="0033453F">
            <w:pPr>
              <w:jc w:val="center"/>
            </w:pPr>
            <w:r w:rsidRPr="0033453F">
              <w:t>Text period</w:t>
            </w:r>
          </w:p>
        </w:tc>
        <w:tc>
          <w:tcPr>
            <w:tcW w:w="1325" w:type="dxa"/>
          </w:tcPr>
          <w:p w14:paraId="204A2D1D" w14:textId="77777777" w:rsidR="0033453F" w:rsidRDefault="0033453F" w:rsidP="0033453F">
            <w:pPr>
              <w:jc w:val="center"/>
            </w:pPr>
            <w:r w:rsidRPr="0033453F">
              <w:t>78.5    (29.8)</w:t>
            </w:r>
          </w:p>
          <w:p w14:paraId="3E88EDB1" w14:textId="74B1C6DE" w:rsidR="00CD69AB" w:rsidRPr="0033453F" w:rsidRDefault="00CD69AB" w:rsidP="0033453F">
            <w:pPr>
              <w:jc w:val="center"/>
            </w:pPr>
            <w:r>
              <w:t>[61.7-95.4]</w:t>
            </w:r>
          </w:p>
        </w:tc>
        <w:tc>
          <w:tcPr>
            <w:tcW w:w="1167" w:type="dxa"/>
          </w:tcPr>
          <w:p w14:paraId="63272C55" w14:textId="77777777" w:rsidR="0033453F" w:rsidRDefault="0033453F" w:rsidP="0033453F">
            <w:pPr>
              <w:jc w:val="center"/>
            </w:pPr>
            <w:r w:rsidRPr="0033453F">
              <w:t>91.5     (77-98)</w:t>
            </w:r>
          </w:p>
          <w:p w14:paraId="261367FC" w14:textId="70DC921E" w:rsidR="00CD69AB" w:rsidRPr="0033453F" w:rsidRDefault="00CD69AB" w:rsidP="0033453F">
            <w:pPr>
              <w:jc w:val="center"/>
            </w:pPr>
            <w:r>
              <w:t>[</w:t>
            </w:r>
          </w:p>
        </w:tc>
        <w:tc>
          <w:tcPr>
            <w:tcW w:w="1177" w:type="dxa"/>
          </w:tcPr>
          <w:p w14:paraId="032CD21A" w14:textId="77777777" w:rsidR="0033453F" w:rsidRDefault="0033453F" w:rsidP="0033453F">
            <w:pPr>
              <w:jc w:val="center"/>
            </w:pPr>
            <w:r w:rsidRPr="0033453F">
              <w:t>80.5 (30.6)</w:t>
            </w:r>
          </w:p>
          <w:p w14:paraId="5188E95D" w14:textId="6984DAFA" w:rsidR="00CD69AB" w:rsidRPr="0033453F" w:rsidRDefault="00CD69AB" w:rsidP="0033453F">
            <w:pPr>
              <w:jc w:val="center"/>
            </w:pPr>
            <w:r>
              <w:t>[63.9-97.2]</w:t>
            </w:r>
          </w:p>
        </w:tc>
        <w:tc>
          <w:tcPr>
            <w:tcW w:w="1167" w:type="dxa"/>
          </w:tcPr>
          <w:p w14:paraId="0C6D852E" w14:textId="77777777" w:rsidR="0033453F" w:rsidRPr="0033453F" w:rsidRDefault="0033453F" w:rsidP="0033453F">
            <w:pPr>
              <w:jc w:val="center"/>
            </w:pPr>
            <w:r w:rsidRPr="0033453F">
              <w:t>95.2     (82-98)</w:t>
            </w:r>
          </w:p>
        </w:tc>
        <w:tc>
          <w:tcPr>
            <w:tcW w:w="1190" w:type="dxa"/>
          </w:tcPr>
          <w:p w14:paraId="756B4D03" w14:textId="77777777" w:rsidR="0033453F" w:rsidRDefault="0033453F" w:rsidP="0033453F">
            <w:pPr>
              <w:jc w:val="center"/>
            </w:pPr>
            <w:r w:rsidRPr="0033453F">
              <w:t>77.4    (32.8)</w:t>
            </w:r>
          </w:p>
          <w:p w14:paraId="609AFADE" w14:textId="307654B1" w:rsidR="00CD69AB" w:rsidRPr="0033453F" w:rsidRDefault="00CD69AB" w:rsidP="0033453F">
            <w:pPr>
              <w:jc w:val="center"/>
            </w:pPr>
            <w:r>
              <w:t>[58.8-96.0]</w:t>
            </w:r>
          </w:p>
        </w:tc>
        <w:tc>
          <w:tcPr>
            <w:tcW w:w="1167" w:type="dxa"/>
          </w:tcPr>
          <w:p w14:paraId="34970997" w14:textId="77777777" w:rsidR="0033453F" w:rsidRPr="0033453F" w:rsidRDefault="0033453F" w:rsidP="0033453F">
            <w:pPr>
              <w:jc w:val="center"/>
            </w:pPr>
            <w:r w:rsidRPr="0033453F">
              <w:t>92.5     (81-95)</w:t>
            </w:r>
          </w:p>
        </w:tc>
        <w:tc>
          <w:tcPr>
            <w:tcW w:w="1126" w:type="dxa"/>
          </w:tcPr>
          <w:p w14:paraId="04024133" w14:textId="77777777" w:rsidR="0033453F" w:rsidRDefault="0033453F" w:rsidP="0033453F">
            <w:pPr>
              <w:jc w:val="center"/>
            </w:pPr>
            <w:r w:rsidRPr="0033453F">
              <w:t>58.1  (71.4)</w:t>
            </w:r>
          </w:p>
          <w:p w14:paraId="2157B1C3" w14:textId="42AAF6E9" w:rsidR="00CD69AB" w:rsidRPr="0033453F" w:rsidRDefault="00CD69AB" w:rsidP="0033453F">
            <w:pPr>
              <w:jc w:val="center"/>
            </w:pPr>
            <w:r>
              <w:t>[19.3-97.0]</w:t>
            </w:r>
          </w:p>
        </w:tc>
        <w:tc>
          <w:tcPr>
            <w:tcW w:w="1215" w:type="dxa"/>
          </w:tcPr>
          <w:p w14:paraId="4D618C40" w14:textId="77777777" w:rsidR="0033453F" w:rsidRDefault="0033453F" w:rsidP="0033453F">
            <w:pPr>
              <w:jc w:val="center"/>
            </w:pPr>
            <w:r w:rsidRPr="0033453F">
              <w:t>26.2      (51.0)</w:t>
            </w:r>
          </w:p>
          <w:p w14:paraId="3C4B3964" w14:textId="02630C59" w:rsidR="00CD69AB" w:rsidRPr="0033453F" w:rsidRDefault="00CD69AB" w:rsidP="0033453F">
            <w:pPr>
              <w:jc w:val="center"/>
            </w:pPr>
            <w:r>
              <w:t>[0.0-54.0]</w:t>
            </w:r>
          </w:p>
        </w:tc>
      </w:tr>
      <w:tr w:rsidR="0033453F" w:rsidRPr="0033453F" w14:paraId="4E8BB730" w14:textId="77777777" w:rsidTr="00CD69AB">
        <w:tc>
          <w:tcPr>
            <w:tcW w:w="1098" w:type="dxa"/>
          </w:tcPr>
          <w:p w14:paraId="7CEAC45C" w14:textId="11CCC24B" w:rsidR="0033453F" w:rsidRPr="0033453F" w:rsidRDefault="0012755F" w:rsidP="0033453F">
            <w:pPr>
              <w:jc w:val="center"/>
            </w:pPr>
            <w:r>
              <w:t>P</w:t>
            </w:r>
          </w:p>
        </w:tc>
        <w:tc>
          <w:tcPr>
            <w:tcW w:w="1325" w:type="dxa"/>
          </w:tcPr>
          <w:p w14:paraId="557BF262" w14:textId="77777777" w:rsidR="0033453F" w:rsidRPr="0033453F" w:rsidRDefault="0033453F" w:rsidP="0033453F">
            <w:pPr>
              <w:jc w:val="center"/>
            </w:pPr>
            <w:r w:rsidRPr="0033453F">
              <w:t>1.0</w:t>
            </w:r>
          </w:p>
        </w:tc>
        <w:tc>
          <w:tcPr>
            <w:tcW w:w="1167" w:type="dxa"/>
          </w:tcPr>
          <w:p w14:paraId="0F0E8846" w14:textId="77777777" w:rsidR="0033453F" w:rsidRPr="0033453F" w:rsidRDefault="0033453F" w:rsidP="0033453F">
            <w:pPr>
              <w:jc w:val="center"/>
            </w:pPr>
          </w:p>
        </w:tc>
        <w:tc>
          <w:tcPr>
            <w:tcW w:w="1177" w:type="dxa"/>
          </w:tcPr>
          <w:p w14:paraId="3B8EA3C5" w14:textId="77777777" w:rsidR="0033453F" w:rsidRPr="0033453F" w:rsidRDefault="0033453F" w:rsidP="0033453F">
            <w:pPr>
              <w:jc w:val="center"/>
            </w:pPr>
            <w:r w:rsidRPr="0033453F">
              <w:t>1.0</w:t>
            </w:r>
          </w:p>
        </w:tc>
        <w:tc>
          <w:tcPr>
            <w:tcW w:w="1167" w:type="dxa"/>
          </w:tcPr>
          <w:p w14:paraId="6A2D9B33" w14:textId="77777777" w:rsidR="0033453F" w:rsidRPr="0033453F" w:rsidRDefault="0033453F" w:rsidP="0033453F">
            <w:pPr>
              <w:jc w:val="center"/>
            </w:pPr>
          </w:p>
        </w:tc>
        <w:tc>
          <w:tcPr>
            <w:tcW w:w="1190" w:type="dxa"/>
          </w:tcPr>
          <w:p w14:paraId="72A7DD2C" w14:textId="77777777" w:rsidR="0033453F" w:rsidRPr="0033453F" w:rsidRDefault="0033453F" w:rsidP="0033453F">
            <w:pPr>
              <w:jc w:val="center"/>
            </w:pPr>
            <w:r w:rsidRPr="0033453F">
              <w:t>0.43</w:t>
            </w:r>
          </w:p>
        </w:tc>
        <w:tc>
          <w:tcPr>
            <w:tcW w:w="1167" w:type="dxa"/>
          </w:tcPr>
          <w:p w14:paraId="2CDCE589" w14:textId="77777777" w:rsidR="0033453F" w:rsidRPr="0033453F" w:rsidRDefault="0033453F" w:rsidP="0033453F">
            <w:pPr>
              <w:jc w:val="center"/>
            </w:pPr>
          </w:p>
        </w:tc>
        <w:tc>
          <w:tcPr>
            <w:tcW w:w="1126" w:type="dxa"/>
          </w:tcPr>
          <w:p w14:paraId="315E78AF" w14:textId="77777777" w:rsidR="0033453F" w:rsidRPr="0033453F" w:rsidRDefault="0033453F" w:rsidP="0033453F">
            <w:pPr>
              <w:jc w:val="center"/>
            </w:pPr>
            <w:r w:rsidRPr="0033453F">
              <w:t>0.42</w:t>
            </w:r>
          </w:p>
        </w:tc>
        <w:tc>
          <w:tcPr>
            <w:tcW w:w="1215" w:type="dxa"/>
          </w:tcPr>
          <w:p w14:paraId="1048A918" w14:textId="77777777" w:rsidR="0033453F" w:rsidRPr="0033453F" w:rsidRDefault="0033453F" w:rsidP="0038435D">
            <w:pPr>
              <w:keepNext/>
              <w:jc w:val="center"/>
            </w:pPr>
            <w:r w:rsidRPr="0033453F">
              <w:t>0.21</w:t>
            </w:r>
          </w:p>
        </w:tc>
      </w:tr>
    </w:tbl>
    <w:p w14:paraId="62BA28E1" w14:textId="472A1C08" w:rsidR="00355DFB" w:rsidRDefault="0038435D" w:rsidP="0038435D">
      <w:pPr>
        <w:pStyle w:val="Caption"/>
        <w:rPr>
          <w:sz w:val="24"/>
          <w:szCs w:val="24"/>
        </w:rPr>
      </w:pPr>
      <w:bookmarkStart w:id="353" w:name="_Toc500245639"/>
      <w:r w:rsidRPr="0038435D">
        <w:rPr>
          <w:sz w:val="24"/>
          <w:szCs w:val="24"/>
        </w:rPr>
        <w:t>Table 27 – Other outcome results for the pre-text and text periods.  Adherence rates are percentages</w:t>
      </w:r>
      <w:bookmarkEnd w:id="353"/>
    </w:p>
    <w:p w14:paraId="53C6A55D" w14:textId="77777777" w:rsidR="0038435D" w:rsidRPr="0038435D" w:rsidRDefault="0038435D" w:rsidP="0038435D"/>
    <w:tbl>
      <w:tblPr>
        <w:tblStyle w:val="TableGrid1"/>
        <w:tblW w:w="11482" w:type="dxa"/>
        <w:tblInd w:w="-1026" w:type="dxa"/>
        <w:tblLayout w:type="fixed"/>
        <w:tblLook w:val="04A0" w:firstRow="1" w:lastRow="0" w:firstColumn="1" w:lastColumn="0" w:noHBand="0" w:noVBand="1"/>
      </w:tblPr>
      <w:tblGrid>
        <w:gridCol w:w="1276"/>
        <w:gridCol w:w="1276"/>
        <w:gridCol w:w="1276"/>
        <w:gridCol w:w="1275"/>
        <w:gridCol w:w="1276"/>
        <w:gridCol w:w="1276"/>
        <w:gridCol w:w="1276"/>
        <w:gridCol w:w="1275"/>
        <w:gridCol w:w="1276"/>
      </w:tblGrid>
      <w:tr w:rsidR="0033453F" w:rsidRPr="0033453F" w14:paraId="0A5A035B" w14:textId="77777777" w:rsidTr="002E3329">
        <w:tc>
          <w:tcPr>
            <w:tcW w:w="1276" w:type="dxa"/>
          </w:tcPr>
          <w:p w14:paraId="6D65D1CC" w14:textId="77777777" w:rsidR="0033453F" w:rsidRPr="0033453F" w:rsidRDefault="0033453F" w:rsidP="0033453F">
            <w:pPr>
              <w:jc w:val="center"/>
            </w:pPr>
            <w:r w:rsidRPr="0033453F">
              <w:t>Participant</w:t>
            </w:r>
          </w:p>
        </w:tc>
        <w:tc>
          <w:tcPr>
            <w:tcW w:w="1276" w:type="dxa"/>
          </w:tcPr>
          <w:p w14:paraId="762E6409" w14:textId="77777777" w:rsidR="0033453F" w:rsidRPr="0033453F" w:rsidRDefault="00EB66F4" w:rsidP="0033453F">
            <w:pPr>
              <w:jc w:val="center"/>
            </w:pPr>
            <w:r>
              <w:t>Mean adherence (overall) Pre</w:t>
            </w:r>
            <w:r w:rsidR="0033453F" w:rsidRPr="0033453F">
              <w:t>-text</w:t>
            </w:r>
          </w:p>
        </w:tc>
        <w:tc>
          <w:tcPr>
            <w:tcW w:w="1276" w:type="dxa"/>
          </w:tcPr>
          <w:p w14:paraId="6CC0A0E2" w14:textId="77777777" w:rsidR="0033453F" w:rsidRPr="0033453F" w:rsidRDefault="0033453F" w:rsidP="0033453F">
            <w:pPr>
              <w:jc w:val="center"/>
            </w:pPr>
            <w:r w:rsidRPr="0033453F">
              <w:t xml:space="preserve">Mean adherence (overall) Text </w:t>
            </w:r>
          </w:p>
        </w:tc>
        <w:tc>
          <w:tcPr>
            <w:tcW w:w="1275" w:type="dxa"/>
          </w:tcPr>
          <w:p w14:paraId="34E8E26E" w14:textId="77777777" w:rsidR="0033453F" w:rsidRPr="0033453F" w:rsidRDefault="0033453F" w:rsidP="0033453F">
            <w:pPr>
              <w:jc w:val="center"/>
            </w:pPr>
            <w:r w:rsidRPr="0033453F">
              <w:t>Mean  weekday adherence</w:t>
            </w:r>
          </w:p>
          <w:p w14:paraId="65437831" w14:textId="77777777" w:rsidR="0033453F" w:rsidRPr="0033453F" w:rsidRDefault="0033453F" w:rsidP="0033453F">
            <w:pPr>
              <w:jc w:val="center"/>
            </w:pPr>
            <w:r w:rsidRPr="0033453F">
              <w:t>Pre-text</w:t>
            </w:r>
          </w:p>
        </w:tc>
        <w:tc>
          <w:tcPr>
            <w:tcW w:w="1276" w:type="dxa"/>
          </w:tcPr>
          <w:p w14:paraId="6866CEA8" w14:textId="77777777" w:rsidR="0033453F" w:rsidRPr="0033453F" w:rsidRDefault="0033453F" w:rsidP="0033453F">
            <w:pPr>
              <w:jc w:val="center"/>
            </w:pPr>
            <w:r w:rsidRPr="0033453F">
              <w:t>Mean weekday adherence Text</w:t>
            </w:r>
          </w:p>
        </w:tc>
        <w:tc>
          <w:tcPr>
            <w:tcW w:w="1276" w:type="dxa"/>
          </w:tcPr>
          <w:p w14:paraId="4B130196" w14:textId="77777777" w:rsidR="0033453F" w:rsidRPr="0033453F" w:rsidRDefault="0033453F" w:rsidP="0033453F">
            <w:pPr>
              <w:jc w:val="center"/>
            </w:pPr>
            <w:r w:rsidRPr="0033453F">
              <w:t>Mean weekend adherence</w:t>
            </w:r>
          </w:p>
          <w:p w14:paraId="3330A951" w14:textId="77777777" w:rsidR="0033453F" w:rsidRPr="0033453F" w:rsidRDefault="0033453F" w:rsidP="0033453F">
            <w:pPr>
              <w:jc w:val="center"/>
            </w:pPr>
            <w:r w:rsidRPr="0033453F">
              <w:t>Pre-text</w:t>
            </w:r>
          </w:p>
        </w:tc>
        <w:tc>
          <w:tcPr>
            <w:tcW w:w="1276" w:type="dxa"/>
          </w:tcPr>
          <w:p w14:paraId="6CDC4963" w14:textId="77777777" w:rsidR="0033453F" w:rsidRPr="0033453F" w:rsidRDefault="0033453F" w:rsidP="0033453F">
            <w:pPr>
              <w:jc w:val="center"/>
            </w:pPr>
            <w:r w:rsidRPr="0033453F">
              <w:t>Mean weekend adherence Text</w:t>
            </w:r>
          </w:p>
        </w:tc>
        <w:tc>
          <w:tcPr>
            <w:tcW w:w="1275" w:type="dxa"/>
          </w:tcPr>
          <w:p w14:paraId="59F8474F" w14:textId="77777777" w:rsidR="0033453F" w:rsidRPr="0033453F" w:rsidRDefault="0033453F" w:rsidP="0033453F">
            <w:pPr>
              <w:jc w:val="center"/>
            </w:pPr>
            <w:r w:rsidRPr="0033453F">
              <w:t>Mean  school holiday adherence Pre-text</w:t>
            </w:r>
          </w:p>
        </w:tc>
        <w:tc>
          <w:tcPr>
            <w:tcW w:w="1276" w:type="dxa"/>
          </w:tcPr>
          <w:p w14:paraId="24D494B7" w14:textId="77777777" w:rsidR="0033453F" w:rsidRPr="0033453F" w:rsidRDefault="0033453F" w:rsidP="0033453F">
            <w:pPr>
              <w:jc w:val="center"/>
            </w:pPr>
            <w:r w:rsidRPr="0033453F">
              <w:t>Mean  school holiday adherence Text</w:t>
            </w:r>
          </w:p>
        </w:tc>
      </w:tr>
      <w:tr w:rsidR="0033453F" w:rsidRPr="0033453F" w14:paraId="14661DE7" w14:textId="77777777" w:rsidTr="002E3329">
        <w:tc>
          <w:tcPr>
            <w:tcW w:w="1276" w:type="dxa"/>
          </w:tcPr>
          <w:p w14:paraId="3A3F697D" w14:textId="77777777" w:rsidR="0033453F" w:rsidRPr="0033453F" w:rsidRDefault="0033453F" w:rsidP="0033453F">
            <w:pPr>
              <w:jc w:val="center"/>
            </w:pPr>
            <w:r w:rsidRPr="0033453F">
              <w:t>1</w:t>
            </w:r>
          </w:p>
        </w:tc>
        <w:tc>
          <w:tcPr>
            <w:tcW w:w="1276" w:type="dxa"/>
          </w:tcPr>
          <w:p w14:paraId="2DBEB96D" w14:textId="77777777" w:rsidR="0033453F" w:rsidRPr="0033453F" w:rsidRDefault="0033453F" w:rsidP="0033453F">
            <w:pPr>
              <w:jc w:val="center"/>
            </w:pPr>
            <w:r w:rsidRPr="0033453F">
              <w:t>68</w:t>
            </w:r>
          </w:p>
        </w:tc>
        <w:tc>
          <w:tcPr>
            <w:tcW w:w="1276" w:type="dxa"/>
          </w:tcPr>
          <w:p w14:paraId="08DC5C59" w14:textId="77777777" w:rsidR="0033453F" w:rsidRPr="0033453F" w:rsidRDefault="0033453F" w:rsidP="0033453F">
            <w:pPr>
              <w:jc w:val="center"/>
            </w:pPr>
            <w:r w:rsidRPr="0033453F">
              <w:t>73</w:t>
            </w:r>
          </w:p>
        </w:tc>
        <w:tc>
          <w:tcPr>
            <w:tcW w:w="1275" w:type="dxa"/>
          </w:tcPr>
          <w:p w14:paraId="08CF7C55" w14:textId="77777777" w:rsidR="0033453F" w:rsidRPr="0033453F" w:rsidRDefault="0033453F" w:rsidP="0033453F">
            <w:pPr>
              <w:jc w:val="center"/>
            </w:pPr>
            <w:r w:rsidRPr="0033453F">
              <w:t>68</w:t>
            </w:r>
          </w:p>
        </w:tc>
        <w:tc>
          <w:tcPr>
            <w:tcW w:w="1276" w:type="dxa"/>
          </w:tcPr>
          <w:p w14:paraId="1AE16C9F" w14:textId="77777777" w:rsidR="0033453F" w:rsidRPr="0033453F" w:rsidRDefault="0033453F" w:rsidP="0033453F">
            <w:pPr>
              <w:jc w:val="center"/>
            </w:pPr>
            <w:r w:rsidRPr="0033453F">
              <w:t>70</w:t>
            </w:r>
          </w:p>
        </w:tc>
        <w:tc>
          <w:tcPr>
            <w:tcW w:w="1276" w:type="dxa"/>
          </w:tcPr>
          <w:p w14:paraId="5510DBE3" w14:textId="77777777" w:rsidR="0033453F" w:rsidRPr="0033453F" w:rsidRDefault="0033453F" w:rsidP="0033453F">
            <w:pPr>
              <w:jc w:val="center"/>
            </w:pPr>
            <w:r w:rsidRPr="0033453F">
              <w:t>69</w:t>
            </w:r>
          </w:p>
        </w:tc>
        <w:tc>
          <w:tcPr>
            <w:tcW w:w="1276" w:type="dxa"/>
          </w:tcPr>
          <w:p w14:paraId="02D0824A" w14:textId="77777777" w:rsidR="0033453F" w:rsidRPr="0033453F" w:rsidRDefault="0033453F" w:rsidP="0033453F">
            <w:pPr>
              <w:jc w:val="center"/>
            </w:pPr>
            <w:r w:rsidRPr="0033453F">
              <w:t>83</w:t>
            </w:r>
          </w:p>
        </w:tc>
        <w:tc>
          <w:tcPr>
            <w:tcW w:w="1275" w:type="dxa"/>
          </w:tcPr>
          <w:p w14:paraId="1422F6CD" w14:textId="77777777" w:rsidR="0033453F" w:rsidRPr="0033453F" w:rsidRDefault="0033453F" w:rsidP="0033453F">
            <w:pPr>
              <w:jc w:val="center"/>
            </w:pPr>
            <w:r w:rsidRPr="0033453F">
              <w:t>85</w:t>
            </w:r>
          </w:p>
        </w:tc>
        <w:tc>
          <w:tcPr>
            <w:tcW w:w="1276" w:type="dxa"/>
          </w:tcPr>
          <w:p w14:paraId="1C62C682" w14:textId="77777777" w:rsidR="0033453F" w:rsidRPr="0033453F" w:rsidRDefault="0033453F" w:rsidP="0033453F">
            <w:pPr>
              <w:jc w:val="center"/>
            </w:pPr>
            <w:r w:rsidRPr="0033453F">
              <w:t>92</w:t>
            </w:r>
          </w:p>
        </w:tc>
      </w:tr>
      <w:tr w:rsidR="0033453F" w:rsidRPr="0033453F" w14:paraId="5525CCF7" w14:textId="77777777" w:rsidTr="002E3329">
        <w:tc>
          <w:tcPr>
            <w:tcW w:w="1276" w:type="dxa"/>
          </w:tcPr>
          <w:p w14:paraId="2C95F4FF" w14:textId="77777777" w:rsidR="0033453F" w:rsidRPr="0033453F" w:rsidRDefault="0033453F" w:rsidP="0033453F">
            <w:pPr>
              <w:jc w:val="center"/>
            </w:pPr>
            <w:r w:rsidRPr="0033453F">
              <w:t>9</w:t>
            </w:r>
          </w:p>
        </w:tc>
        <w:tc>
          <w:tcPr>
            <w:tcW w:w="1276" w:type="dxa"/>
          </w:tcPr>
          <w:p w14:paraId="0FE49875" w14:textId="77777777" w:rsidR="0033453F" w:rsidRPr="0033453F" w:rsidRDefault="0033453F" w:rsidP="0033453F">
            <w:pPr>
              <w:jc w:val="center"/>
            </w:pPr>
            <w:r w:rsidRPr="0033453F">
              <w:t>68</w:t>
            </w:r>
          </w:p>
        </w:tc>
        <w:tc>
          <w:tcPr>
            <w:tcW w:w="1276" w:type="dxa"/>
          </w:tcPr>
          <w:p w14:paraId="4FB96E5C" w14:textId="77777777" w:rsidR="0033453F" w:rsidRPr="0033453F" w:rsidRDefault="0033453F" w:rsidP="0033453F">
            <w:pPr>
              <w:jc w:val="center"/>
            </w:pPr>
            <w:r w:rsidRPr="0033453F">
              <w:t>87</w:t>
            </w:r>
          </w:p>
        </w:tc>
        <w:tc>
          <w:tcPr>
            <w:tcW w:w="1275" w:type="dxa"/>
          </w:tcPr>
          <w:p w14:paraId="17CB9F8F" w14:textId="77777777" w:rsidR="0033453F" w:rsidRPr="0033453F" w:rsidRDefault="0033453F" w:rsidP="0033453F">
            <w:pPr>
              <w:jc w:val="center"/>
            </w:pPr>
            <w:r w:rsidRPr="0033453F">
              <w:t>74</w:t>
            </w:r>
          </w:p>
        </w:tc>
        <w:tc>
          <w:tcPr>
            <w:tcW w:w="1276" w:type="dxa"/>
          </w:tcPr>
          <w:p w14:paraId="79B4E625" w14:textId="77777777" w:rsidR="0033453F" w:rsidRPr="0033453F" w:rsidRDefault="0033453F" w:rsidP="0033453F">
            <w:pPr>
              <w:jc w:val="center"/>
            </w:pPr>
            <w:r w:rsidRPr="0033453F">
              <w:t>86</w:t>
            </w:r>
          </w:p>
        </w:tc>
        <w:tc>
          <w:tcPr>
            <w:tcW w:w="1276" w:type="dxa"/>
          </w:tcPr>
          <w:p w14:paraId="2BEE184C" w14:textId="77777777" w:rsidR="0033453F" w:rsidRPr="0033453F" w:rsidRDefault="0033453F" w:rsidP="0033453F">
            <w:pPr>
              <w:jc w:val="center"/>
            </w:pPr>
            <w:r w:rsidRPr="0033453F">
              <w:t>54</w:t>
            </w:r>
          </w:p>
        </w:tc>
        <w:tc>
          <w:tcPr>
            <w:tcW w:w="1276" w:type="dxa"/>
          </w:tcPr>
          <w:p w14:paraId="6826E304" w14:textId="77777777" w:rsidR="0033453F" w:rsidRPr="0033453F" w:rsidRDefault="0033453F" w:rsidP="0033453F">
            <w:pPr>
              <w:jc w:val="center"/>
            </w:pPr>
            <w:r w:rsidRPr="0033453F">
              <w:t>89</w:t>
            </w:r>
          </w:p>
        </w:tc>
        <w:tc>
          <w:tcPr>
            <w:tcW w:w="1275" w:type="dxa"/>
          </w:tcPr>
          <w:p w14:paraId="36DFEE44" w14:textId="77777777" w:rsidR="0033453F" w:rsidRPr="0033453F" w:rsidRDefault="0033453F" w:rsidP="0033453F">
            <w:pPr>
              <w:jc w:val="center"/>
            </w:pPr>
            <w:r w:rsidRPr="0033453F">
              <w:t>68</w:t>
            </w:r>
          </w:p>
        </w:tc>
        <w:tc>
          <w:tcPr>
            <w:tcW w:w="1276" w:type="dxa"/>
          </w:tcPr>
          <w:p w14:paraId="47C46A10" w14:textId="77777777" w:rsidR="0033453F" w:rsidRPr="0033453F" w:rsidRDefault="0033453F" w:rsidP="0033453F">
            <w:pPr>
              <w:jc w:val="center"/>
            </w:pPr>
            <w:r w:rsidRPr="0033453F">
              <w:t>94</w:t>
            </w:r>
          </w:p>
        </w:tc>
      </w:tr>
      <w:tr w:rsidR="0033453F" w:rsidRPr="0033453F" w14:paraId="220394A2" w14:textId="77777777" w:rsidTr="002E3329">
        <w:tc>
          <w:tcPr>
            <w:tcW w:w="1276" w:type="dxa"/>
          </w:tcPr>
          <w:p w14:paraId="263501D0" w14:textId="77777777" w:rsidR="0033453F" w:rsidRPr="0033453F" w:rsidRDefault="0033453F" w:rsidP="0033453F">
            <w:pPr>
              <w:jc w:val="center"/>
            </w:pPr>
            <w:r w:rsidRPr="0033453F">
              <w:t>11</w:t>
            </w:r>
          </w:p>
        </w:tc>
        <w:tc>
          <w:tcPr>
            <w:tcW w:w="1276" w:type="dxa"/>
          </w:tcPr>
          <w:p w14:paraId="5A93597C" w14:textId="77777777" w:rsidR="0033453F" w:rsidRPr="0033453F" w:rsidRDefault="0033453F" w:rsidP="0033453F">
            <w:pPr>
              <w:jc w:val="center"/>
            </w:pPr>
            <w:r w:rsidRPr="0033453F">
              <w:t>75</w:t>
            </w:r>
          </w:p>
        </w:tc>
        <w:tc>
          <w:tcPr>
            <w:tcW w:w="1276" w:type="dxa"/>
          </w:tcPr>
          <w:p w14:paraId="61DCCA7A" w14:textId="77777777" w:rsidR="0033453F" w:rsidRPr="0033453F" w:rsidRDefault="0033453F" w:rsidP="0033453F">
            <w:pPr>
              <w:jc w:val="center"/>
            </w:pPr>
            <w:r w:rsidRPr="0033453F">
              <w:t>76</w:t>
            </w:r>
          </w:p>
        </w:tc>
        <w:tc>
          <w:tcPr>
            <w:tcW w:w="1275" w:type="dxa"/>
          </w:tcPr>
          <w:p w14:paraId="6E50A1C1" w14:textId="77777777" w:rsidR="0033453F" w:rsidRPr="0033453F" w:rsidRDefault="0033453F" w:rsidP="0033453F">
            <w:pPr>
              <w:jc w:val="center"/>
            </w:pPr>
            <w:r w:rsidRPr="0033453F">
              <w:t>79</w:t>
            </w:r>
          </w:p>
        </w:tc>
        <w:tc>
          <w:tcPr>
            <w:tcW w:w="1276" w:type="dxa"/>
          </w:tcPr>
          <w:p w14:paraId="265A577C" w14:textId="77777777" w:rsidR="0033453F" w:rsidRPr="0033453F" w:rsidRDefault="0033453F" w:rsidP="0033453F">
            <w:pPr>
              <w:jc w:val="center"/>
            </w:pPr>
            <w:r w:rsidRPr="0033453F">
              <w:t>79</w:t>
            </w:r>
          </w:p>
        </w:tc>
        <w:tc>
          <w:tcPr>
            <w:tcW w:w="1276" w:type="dxa"/>
          </w:tcPr>
          <w:p w14:paraId="72DAF8F3" w14:textId="77777777" w:rsidR="0033453F" w:rsidRPr="0033453F" w:rsidRDefault="0033453F" w:rsidP="0033453F">
            <w:pPr>
              <w:jc w:val="center"/>
            </w:pPr>
            <w:r w:rsidRPr="0033453F">
              <w:t>64</w:t>
            </w:r>
          </w:p>
        </w:tc>
        <w:tc>
          <w:tcPr>
            <w:tcW w:w="1276" w:type="dxa"/>
          </w:tcPr>
          <w:p w14:paraId="558D785D" w14:textId="77777777" w:rsidR="0033453F" w:rsidRPr="0033453F" w:rsidRDefault="0033453F" w:rsidP="0033453F">
            <w:pPr>
              <w:jc w:val="center"/>
            </w:pPr>
            <w:r w:rsidRPr="0033453F">
              <w:t>70</w:t>
            </w:r>
          </w:p>
        </w:tc>
        <w:tc>
          <w:tcPr>
            <w:tcW w:w="1275" w:type="dxa"/>
          </w:tcPr>
          <w:p w14:paraId="2F4F6BD1" w14:textId="77777777" w:rsidR="0033453F" w:rsidRPr="0033453F" w:rsidRDefault="0033453F" w:rsidP="0033453F">
            <w:pPr>
              <w:jc w:val="center"/>
            </w:pPr>
            <w:r w:rsidRPr="0033453F">
              <w:t>75</w:t>
            </w:r>
          </w:p>
        </w:tc>
        <w:tc>
          <w:tcPr>
            <w:tcW w:w="1276" w:type="dxa"/>
          </w:tcPr>
          <w:p w14:paraId="14E7F736" w14:textId="77777777" w:rsidR="0033453F" w:rsidRPr="0033453F" w:rsidRDefault="0033453F" w:rsidP="0038435D">
            <w:pPr>
              <w:keepNext/>
              <w:jc w:val="center"/>
            </w:pPr>
            <w:r w:rsidRPr="0033453F">
              <w:t>80</w:t>
            </w:r>
          </w:p>
        </w:tc>
      </w:tr>
    </w:tbl>
    <w:p w14:paraId="26B657E1" w14:textId="2C9A7CB2" w:rsidR="00355DFB" w:rsidRPr="0038435D" w:rsidRDefault="0038435D" w:rsidP="0038435D">
      <w:pPr>
        <w:pStyle w:val="Caption"/>
        <w:rPr>
          <w:sz w:val="24"/>
          <w:szCs w:val="24"/>
        </w:rPr>
      </w:pPr>
      <w:bookmarkStart w:id="354" w:name="_Toc500245640"/>
      <w:bookmarkStart w:id="355" w:name="_Toc462235731"/>
      <w:r w:rsidRPr="0038435D">
        <w:rPr>
          <w:sz w:val="24"/>
          <w:szCs w:val="24"/>
        </w:rPr>
        <w:t>Table 28 – secondary outcome results for the pre-text and text periods for participants with moderate adherence rates.  Adherence rates are percentages</w:t>
      </w:r>
      <w:bookmarkEnd w:id="354"/>
    </w:p>
    <w:p w14:paraId="1679725A" w14:textId="77777777" w:rsidR="0038435D" w:rsidRDefault="0038435D" w:rsidP="003E1E61">
      <w:pPr>
        <w:pStyle w:val="Heading3"/>
        <w:spacing w:line="480" w:lineRule="auto"/>
        <w:rPr>
          <w:rFonts w:asciiTheme="minorHAnsi" w:hAnsiTheme="minorHAnsi"/>
          <w:sz w:val="24"/>
          <w:szCs w:val="24"/>
          <w:u w:val="single"/>
        </w:rPr>
      </w:pPr>
    </w:p>
    <w:p w14:paraId="669E617A" w14:textId="37296E65" w:rsidR="0033453F" w:rsidRPr="0038435D" w:rsidRDefault="0038435D" w:rsidP="003E1E61">
      <w:pPr>
        <w:pStyle w:val="Heading3"/>
        <w:spacing w:line="480" w:lineRule="auto"/>
        <w:rPr>
          <w:sz w:val="24"/>
          <w:szCs w:val="24"/>
          <w:u w:val="single"/>
        </w:rPr>
      </w:pPr>
      <w:bookmarkStart w:id="356" w:name="_Toc497490406"/>
      <w:r w:rsidRPr="0038435D">
        <w:rPr>
          <w:sz w:val="24"/>
          <w:szCs w:val="24"/>
          <w:u w:val="single"/>
        </w:rPr>
        <w:t>4</w:t>
      </w:r>
      <w:r w:rsidR="00355DFB" w:rsidRPr="0038435D">
        <w:rPr>
          <w:sz w:val="24"/>
          <w:szCs w:val="24"/>
          <w:u w:val="single"/>
        </w:rPr>
        <w:t>.4</w:t>
      </w:r>
      <w:r w:rsidR="003E1E61" w:rsidRPr="0038435D">
        <w:rPr>
          <w:sz w:val="24"/>
          <w:szCs w:val="24"/>
          <w:u w:val="single"/>
        </w:rPr>
        <w:t xml:space="preserve">.7 </w:t>
      </w:r>
      <w:r w:rsidR="0033453F" w:rsidRPr="0038435D">
        <w:rPr>
          <w:sz w:val="24"/>
          <w:szCs w:val="24"/>
          <w:u w:val="single"/>
        </w:rPr>
        <w:t>Feedback Questionnaire</w:t>
      </w:r>
      <w:bookmarkEnd w:id="355"/>
      <w:bookmarkEnd w:id="356"/>
    </w:p>
    <w:p w14:paraId="650E85BF" w14:textId="40C62C99" w:rsidR="0033453F" w:rsidRDefault="0033453F" w:rsidP="0033453F">
      <w:pPr>
        <w:spacing w:line="480" w:lineRule="auto"/>
      </w:pPr>
      <w:r w:rsidRPr="0033453F">
        <w:t xml:space="preserve"> Results from the feedback que</w:t>
      </w:r>
      <w:r w:rsidR="001C20A9">
        <w:t>stionnaire are shown in table 29</w:t>
      </w:r>
      <w:r w:rsidRPr="0033453F">
        <w:t>. The text messages were popular, with 100% of participants finding the mes</w:t>
      </w:r>
      <w:r w:rsidR="003272B2">
        <w:t>sages at least sometimes useful</w:t>
      </w:r>
      <w:r w:rsidRPr="0033453F">
        <w:t>, and 0% of participants minded receiving text messages.</w:t>
      </w:r>
    </w:p>
    <w:p w14:paraId="071D77D4" w14:textId="77777777" w:rsidR="00621D2F" w:rsidRDefault="00621D2F" w:rsidP="0033453F">
      <w:pPr>
        <w:spacing w:line="480" w:lineRule="auto"/>
      </w:pPr>
    </w:p>
    <w:p w14:paraId="108AC148" w14:textId="77777777" w:rsidR="00621D2F" w:rsidRPr="0033453F" w:rsidRDefault="00621D2F" w:rsidP="0033453F">
      <w:pPr>
        <w:spacing w:line="480" w:lineRule="auto"/>
      </w:pPr>
    </w:p>
    <w:tbl>
      <w:tblPr>
        <w:tblStyle w:val="TableGrid1"/>
        <w:tblW w:w="0" w:type="auto"/>
        <w:tblLook w:val="04A0" w:firstRow="1" w:lastRow="0" w:firstColumn="1" w:lastColumn="0" w:noHBand="0" w:noVBand="1"/>
      </w:tblPr>
      <w:tblGrid>
        <w:gridCol w:w="1928"/>
        <w:gridCol w:w="1914"/>
        <w:gridCol w:w="1941"/>
        <w:gridCol w:w="1853"/>
        <w:gridCol w:w="1606"/>
      </w:tblGrid>
      <w:tr w:rsidR="0033453F" w:rsidRPr="0033453F" w14:paraId="10B8BF71" w14:textId="77777777" w:rsidTr="002E3329">
        <w:tc>
          <w:tcPr>
            <w:tcW w:w="1928" w:type="dxa"/>
          </w:tcPr>
          <w:p w14:paraId="3625A2A6" w14:textId="77777777" w:rsidR="0033453F" w:rsidRPr="0033453F" w:rsidRDefault="0033453F" w:rsidP="0033453F"/>
        </w:tc>
        <w:tc>
          <w:tcPr>
            <w:tcW w:w="1914" w:type="dxa"/>
          </w:tcPr>
          <w:p w14:paraId="5CDD9CAF" w14:textId="77777777" w:rsidR="0033453F" w:rsidRPr="0033453F" w:rsidRDefault="0033453F" w:rsidP="0033453F">
            <w:r w:rsidRPr="0033453F">
              <w:t>Really useful all the time</w:t>
            </w:r>
          </w:p>
        </w:tc>
        <w:tc>
          <w:tcPr>
            <w:tcW w:w="1941" w:type="dxa"/>
          </w:tcPr>
          <w:p w14:paraId="3CD0D25F" w14:textId="77777777" w:rsidR="0033453F" w:rsidRPr="0033453F" w:rsidRDefault="0033453F" w:rsidP="0033453F">
            <w:r w:rsidRPr="0033453F">
              <w:t>Sometimes useful</w:t>
            </w:r>
          </w:p>
        </w:tc>
        <w:tc>
          <w:tcPr>
            <w:tcW w:w="3459" w:type="dxa"/>
            <w:gridSpan w:val="2"/>
          </w:tcPr>
          <w:p w14:paraId="32235676" w14:textId="77777777" w:rsidR="0033453F" w:rsidRPr="0033453F" w:rsidRDefault="0033453F" w:rsidP="0033453F">
            <w:r w:rsidRPr="0033453F">
              <w:t>Never useful</w:t>
            </w:r>
          </w:p>
        </w:tc>
      </w:tr>
      <w:tr w:rsidR="0033453F" w:rsidRPr="0033453F" w14:paraId="1F9F7CA6" w14:textId="77777777" w:rsidTr="002E3329">
        <w:tc>
          <w:tcPr>
            <w:tcW w:w="1928" w:type="dxa"/>
          </w:tcPr>
          <w:p w14:paraId="1A950BF9" w14:textId="77777777" w:rsidR="0033453F" w:rsidRPr="0033453F" w:rsidRDefault="0033453F" w:rsidP="0033453F">
            <w:r w:rsidRPr="0033453F">
              <w:t>Did you find it useful to receive text messages?</w:t>
            </w:r>
          </w:p>
        </w:tc>
        <w:tc>
          <w:tcPr>
            <w:tcW w:w="1914" w:type="dxa"/>
          </w:tcPr>
          <w:p w14:paraId="62F91297" w14:textId="77777777" w:rsidR="0033453F" w:rsidRPr="0033453F" w:rsidRDefault="0033453F" w:rsidP="0033453F">
            <w:r w:rsidRPr="0033453F">
              <w:t>17%</w:t>
            </w:r>
          </w:p>
        </w:tc>
        <w:tc>
          <w:tcPr>
            <w:tcW w:w="1941" w:type="dxa"/>
          </w:tcPr>
          <w:p w14:paraId="084B2178" w14:textId="77777777" w:rsidR="0033453F" w:rsidRPr="0033453F" w:rsidRDefault="0033453F" w:rsidP="0033453F">
            <w:r w:rsidRPr="0033453F">
              <w:t>83%</w:t>
            </w:r>
          </w:p>
        </w:tc>
        <w:tc>
          <w:tcPr>
            <w:tcW w:w="3459" w:type="dxa"/>
            <w:gridSpan w:val="2"/>
          </w:tcPr>
          <w:p w14:paraId="454FC0AD" w14:textId="77777777" w:rsidR="0033453F" w:rsidRPr="0033453F" w:rsidRDefault="0033453F" w:rsidP="0033453F">
            <w:r w:rsidRPr="0033453F">
              <w:t>0%</w:t>
            </w:r>
          </w:p>
        </w:tc>
      </w:tr>
      <w:tr w:rsidR="0033453F" w:rsidRPr="0033453F" w14:paraId="2C699ABD" w14:textId="77777777" w:rsidTr="002E3329">
        <w:tc>
          <w:tcPr>
            <w:tcW w:w="1928" w:type="dxa"/>
          </w:tcPr>
          <w:p w14:paraId="447DB0F0" w14:textId="77777777" w:rsidR="0033453F" w:rsidRPr="0033453F" w:rsidRDefault="0033453F" w:rsidP="0033453F"/>
        </w:tc>
        <w:tc>
          <w:tcPr>
            <w:tcW w:w="1914" w:type="dxa"/>
          </w:tcPr>
          <w:p w14:paraId="24F9CFB7" w14:textId="77777777" w:rsidR="0033453F" w:rsidRPr="0033453F" w:rsidRDefault="0033453F" w:rsidP="0033453F">
            <w:r w:rsidRPr="0033453F">
              <w:t>Weekdays</w:t>
            </w:r>
          </w:p>
        </w:tc>
        <w:tc>
          <w:tcPr>
            <w:tcW w:w="1941" w:type="dxa"/>
          </w:tcPr>
          <w:p w14:paraId="1EA261DF" w14:textId="77777777" w:rsidR="0033453F" w:rsidRPr="0033453F" w:rsidRDefault="0033453F" w:rsidP="0033453F">
            <w:r w:rsidRPr="0033453F">
              <w:t>Weekends</w:t>
            </w:r>
          </w:p>
        </w:tc>
        <w:tc>
          <w:tcPr>
            <w:tcW w:w="1853" w:type="dxa"/>
          </w:tcPr>
          <w:p w14:paraId="569158F0" w14:textId="77777777" w:rsidR="0033453F" w:rsidRPr="0033453F" w:rsidRDefault="0033453F" w:rsidP="0033453F">
            <w:r w:rsidRPr="0033453F">
              <w:t>School holidays</w:t>
            </w:r>
          </w:p>
        </w:tc>
        <w:tc>
          <w:tcPr>
            <w:tcW w:w="1606" w:type="dxa"/>
          </w:tcPr>
          <w:p w14:paraId="210DE07B" w14:textId="77777777" w:rsidR="0033453F" w:rsidRPr="0033453F" w:rsidRDefault="0033453F" w:rsidP="0033453F">
            <w:r w:rsidRPr="0033453F">
              <w:t>Never useful</w:t>
            </w:r>
          </w:p>
        </w:tc>
      </w:tr>
      <w:tr w:rsidR="0033453F" w:rsidRPr="0033453F" w14:paraId="39C540E9" w14:textId="77777777" w:rsidTr="002E3329">
        <w:tc>
          <w:tcPr>
            <w:tcW w:w="1928" w:type="dxa"/>
          </w:tcPr>
          <w:p w14:paraId="6A620625" w14:textId="77777777" w:rsidR="0033453F" w:rsidRPr="0033453F" w:rsidRDefault="0033453F" w:rsidP="0033453F">
            <w:r w:rsidRPr="0033453F">
              <w:t>When were texts most useful?</w:t>
            </w:r>
          </w:p>
        </w:tc>
        <w:tc>
          <w:tcPr>
            <w:tcW w:w="1914" w:type="dxa"/>
          </w:tcPr>
          <w:p w14:paraId="4D92B034" w14:textId="77777777" w:rsidR="0033453F" w:rsidRPr="0033453F" w:rsidRDefault="0033453F" w:rsidP="0033453F">
            <w:r w:rsidRPr="0033453F">
              <w:t>33%</w:t>
            </w:r>
          </w:p>
        </w:tc>
        <w:tc>
          <w:tcPr>
            <w:tcW w:w="1941" w:type="dxa"/>
          </w:tcPr>
          <w:p w14:paraId="0F7E90E9" w14:textId="77777777" w:rsidR="0033453F" w:rsidRPr="0033453F" w:rsidRDefault="0033453F" w:rsidP="0033453F">
            <w:r w:rsidRPr="0033453F">
              <w:t>22%</w:t>
            </w:r>
          </w:p>
        </w:tc>
        <w:tc>
          <w:tcPr>
            <w:tcW w:w="1853" w:type="dxa"/>
          </w:tcPr>
          <w:p w14:paraId="058A0234" w14:textId="77777777" w:rsidR="0033453F" w:rsidRPr="0033453F" w:rsidRDefault="0033453F" w:rsidP="0033453F">
            <w:r w:rsidRPr="0033453F">
              <w:t>33%</w:t>
            </w:r>
          </w:p>
        </w:tc>
        <w:tc>
          <w:tcPr>
            <w:tcW w:w="1606" w:type="dxa"/>
          </w:tcPr>
          <w:p w14:paraId="1A834A47" w14:textId="77777777" w:rsidR="0033453F" w:rsidRPr="0033453F" w:rsidRDefault="0033453F" w:rsidP="0033453F">
            <w:r w:rsidRPr="0033453F">
              <w:t>11%</w:t>
            </w:r>
          </w:p>
        </w:tc>
      </w:tr>
      <w:tr w:rsidR="0033453F" w:rsidRPr="0033453F" w14:paraId="0B98A2AC" w14:textId="77777777" w:rsidTr="002E3329">
        <w:trPr>
          <w:trHeight w:val="520"/>
        </w:trPr>
        <w:tc>
          <w:tcPr>
            <w:tcW w:w="1928" w:type="dxa"/>
          </w:tcPr>
          <w:p w14:paraId="5F58108C" w14:textId="77777777" w:rsidR="0033453F" w:rsidRPr="0033453F" w:rsidRDefault="0033453F" w:rsidP="0033453F"/>
        </w:tc>
        <w:tc>
          <w:tcPr>
            <w:tcW w:w="3855" w:type="dxa"/>
            <w:gridSpan w:val="2"/>
          </w:tcPr>
          <w:p w14:paraId="507FA5E6" w14:textId="77777777" w:rsidR="0033453F" w:rsidRPr="0033453F" w:rsidRDefault="0033453F" w:rsidP="0033453F">
            <w:r w:rsidRPr="0033453F">
              <w:t>Yes</w:t>
            </w:r>
          </w:p>
        </w:tc>
        <w:tc>
          <w:tcPr>
            <w:tcW w:w="3459" w:type="dxa"/>
            <w:gridSpan w:val="2"/>
          </w:tcPr>
          <w:p w14:paraId="4C0C36A1" w14:textId="77777777" w:rsidR="0033453F" w:rsidRPr="0033453F" w:rsidRDefault="0033453F" w:rsidP="0033453F">
            <w:r w:rsidRPr="0033453F">
              <w:t>No</w:t>
            </w:r>
          </w:p>
        </w:tc>
      </w:tr>
      <w:tr w:rsidR="0033453F" w:rsidRPr="0033453F" w14:paraId="24697012" w14:textId="77777777" w:rsidTr="002E3329">
        <w:tc>
          <w:tcPr>
            <w:tcW w:w="1928" w:type="dxa"/>
          </w:tcPr>
          <w:p w14:paraId="79A54E56" w14:textId="77777777" w:rsidR="0033453F" w:rsidRPr="0033453F" w:rsidRDefault="0033453F" w:rsidP="0033453F">
            <w:r w:rsidRPr="0033453F">
              <w:t>Did you or your parents mind getting texts sent?</w:t>
            </w:r>
          </w:p>
        </w:tc>
        <w:tc>
          <w:tcPr>
            <w:tcW w:w="3855" w:type="dxa"/>
            <w:gridSpan w:val="2"/>
          </w:tcPr>
          <w:p w14:paraId="55BB3FBD" w14:textId="77777777" w:rsidR="0033453F" w:rsidRPr="0033453F" w:rsidRDefault="0033453F" w:rsidP="0033453F">
            <w:r w:rsidRPr="0033453F">
              <w:t>0%</w:t>
            </w:r>
          </w:p>
        </w:tc>
        <w:tc>
          <w:tcPr>
            <w:tcW w:w="3459" w:type="dxa"/>
            <w:gridSpan w:val="2"/>
          </w:tcPr>
          <w:p w14:paraId="0B89114D" w14:textId="77777777" w:rsidR="0033453F" w:rsidRPr="0033453F" w:rsidRDefault="0033453F" w:rsidP="0033453F">
            <w:r w:rsidRPr="0033453F">
              <w:t>100%</w:t>
            </w:r>
          </w:p>
        </w:tc>
      </w:tr>
      <w:tr w:rsidR="0033453F" w:rsidRPr="0033453F" w14:paraId="05379443" w14:textId="77777777" w:rsidTr="002E3329">
        <w:tc>
          <w:tcPr>
            <w:tcW w:w="1928" w:type="dxa"/>
          </w:tcPr>
          <w:p w14:paraId="7BFD25BF" w14:textId="77777777" w:rsidR="0033453F" w:rsidRPr="0033453F" w:rsidRDefault="0033453F" w:rsidP="0033453F">
            <w:r w:rsidRPr="0033453F">
              <w:t>Do you think text messages are a good way to remind you to take your nebuliser?</w:t>
            </w:r>
          </w:p>
        </w:tc>
        <w:tc>
          <w:tcPr>
            <w:tcW w:w="3855" w:type="dxa"/>
            <w:gridSpan w:val="2"/>
          </w:tcPr>
          <w:p w14:paraId="399E0DF8" w14:textId="77777777" w:rsidR="0033453F" w:rsidRPr="0033453F" w:rsidRDefault="0033453F" w:rsidP="0033453F">
            <w:r w:rsidRPr="0033453F">
              <w:t>100%</w:t>
            </w:r>
          </w:p>
        </w:tc>
        <w:tc>
          <w:tcPr>
            <w:tcW w:w="3459" w:type="dxa"/>
            <w:gridSpan w:val="2"/>
          </w:tcPr>
          <w:p w14:paraId="7F8AA70D" w14:textId="77777777" w:rsidR="0033453F" w:rsidRPr="0033453F" w:rsidRDefault="0033453F" w:rsidP="0038435D">
            <w:pPr>
              <w:keepNext/>
            </w:pPr>
            <w:r w:rsidRPr="0033453F">
              <w:t>0%</w:t>
            </w:r>
          </w:p>
        </w:tc>
      </w:tr>
    </w:tbl>
    <w:p w14:paraId="5D13E2DA" w14:textId="11196AC9" w:rsidR="0033453F" w:rsidRPr="0038435D" w:rsidRDefault="0038435D" w:rsidP="0038435D">
      <w:pPr>
        <w:pStyle w:val="Caption"/>
        <w:rPr>
          <w:sz w:val="24"/>
          <w:szCs w:val="24"/>
        </w:rPr>
      </w:pPr>
      <w:bookmarkStart w:id="357" w:name="_Toc500245641"/>
      <w:r w:rsidRPr="0038435D">
        <w:rPr>
          <w:sz w:val="24"/>
          <w:szCs w:val="24"/>
        </w:rPr>
        <w:t>Table 29 - Nebtext feedback questionnaire results</w:t>
      </w:r>
      <w:bookmarkEnd w:id="357"/>
    </w:p>
    <w:p w14:paraId="01607DBE" w14:textId="77777777" w:rsidR="0038435D" w:rsidRDefault="0038435D" w:rsidP="00700FBD">
      <w:pPr>
        <w:pStyle w:val="Heading2"/>
        <w:spacing w:line="480" w:lineRule="auto"/>
        <w:rPr>
          <w:sz w:val="28"/>
          <w:szCs w:val="28"/>
          <w:u w:val="single"/>
        </w:rPr>
      </w:pPr>
    </w:p>
    <w:p w14:paraId="5EF2B1FD" w14:textId="730EE91F" w:rsidR="0033453F" w:rsidRPr="00700FBD" w:rsidRDefault="00700FBD" w:rsidP="00700FBD">
      <w:pPr>
        <w:pStyle w:val="Heading2"/>
        <w:spacing w:line="480" w:lineRule="auto"/>
        <w:rPr>
          <w:sz w:val="28"/>
          <w:szCs w:val="28"/>
          <w:u w:val="single"/>
        </w:rPr>
      </w:pPr>
      <w:bookmarkStart w:id="358" w:name="_Toc497490407"/>
      <w:r w:rsidRPr="00700FBD">
        <w:rPr>
          <w:sz w:val="28"/>
          <w:szCs w:val="28"/>
          <w:u w:val="single"/>
        </w:rPr>
        <w:t>7.5 Summary</w:t>
      </w:r>
      <w:bookmarkEnd w:id="358"/>
    </w:p>
    <w:p w14:paraId="1FA32D39" w14:textId="0507ABF0" w:rsidR="00CB410B" w:rsidRDefault="00700FBD" w:rsidP="00700FBD">
      <w:pPr>
        <w:spacing w:line="480" w:lineRule="auto"/>
        <w:rPr>
          <w:rFonts w:cs="Arial"/>
          <w:sz w:val="24"/>
          <w:szCs w:val="24"/>
        </w:rPr>
      </w:pPr>
      <w:r>
        <w:rPr>
          <w:rFonts w:cs="Arial"/>
          <w:sz w:val="24"/>
          <w:szCs w:val="24"/>
        </w:rPr>
        <w:t xml:space="preserve">The results from the STAAR study show that there was no difference between the intervention and control groups for the primary outcome, ACQ. The intervention group had significantly higher adherence rates, and significantly lower rates of exacerbation requiring a course of oral steroids or a hospital admission. </w:t>
      </w:r>
    </w:p>
    <w:p w14:paraId="0AD413C9" w14:textId="27981B1D" w:rsidR="00700FBD" w:rsidRDefault="00700FBD" w:rsidP="00700FBD">
      <w:pPr>
        <w:spacing w:line="480" w:lineRule="auto"/>
        <w:rPr>
          <w:rFonts w:cs="Arial"/>
          <w:sz w:val="24"/>
          <w:szCs w:val="24"/>
        </w:rPr>
      </w:pPr>
      <w:r>
        <w:rPr>
          <w:rFonts w:cs="Arial"/>
          <w:sz w:val="24"/>
          <w:szCs w:val="24"/>
        </w:rPr>
        <w:t>The results from the Nebtext study show that the intervention was successfully implemented and patients are amenable to this approach. There were no differences in adherence rates or other outcomes between the text period and the previous 6 months without text message reminders.</w:t>
      </w:r>
      <w:r w:rsidR="00C354D7">
        <w:rPr>
          <w:rFonts w:cs="Arial"/>
          <w:sz w:val="24"/>
          <w:szCs w:val="24"/>
        </w:rPr>
        <w:t xml:space="preserve"> </w:t>
      </w:r>
    </w:p>
    <w:p w14:paraId="42007BBF" w14:textId="662F5037" w:rsidR="00C354D7" w:rsidRPr="00700FBD" w:rsidRDefault="00C354D7" w:rsidP="00700FBD">
      <w:pPr>
        <w:spacing w:line="480" w:lineRule="auto"/>
        <w:rPr>
          <w:rFonts w:cs="Arial"/>
          <w:sz w:val="24"/>
          <w:szCs w:val="24"/>
        </w:rPr>
      </w:pPr>
      <w:r>
        <w:rPr>
          <w:rFonts w:cs="Arial"/>
          <w:sz w:val="24"/>
          <w:szCs w:val="24"/>
        </w:rPr>
        <w:t>In the next chapter I will analyse the results of both studies, and compare them to previous adherence studies.</w:t>
      </w:r>
    </w:p>
    <w:p w14:paraId="1CDCB61E" w14:textId="43BDB675" w:rsidR="008C69FE" w:rsidRPr="006314BA" w:rsidRDefault="00C165CB" w:rsidP="006314BA">
      <w:pPr>
        <w:pStyle w:val="Heading1"/>
        <w:spacing w:line="480" w:lineRule="auto"/>
        <w:rPr>
          <w:sz w:val="96"/>
          <w:szCs w:val="96"/>
          <w:u w:val="single"/>
        </w:rPr>
      </w:pPr>
      <w:bookmarkStart w:id="359" w:name="_Toc497490408"/>
      <w:r>
        <w:rPr>
          <w:sz w:val="96"/>
          <w:szCs w:val="96"/>
          <w:u w:val="single"/>
        </w:rPr>
        <w:lastRenderedPageBreak/>
        <w:t>Chapter 5</w:t>
      </w:r>
      <w:r w:rsidR="006314BA">
        <w:rPr>
          <w:sz w:val="96"/>
          <w:szCs w:val="96"/>
          <w:u w:val="single"/>
        </w:rPr>
        <w:t xml:space="preserve"> -    </w:t>
      </w:r>
      <w:r w:rsidR="008C69FE" w:rsidRPr="008C69FE">
        <w:rPr>
          <w:sz w:val="92"/>
          <w:szCs w:val="92"/>
          <w:u w:val="single"/>
        </w:rPr>
        <w:t>Analysis of Resul</w:t>
      </w:r>
      <w:r w:rsidR="00700FBD">
        <w:rPr>
          <w:sz w:val="92"/>
          <w:szCs w:val="92"/>
          <w:u w:val="single"/>
        </w:rPr>
        <w:t>ts</w:t>
      </w:r>
      <w:bookmarkEnd w:id="359"/>
    </w:p>
    <w:p w14:paraId="45F4457A" w14:textId="77777777" w:rsidR="009620B8" w:rsidRDefault="009620B8" w:rsidP="009620B8"/>
    <w:p w14:paraId="471A3748" w14:textId="77777777" w:rsidR="009620B8" w:rsidRDefault="009620B8" w:rsidP="009620B8"/>
    <w:p w14:paraId="53C79674" w14:textId="77777777" w:rsidR="009620B8" w:rsidRDefault="009620B8" w:rsidP="009620B8"/>
    <w:p w14:paraId="2AE3BD0E" w14:textId="77777777" w:rsidR="009620B8" w:rsidRDefault="009620B8" w:rsidP="009620B8"/>
    <w:p w14:paraId="7DD87E8D" w14:textId="77777777" w:rsidR="009620B8" w:rsidRDefault="009620B8" w:rsidP="009620B8"/>
    <w:p w14:paraId="757BD776" w14:textId="77777777" w:rsidR="009620B8" w:rsidRDefault="009620B8" w:rsidP="009620B8"/>
    <w:p w14:paraId="2B05CDF8" w14:textId="77777777" w:rsidR="009620B8" w:rsidRDefault="009620B8" w:rsidP="009620B8"/>
    <w:p w14:paraId="18BB5F90" w14:textId="77777777" w:rsidR="009620B8" w:rsidRDefault="009620B8" w:rsidP="009620B8"/>
    <w:p w14:paraId="674DE131" w14:textId="77777777" w:rsidR="009620B8" w:rsidRDefault="009620B8" w:rsidP="009620B8"/>
    <w:p w14:paraId="31C4F263" w14:textId="77777777" w:rsidR="009620B8" w:rsidRDefault="009620B8" w:rsidP="009620B8"/>
    <w:p w14:paraId="6B9394C8" w14:textId="77777777" w:rsidR="009620B8" w:rsidRDefault="009620B8" w:rsidP="009620B8"/>
    <w:p w14:paraId="17BFAE2D" w14:textId="77777777" w:rsidR="009620B8" w:rsidRDefault="009620B8" w:rsidP="009620B8"/>
    <w:p w14:paraId="2F89AF05" w14:textId="77777777" w:rsidR="009620B8" w:rsidRDefault="009620B8" w:rsidP="009620B8"/>
    <w:p w14:paraId="500C0EE9" w14:textId="77777777" w:rsidR="009620B8" w:rsidRDefault="009620B8" w:rsidP="009620B8"/>
    <w:p w14:paraId="79A4CE0B" w14:textId="77777777" w:rsidR="009620B8" w:rsidRDefault="009620B8" w:rsidP="009620B8"/>
    <w:p w14:paraId="42816E30" w14:textId="77777777" w:rsidR="009620B8" w:rsidRDefault="009620B8" w:rsidP="009620B8"/>
    <w:p w14:paraId="7A6CFA61" w14:textId="77777777" w:rsidR="009620B8" w:rsidRDefault="009620B8" w:rsidP="009620B8"/>
    <w:p w14:paraId="48009A56" w14:textId="77777777" w:rsidR="00700FBD" w:rsidRPr="00700FBD" w:rsidRDefault="00700FBD" w:rsidP="00700FBD"/>
    <w:p w14:paraId="4A295A2C" w14:textId="2D0DDF04" w:rsidR="008C69FE" w:rsidRPr="00700FBD" w:rsidRDefault="00C165CB" w:rsidP="00700FBD">
      <w:pPr>
        <w:pStyle w:val="Heading2"/>
        <w:spacing w:line="480" w:lineRule="auto"/>
        <w:rPr>
          <w:sz w:val="28"/>
          <w:szCs w:val="28"/>
          <w:u w:val="single"/>
        </w:rPr>
      </w:pPr>
      <w:bookmarkStart w:id="360" w:name="_Toc497490409"/>
      <w:r>
        <w:rPr>
          <w:sz w:val="28"/>
          <w:szCs w:val="28"/>
          <w:u w:val="single"/>
        </w:rPr>
        <w:lastRenderedPageBreak/>
        <w:t>5</w:t>
      </w:r>
      <w:r w:rsidR="00700FBD" w:rsidRPr="00700FBD">
        <w:rPr>
          <w:sz w:val="28"/>
          <w:szCs w:val="28"/>
          <w:u w:val="single"/>
        </w:rPr>
        <w:t>.1 Introduction</w:t>
      </w:r>
      <w:bookmarkEnd w:id="360"/>
    </w:p>
    <w:p w14:paraId="2F751E94" w14:textId="543F4B98" w:rsidR="008C69FE" w:rsidRDefault="00700FBD" w:rsidP="00700FBD">
      <w:pPr>
        <w:spacing w:line="480" w:lineRule="auto"/>
        <w:rPr>
          <w:sz w:val="24"/>
          <w:szCs w:val="24"/>
        </w:rPr>
      </w:pPr>
      <w:r>
        <w:rPr>
          <w:sz w:val="24"/>
          <w:szCs w:val="24"/>
        </w:rPr>
        <w:t xml:space="preserve">In the previous chapter I presented the results of the STAAR and Nebtext studies. </w:t>
      </w:r>
      <w:r w:rsidR="008C69FE" w:rsidRPr="00700FBD">
        <w:rPr>
          <w:sz w:val="24"/>
          <w:szCs w:val="24"/>
        </w:rPr>
        <w:t xml:space="preserve">In this chapter I will analyse </w:t>
      </w:r>
      <w:r w:rsidR="00126A39" w:rsidRPr="00700FBD">
        <w:rPr>
          <w:sz w:val="24"/>
          <w:szCs w:val="24"/>
        </w:rPr>
        <w:t xml:space="preserve">the results of </w:t>
      </w:r>
      <w:r>
        <w:rPr>
          <w:sz w:val="24"/>
          <w:szCs w:val="24"/>
        </w:rPr>
        <w:t>these studies</w:t>
      </w:r>
      <w:r w:rsidR="005D0591">
        <w:rPr>
          <w:sz w:val="24"/>
          <w:szCs w:val="24"/>
        </w:rPr>
        <w:t xml:space="preserve"> in detail</w:t>
      </w:r>
      <w:r w:rsidR="00126A39" w:rsidRPr="00700FBD">
        <w:rPr>
          <w:sz w:val="24"/>
          <w:szCs w:val="24"/>
        </w:rPr>
        <w:t xml:space="preserve">, and postulate why these results were seen. I </w:t>
      </w:r>
      <w:r w:rsidR="005D0591">
        <w:rPr>
          <w:sz w:val="24"/>
          <w:szCs w:val="24"/>
        </w:rPr>
        <w:t>will compare the results from</w:t>
      </w:r>
      <w:r>
        <w:rPr>
          <w:sz w:val="24"/>
          <w:szCs w:val="24"/>
        </w:rPr>
        <w:t xml:space="preserve"> these studies</w:t>
      </w:r>
      <w:r w:rsidR="00126A39" w:rsidRPr="00700FBD">
        <w:rPr>
          <w:sz w:val="24"/>
          <w:szCs w:val="24"/>
        </w:rPr>
        <w:t xml:space="preserve"> to those in previous adherence studies, to identify similarities and differences, and theorise as to why these trends were seen. </w:t>
      </w:r>
    </w:p>
    <w:p w14:paraId="3E1B5EB4" w14:textId="180E1912" w:rsidR="00810916" w:rsidRPr="00810916" w:rsidRDefault="005D0591" w:rsidP="00810916">
      <w:pPr>
        <w:pStyle w:val="Heading2"/>
        <w:spacing w:line="480" w:lineRule="auto"/>
        <w:rPr>
          <w:rFonts w:asciiTheme="minorHAnsi" w:hAnsiTheme="minorHAnsi"/>
          <w:sz w:val="28"/>
          <w:szCs w:val="28"/>
          <w:u w:val="single"/>
        </w:rPr>
      </w:pPr>
      <w:bookmarkStart w:id="361" w:name="_Toc497490410"/>
      <w:r>
        <w:rPr>
          <w:sz w:val="28"/>
          <w:szCs w:val="28"/>
          <w:u w:val="single"/>
        </w:rPr>
        <w:t>5</w:t>
      </w:r>
      <w:r w:rsidR="00810916" w:rsidRPr="00810916">
        <w:rPr>
          <w:sz w:val="28"/>
          <w:szCs w:val="28"/>
          <w:u w:val="single"/>
        </w:rPr>
        <w:t>.2 Aims</w:t>
      </w:r>
      <w:bookmarkEnd w:id="361"/>
    </w:p>
    <w:p w14:paraId="3B22F061" w14:textId="381CEE34" w:rsidR="008C69FE" w:rsidRDefault="00810916" w:rsidP="00810916">
      <w:pPr>
        <w:pStyle w:val="ListParagraph"/>
        <w:numPr>
          <w:ilvl w:val="0"/>
          <w:numId w:val="46"/>
        </w:numPr>
        <w:spacing w:line="480" w:lineRule="auto"/>
        <w:rPr>
          <w:sz w:val="24"/>
          <w:szCs w:val="24"/>
        </w:rPr>
      </w:pPr>
      <w:r>
        <w:rPr>
          <w:sz w:val="24"/>
          <w:szCs w:val="24"/>
        </w:rPr>
        <w:t>To analyse the results of the STAAR study, and compare these to previous adherence studies</w:t>
      </w:r>
      <w:r w:rsidR="001A4B21">
        <w:rPr>
          <w:sz w:val="24"/>
          <w:szCs w:val="24"/>
        </w:rPr>
        <w:t>.</w:t>
      </w:r>
    </w:p>
    <w:p w14:paraId="68EF24EA" w14:textId="48EB181B" w:rsidR="00810916" w:rsidRPr="00810916" w:rsidRDefault="00810916" w:rsidP="00810916">
      <w:pPr>
        <w:pStyle w:val="ListParagraph"/>
        <w:numPr>
          <w:ilvl w:val="0"/>
          <w:numId w:val="46"/>
        </w:numPr>
        <w:spacing w:line="480" w:lineRule="auto"/>
        <w:rPr>
          <w:sz w:val="24"/>
          <w:szCs w:val="24"/>
        </w:rPr>
      </w:pPr>
      <w:r>
        <w:rPr>
          <w:sz w:val="24"/>
          <w:szCs w:val="24"/>
        </w:rPr>
        <w:t>To analyse the results of the Nebtext study and compare these to previous adherence studies</w:t>
      </w:r>
      <w:r w:rsidR="001A4B21">
        <w:rPr>
          <w:sz w:val="24"/>
          <w:szCs w:val="24"/>
        </w:rPr>
        <w:t>.</w:t>
      </w:r>
    </w:p>
    <w:p w14:paraId="7A0410AC" w14:textId="2B5B999C" w:rsidR="00722E64" w:rsidRPr="00722E64" w:rsidRDefault="005D0591" w:rsidP="00722E64">
      <w:pPr>
        <w:pStyle w:val="Heading2"/>
        <w:spacing w:line="480" w:lineRule="auto"/>
        <w:rPr>
          <w:sz w:val="28"/>
          <w:szCs w:val="28"/>
          <w:u w:val="single"/>
        </w:rPr>
      </w:pPr>
      <w:bookmarkStart w:id="362" w:name="_Toc497490411"/>
      <w:r>
        <w:rPr>
          <w:sz w:val="28"/>
          <w:szCs w:val="28"/>
          <w:u w:val="single"/>
        </w:rPr>
        <w:t>5</w:t>
      </w:r>
      <w:r w:rsidR="007D6A3B">
        <w:rPr>
          <w:sz w:val="28"/>
          <w:szCs w:val="28"/>
          <w:u w:val="single"/>
        </w:rPr>
        <w:t>.3</w:t>
      </w:r>
      <w:r w:rsidR="00722E64" w:rsidRPr="00722E64">
        <w:rPr>
          <w:sz w:val="28"/>
          <w:szCs w:val="28"/>
          <w:u w:val="single"/>
        </w:rPr>
        <w:t xml:space="preserve"> </w:t>
      </w:r>
      <w:r w:rsidR="00C354D7">
        <w:rPr>
          <w:sz w:val="28"/>
          <w:szCs w:val="28"/>
          <w:u w:val="single"/>
        </w:rPr>
        <w:t xml:space="preserve">Analysis of results - </w:t>
      </w:r>
      <w:r w:rsidR="00722E64" w:rsidRPr="00722E64">
        <w:rPr>
          <w:sz w:val="28"/>
          <w:szCs w:val="28"/>
          <w:u w:val="single"/>
        </w:rPr>
        <w:t>STAAR Study</w:t>
      </w:r>
      <w:bookmarkEnd w:id="362"/>
    </w:p>
    <w:p w14:paraId="7C1A3311" w14:textId="600D8AD5" w:rsidR="00893A22" w:rsidRDefault="00CB410B" w:rsidP="006314BA">
      <w:pPr>
        <w:spacing w:line="480" w:lineRule="auto"/>
        <w:rPr>
          <w:sz w:val="24"/>
          <w:szCs w:val="24"/>
        </w:rPr>
      </w:pPr>
      <w:r>
        <w:rPr>
          <w:sz w:val="24"/>
          <w:szCs w:val="24"/>
        </w:rPr>
        <w:t>The results of the STAAR study show that the intervention used was effective at improving adherence rates, and maintaining these high rates for a year. This is compared to the control group, whose rates were significantly lower, and fell further throughout</w:t>
      </w:r>
      <w:r w:rsidR="00F02ED5">
        <w:rPr>
          <w:sz w:val="24"/>
          <w:szCs w:val="24"/>
        </w:rPr>
        <w:t xml:space="preserve"> the study period</w:t>
      </w:r>
      <w:r>
        <w:rPr>
          <w:sz w:val="24"/>
          <w:szCs w:val="24"/>
        </w:rPr>
        <w:t>. Despite this improvement in adherence, there was no difference between the two groups for the primary outcome, ACQ, which improved in both groups. There was however a significantly lower number of</w:t>
      </w:r>
      <w:r w:rsidR="00D25E94">
        <w:rPr>
          <w:sz w:val="24"/>
          <w:szCs w:val="24"/>
        </w:rPr>
        <w:t xml:space="preserve"> </w:t>
      </w:r>
      <w:r w:rsidR="00F02ED5">
        <w:rPr>
          <w:sz w:val="24"/>
          <w:szCs w:val="24"/>
        </w:rPr>
        <w:t>asthma exacerbations requiring oral steroids</w:t>
      </w:r>
      <w:r>
        <w:rPr>
          <w:sz w:val="24"/>
          <w:szCs w:val="24"/>
        </w:rPr>
        <w:t xml:space="preserve"> and hospital admissions in the intervention group.</w:t>
      </w:r>
      <w:r w:rsidR="00893A22">
        <w:rPr>
          <w:sz w:val="24"/>
          <w:szCs w:val="24"/>
        </w:rPr>
        <w:t xml:space="preserve"> Throughout this</w:t>
      </w:r>
      <w:r w:rsidR="007B79C7">
        <w:rPr>
          <w:sz w:val="24"/>
          <w:szCs w:val="24"/>
        </w:rPr>
        <w:t xml:space="preserve"> results analysis and subsequent</w:t>
      </w:r>
      <w:r w:rsidR="00893A22">
        <w:rPr>
          <w:sz w:val="24"/>
          <w:szCs w:val="24"/>
        </w:rPr>
        <w:t xml:space="preserve"> discussion</w:t>
      </w:r>
      <w:r w:rsidR="005D0591">
        <w:rPr>
          <w:sz w:val="24"/>
          <w:szCs w:val="24"/>
        </w:rPr>
        <w:t xml:space="preserve"> chapter</w:t>
      </w:r>
      <w:r w:rsidR="00893A22">
        <w:rPr>
          <w:sz w:val="24"/>
          <w:szCs w:val="24"/>
        </w:rPr>
        <w:t xml:space="preserve"> I will be referring to the previous studies performed using electronic adherence monitors with reminders, feedback or both to improve outcomes in asthma. Table 30 summarises the results of these studies.</w:t>
      </w:r>
    </w:p>
    <w:p w14:paraId="2E88D011" w14:textId="77777777" w:rsidR="005D0591" w:rsidRDefault="00E129E8" w:rsidP="005D0591">
      <w:pPr>
        <w:keepNext/>
        <w:spacing w:line="480" w:lineRule="auto"/>
      </w:pPr>
      <w:r>
        <w:rPr>
          <w:noProof/>
          <w:lang w:eastAsia="en-GB"/>
        </w:rPr>
        <w:lastRenderedPageBreak/>
        <w:drawing>
          <wp:inline distT="0" distB="0" distL="0" distR="0" wp14:anchorId="1495E9B4" wp14:editId="56335F94">
            <wp:extent cx="7725579" cy="5665767"/>
            <wp:effectExtent l="127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750668" cy="5684166"/>
                    </a:xfrm>
                    <a:prstGeom prst="rect">
                      <a:avLst/>
                    </a:prstGeom>
                    <a:noFill/>
                    <a:ln>
                      <a:noFill/>
                    </a:ln>
                  </pic:spPr>
                </pic:pic>
              </a:graphicData>
            </a:graphic>
          </wp:inline>
        </w:drawing>
      </w:r>
    </w:p>
    <w:p w14:paraId="1BE4D9C4" w14:textId="7AC2043F" w:rsidR="00664226" w:rsidRPr="005D0591" w:rsidRDefault="005D0591" w:rsidP="005D0591">
      <w:pPr>
        <w:pStyle w:val="Caption"/>
        <w:rPr>
          <w:sz w:val="24"/>
          <w:szCs w:val="24"/>
        </w:rPr>
      </w:pPr>
      <w:bookmarkStart w:id="363" w:name="_Toc500245642"/>
      <w:r w:rsidRPr="005D0591">
        <w:rPr>
          <w:sz w:val="24"/>
          <w:szCs w:val="24"/>
        </w:rPr>
        <w:t>Table 30 – Previous studies using electronic monitoring +/-  feedback to improve outcomes in asthma.</w:t>
      </w:r>
      <w:bookmarkEnd w:id="363"/>
    </w:p>
    <w:p w14:paraId="1107C157" w14:textId="7026B80F" w:rsidR="002E3329" w:rsidRPr="00E90DA6" w:rsidRDefault="00E90DA6" w:rsidP="00664226">
      <w:pPr>
        <w:rPr>
          <w:sz w:val="24"/>
          <w:szCs w:val="24"/>
        </w:rPr>
      </w:pPr>
      <w:bookmarkStart w:id="364" w:name="_Toc462235735"/>
      <w:r w:rsidRPr="00E90DA6">
        <w:rPr>
          <w:sz w:val="24"/>
          <w:szCs w:val="24"/>
        </w:rPr>
        <w:lastRenderedPageBreak/>
        <w:t xml:space="preserve">References for table 30: </w:t>
      </w:r>
      <w:r w:rsidR="00E129E8" w:rsidRPr="00E90DA6">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sidRPr="00E90DA6">
        <w:rPr>
          <w:sz w:val="24"/>
          <w:szCs w:val="24"/>
        </w:rPr>
        <w:instrText xml:space="preserve"> ADDIN EN.CITE </w:instrText>
      </w:r>
      <w:r w:rsidR="003F16C8" w:rsidRPr="00E90DA6">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sidRPr="00E90DA6">
        <w:rPr>
          <w:sz w:val="24"/>
          <w:szCs w:val="24"/>
        </w:rPr>
        <w:instrText xml:space="preserve"> ADDIN EN.CITE.DATA </w:instrText>
      </w:r>
      <w:r w:rsidR="003F16C8" w:rsidRPr="00E90DA6">
        <w:rPr>
          <w:sz w:val="24"/>
          <w:szCs w:val="24"/>
        </w:rPr>
      </w:r>
      <w:r w:rsidR="003F16C8" w:rsidRPr="00E90DA6">
        <w:rPr>
          <w:sz w:val="24"/>
          <w:szCs w:val="24"/>
        </w:rPr>
        <w:fldChar w:fldCharType="end"/>
      </w:r>
      <w:r w:rsidR="00E129E8" w:rsidRPr="00E90DA6">
        <w:rPr>
          <w:sz w:val="24"/>
          <w:szCs w:val="24"/>
        </w:rPr>
      </w:r>
      <w:r w:rsidR="00E129E8" w:rsidRPr="00E90DA6">
        <w:rPr>
          <w:sz w:val="24"/>
          <w:szCs w:val="24"/>
        </w:rPr>
        <w:fldChar w:fldCharType="separate"/>
      </w:r>
      <w:r w:rsidR="003F16C8" w:rsidRPr="00E90DA6">
        <w:rPr>
          <w:noProof/>
          <w:sz w:val="24"/>
          <w:szCs w:val="24"/>
        </w:rPr>
        <w:t>(</w:t>
      </w:r>
      <w:hyperlink w:anchor="_ENREF_29" w:tooltip="Charles, 2007 #13" w:history="1">
        <w:r w:rsidR="00DC52E3" w:rsidRPr="00E90DA6">
          <w:rPr>
            <w:noProof/>
            <w:sz w:val="24"/>
            <w:szCs w:val="24"/>
          </w:rPr>
          <w:t>Charles et al., 2007</w:t>
        </w:r>
      </w:hyperlink>
      <w:r w:rsidR="003F16C8" w:rsidRPr="00E90DA6">
        <w:rPr>
          <w:noProof/>
          <w:sz w:val="24"/>
          <w:szCs w:val="24"/>
        </w:rPr>
        <w:t>)</w:t>
      </w:r>
      <w:r w:rsidR="00E129E8" w:rsidRPr="00E90DA6">
        <w:rPr>
          <w:sz w:val="24"/>
          <w:szCs w:val="24"/>
        </w:rPr>
        <w:fldChar w:fldCharType="end"/>
      </w:r>
      <w:r w:rsidR="00E129E8" w:rsidRPr="00E90DA6">
        <w:rPr>
          <w:sz w:val="24"/>
          <w:szCs w:val="24"/>
        </w:rPr>
        <w:t xml:space="preserve">, </w:t>
      </w:r>
      <w:r w:rsidR="00EC7BEA" w:rsidRPr="00E90DA6">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sidRPr="00E90DA6">
        <w:rPr>
          <w:sz w:val="24"/>
          <w:szCs w:val="24"/>
        </w:rPr>
        <w:instrText xml:space="preserve"> ADDIN EN.CITE </w:instrText>
      </w:r>
      <w:r w:rsidR="003F16C8" w:rsidRPr="00E90DA6">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sidRPr="00E90DA6">
        <w:rPr>
          <w:sz w:val="24"/>
          <w:szCs w:val="24"/>
        </w:rPr>
        <w:instrText xml:space="preserve"> ADDIN EN.CITE.DATA </w:instrText>
      </w:r>
      <w:r w:rsidR="003F16C8" w:rsidRPr="00E90DA6">
        <w:rPr>
          <w:sz w:val="24"/>
          <w:szCs w:val="24"/>
        </w:rPr>
      </w:r>
      <w:r w:rsidR="003F16C8" w:rsidRPr="00E90DA6">
        <w:rPr>
          <w:sz w:val="24"/>
          <w:szCs w:val="24"/>
        </w:rPr>
        <w:fldChar w:fldCharType="end"/>
      </w:r>
      <w:r w:rsidR="00EC7BEA" w:rsidRPr="00E90DA6">
        <w:rPr>
          <w:sz w:val="24"/>
          <w:szCs w:val="24"/>
        </w:rPr>
      </w:r>
      <w:r w:rsidR="00EC7BEA" w:rsidRPr="00E90DA6">
        <w:rPr>
          <w:sz w:val="24"/>
          <w:szCs w:val="24"/>
        </w:rPr>
        <w:fldChar w:fldCharType="separate"/>
      </w:r>
      <w:r w:rsidR="003F16C8" w:rsidRPr="00E90DA6">
        <w:rPr>
          <w:noProof/>
          <w:sz w:val="24"/>
          <w:szCs w:val="24"/>
        </w:rPr>
        <w:t>(</w:t>
      </w:r>
      <w:hyperlink w:anchor="_ENREF_27" w:tooltip="Chan, 2015 #270" w:history="1">
        <w:r w:rsidR="00DC52E3" w:rsidRPr="00E90DA6">
          <w:rPr>
            <w:noProof/>
            <w:sz w:val="24"/>
            <w:szCs w:val="24"/>
          </w:rPr>
          <w:t>Chan et al., 2015</w:t>
        </w:r>
      </w:hyperlink>
      <w:r w:rsidR="003F16C8" w:rsidRPr="00E90DA6">
        <w:rPr>
          <w:noProof/>
          <w:sz w:val="24"/>
          <w:szCs w:val="24"/>
        </w:rPr>
        <w:t>)</w:t>
      </w:r>
      <w:r w:rsidR="00EC7BEA" w:rsidRPr="00E90DA6">
        <w:rPr>
          <w:sz w:val="24"/>
          <w:szCs w:val="24"/>
        </w:rPr>
        <w:fldChar w:fldCharType="end"/>
      </w:r>
      <w:r w:rsidR="00EC7BEA" w:rsidRPr="00E90DA6">
        <w:rPr>
          <w:sz w:val="24"/>
          <w:szCs w:val="24"/>
        </w:rPr>
        <w:t xml:space="preserve">, </w:t>
      </w:r>
      <w:r w:rsidR="00EC7BEA" w:rsidRPr="00E90DA6">
        <w:rPr>
          <w:sz w:val="24"/>
          <w:szCs w:val="24"/>
        </w:rPr>
        <w:fldChar w:fldCharType="begin">
          <w:fldData xml:space="preserve">PEVuZE5vdGU+PENpdGU+PEF1dGhvcj5TcGF1bGRpbmc8L0F1dGhvcj48WWVhcj4yMDEyPC9ZZWFy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</w:fldData>
        </w:fldChar>
      </w:r>
      <w:r w:rsidR="003F16C8" w:rsidRPr="00E90DA6">
        <w:rPr>
          <w:sz w:val="24"/>
          <w:szCs w:val="24"/>
        </w:rPr>
        <w:instrText xml:space="preserve"> ADDIN EN.CITE </w:instrText>
      </w:r>
      <w:r w:rsidR="003F16C8" w:rsidRPr="00E90DA6">
        <w:rPr>
          <w:sz w:val="24"/>
          <w:szCs w:val="24"/>
        </w:rPr>
        <w:fldChar w:fldCharType="begin">
          <w:fldData xml:space="preserve">PEVuZE5vdGU+PENpdGU+PEF1dGhvcj5TcGF1bGRpbmc8L0F1dGhvcj48WWVhcj4yMDEyPC9ZZWFy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</w:fldData>
        </w:fldChar>
      </w:r>
      <w:r w:rsidR="003F16C8" w:rsidRPr="00E90DA6">
        <w:rPr>
          <w:sz w:val="24"/>
          <w:szCs w:val="24"/>
        </w:rPr>
        <w:instrText xml:space="preserve"> ADDIN EN.CITE.DATA </w:instrText>
      </w:r>
      <w:r w:rsidR="003F16C8" w:rsidRPr="00E90DA6">
        <w:rPr>
          <w:sz w:val="24"/>
          <w:szCs w:val="24"/>
        </w:rPr>
      </w:r>
      <w:r w:rsidR="003F16C8" w:rsidRPr="00E90DA6">
        <w:rPr>
          <w:sz w:val="24"/>
          <w:szCs w:val="24"/>
        </w:rPr>
        <w:fldChar w:fldCharType="end"/>
      </w:r>
      <w:r w:rsidR="00EC7BEA" w:rsidRPr="00E90DA6">
        <w:rPr>
          <w:sz w:val="24"/>
          <w:szCs w:val="24"/>
        </w:rPr>
      </w:r>
      <w:r w:rsidR="00EC7BEA" w:rsidRPr="00E90DA6">
        <w:rPr>
          <w:sz w:val="24"/>
          <w:szCs w:val="24"/>
        </w:rPr>
        <w:fldChar w:fldCharType="separate"/>
      </w:r>
      <w:r w:rsidR="003F16C8" w:rsidRPr="00E90DA6">
        <w:rPr>
          <w:noProof/>
          <w:sz w:val="24"/>
          <w:szCs w:val="24"/>
        </w:rPr>
        <w:t>(</w:t>
      </w:r>
      <w:hyperlink w:anchor="_ENREF_140" w:tooltip="Spaulding, 2012 #35" w:history="1">
        <w:r w:rsidR="00DC52E3" w:rsidRPr="00E90DA6">
          <w:rPr>
            <w:noProof/>
            <w:sz w:val="24"/>
            <w:szCs w:val="24"/>
          </w:rPr>
          <w:t>Spaulding et al., 2012</w:t>
        </w:r>
      </w:hyperlink>
      <w:r w:rsidR="003F16C8" w:rsidRPr="00E90DA6">
        <w:rPr>
          <w:noProof/>
          <w:sz w:val="24"/>
          <w:szCs w:val="24"/>
        </w:rPr>
        <w:t>)</w:t>
      </w:r>
      <w:r w:rsidR="00EC7BEA" w:rsidRPr="00E90DA6">
        <w:rPr>
          <w:sz w:val="24"/>
          <w:szCs w:val="24"/>
        </w:rPr>
        <w:fldChar w:fldCharType="end"/>
      </w:r>
      <w:r w:rsidR="00EC7BEA" w:rsidRPr="00E90DA6">
        <w:rPr>
          <w:sz w:val="24"/>
          <w:szCs w:val="24"/>
        </w:rPr>
        <w:t xml:space="preserve">, </w:t>
      </w:r>
      <w:r w:rsidR="00EC7BEA" w:rsidRPr="00E90DA6">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E90DA6">
        <w:rPr>
          <w:sz w:val="24"/>
          <w:szCs w:val="24"/>
        </w:rPr>
        <w:instrText xml:space="preserve"> ADDIN EN.CITE </w:instrText>
      </w:r>
      <w:r w:rsidR="003F16C8" w:rsidRPr="00E90DA6">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E90DA6">
        <w:rPr>
          <w:sz w:val="24"/>
          <w:szCs w:val="24"/>
        </w:rPr>
        <w:instrText xml:space="preserve"> ADDIN EN.CITE.DATA </w:instrText>
      </w:r>
      <w:r w:rsidR="003F16C8" w:rsidRPr="00E90DA6">
        <w:rPr>
          <w:sz w:val="24"/>
          <w:szCs w:val="24"/>
        </w:rPr>
      </w:r>
      <w:r w:rsidR="003F16C8" w:rsidRPr="00E90DA6">
        <w:rPr>
          <w:sz w:val="24"/>
          <w:szCs w:val="24"/>
        </w:rPr>
        <w:fldChar w:fldCharType="end"/>
      </w:r>
      <w:r w:rsidR="00EC7BEA" w:rsidRPr="00E90DA6">
        <w:rPr>
          <w:sz w:val="24"/>
          <w:szCs w:val="24"/>
        </w:rPr>
      </w:r>
      <w:r w:rsidR="00EC7BEA" w:rsidRPr="00E90DA6">
        <w:rPr>
          <w:sz w:val="24"/>
          <w:szCs w:val="24"/>
        </w:rPr>
        <w:fldChar w:fldCharType="separate"/>
      </w:r>
      <w:r w:rsidR="003F16C8" w:rsidRPr="00E90DA6">
        <w:rPr>
          <w:noProof/>
          <w:sz w:val="24"/>
          <w:szCs w:val="24"/>
        </w:rPr>
        <w:t>(</w:t>
      </w:r>
      <w:hyperlink w:anchor="_ENREF_22" w:tooltip="Burgess, 2010 #14" w:history="1">
        <w:r w:rsidR="00DC52E3" w:rsidRPr="00E90DA6">
          <w:rPr>
            <w:noProof/>
            <w:sz w:val="24"/>
            <w:szCs w:val="24"/>
          </w:rPr>
          <w:t>Burgess et al., 2010</w:t>
        </w:r>
      </w:hyperlink>
      <w:r w:rsidR="003F16C8" w:rsidRPr="00E90DA6">
        <w:rPr>
          <w:noProof/>
          <w:sz w:val="24"/>
          <w:szCs w:val="24"/>
        </w:rPr>
        <w:t>)</w:t>
      </w:r>
      <w:r w:rsidR="00EC7BEA" w:rsidRPr="00E90DA6">
        <w:rPr>
          <w:sz w:val="24"/>
          <w:szCs w:val="24"/>
        </w:rPr>
        <w:fldChar w:fldCharType="end"/>
      </w:r>
      <w:r w:rsidR="00EC7BEA" w:rsidRPr="00E90DA6">
        <w:rPr>
          <w:sz w:val="24"/>
          <w:szCs w:val="24"/>
        </w:rPr>
        <w:t xml:space="preserve">, </w:t>
      </w:r>
      <w:r w:rsidR="00EC7BEA" w:rsidRPr="00E90DA6">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sidRPr="00E90DA6">
        <w:rPr>
          <w:sz w:val="24"/>
          <w:szCs w:val="24"/>
        </w:rPr>
        <w:instrText xml:space="preserve"> ADDIN EN.CITE </w:instrText>
      </w:r>
      <w:r w:rsidR="003F16C8" w:rsidRPr="00E90DA6">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sidRPr="00E90DA6">
        <w:rPr>
          <w:sz w:val="24"/>
          <w:szCs w:val="24"/>
        </w:rPr>
        <w:instrText xml:space="preserve"> ADDIN EN.CITE.DATA </w:instrText>
      </w:r>
      <w:r w:rsidR="003F16C8" w:rsidRPr="00E90DA6">
        <w:rPr>
          <w:sz w:val="24"/>
          <w:szCs w:val="24"/>
        </w:rPr>
      </w:r>
      <w:r w:rsidR="003F16C8" w:rsidRPr="00E90DA6">
        <w:rPr>
          <w:sz w:val="24"/>
          <w:szCs w:val="24"/>
        </w:rPr>
        <w:fldChar w:fldCharType="end"/>
      </w:r>
      <w:r w:rsidR="00EC7BEA" w:rsidRPr="00E90DA6">
        <w:rPr>
          <w:sz w:val="24"/>
          <w:szCs w:val="24"/>
        </w:rPr>
      </w:r>
      <w:r w:rsidR="00EC7BEA" w:rsidRPr="00E90DA6">
        <w:rPr>
          <w:sz w:val="24"/>
          <w:szCs w:val="24"/>
        </w:rPr>
        <w:fldChar w:fldCharType="separate"/>
      </w:r>
      <w:bookmarkEnd w:id="364"/>
      <w:r w:rsidR="003F16C8" w:rsidRPr="00E90DA6">
        <w:rPr>
          <w:noProof/>
          <w:sz w:val="24"/>
          <w:szCs w:val="24"/>
        </w:rPr>
        <w:t>(</w:t>
      </w:r>
      <w:hyperlink w:anchor="_ENREF_46" w:tooltip="Foster, 2014 #202" w:history="1">
        <w:r w:rsidR="00DC52E3" w:rsidRPr="00E90DA6">
          <w:rPr>
            <w:noProof/>
            <w:sz w:val="24"/>
            <w:szCs w:val="24"/>
          </w:rPr>
          <w:t>Foster et al., 2014</w:t>
        </w:r>
      </w:hyperlink>
      <w:r w:rsidR="003F16C8" w:rsidRPr="00E90DA6">
        <w:rPr>
          <w:noProof/>
          <w:sz w:val="24"/>
          <w:szCs w:val="24"/>
        </w:rPr>
        <w:t>)</w:t>
      </w:r>
      <w:r w:rsidR="00EC7BEA" w:rsidRPr="00E90DA6">
        <w:rPr>
          <w:sz w:val="24"/>
          <w:szCs w:val="24"/>
        </w:rPr>
        <w:fldChar w:fldCharType="end"/>
      </w:r>
    </w:p>
    <w:p w14:paraId="5D924339" w14:textId="10144834" w:rsidR="00CB410B" w:rsidRPr="00B524A2" w:rsidRDefault="00E90DA6" w:rsidP="00664226">
      <w:pPr>
        <w:pStyle w:val="Heading3"/>
        <w:spacing w:line="480" w:lineRule="auto"/>
        <w:rPr>
          <w:sz w:val="24"/>
          <w:szCs w:val="24"/>
          <w:u w:val="single"/>
        </w:rPr>
      </w:pPr>
      <w:bookmarkStart w:id="365" w:name="_Toc462235736"/>
      <w:bookmarkStart w:id="366" w:name="_Toc497490412"/>
      <w:r w:rsidRPr="00B524A2">
        <w:rPr>
          <w:sz w:val="24"/>
          <w:szCs w:val="24"/>
          <w:u w:val="single"/>
        </w:rPr>
        <w:t>5</w:t>
      </w:r>
      <w:r w:rsidR="007D6A3B" w:rsidRPr="00B524A2">
        <w:rPr>
          <w:sz w:val="24"/>
          <w:szCs w:val="24"/>
          <w:u w:val="single"/>
        </w:rPr>
        <w:t>.3</w:t>
      </w:r>
      <w:r w:rsidR="00664226" w:rsidRPr="00B524A2">
        <w:rPr>
          <w:sz w:val="24"/>
          <w:szCs w:val="24"/>
          <w:u w:val="single"/>
        </w:rPr>
        <w:t xml:space="preserve">.1 </w:t>
      </w:r>
      <w:r w:rsidR="00CB410B" w:rsidRPr="00B524A2">
        <w:rPr>
          <w:sz w:val="24"/>
          <w:szCs w:val="24"/>
          <w:u w:val="single"/>
        </w:rPr>
        <w:t>Adherence</w:t>
      </w:r>
      <w:bookmarkEnd w:id="365"/>
      <w:bookmarkEnd w:id="366"/>
    </w:p>
    <w:p w14:paraId="4F29B94C" w14:textId="227ADDC6" w:rsidR="00903990" w:rsidRDefault="00CB410B" w:rsidP="00664226">
      <w:pPr>
        <w:spacing w:line="480" w:lineRule="auto"/>
        <w:rPr>
          <w:sz w:val="24"/>
          <w:szCs w:val="24"/>
        </w:rPr>
      </w:pPr>
      <w:r w:rsidRPr="000B3156">
        <w:rPr>
          <w:sz w:val="24"/>
          <w:szCs w:val="24"/>
        </w:rPr>
        <w:t>The aim of the intervention was to increase adherence rates to inhaled steroids by addressing both the intentional and non – intentional adherence barriers faced by children with asthma. By overcoming these barriers the intervention group had significantly higher adherence rates than the control  group at all</w:t>
      </w:r>
      <w:r w:rsidR="00701ABE">
        <w:rPr>
          <w:sz w:val="24"/>
          <w:szCs w:val="24"/>
        </w:rPr>
        <w:t xml:space="preserve"> 4</w:t>
      </w:r>
      <w:r w:rsidR="000009EA">
        <w:rPr>
          <w:sz w:val="24"/>
          <w:szCs w:val="24"/>
        </w:rPr>
        <w:t xml:space="preserve"> time points (figure 15</w:t>
      </w:r>
      <w:r w:rsidRPr="000B3156">
        <w:rPr>
          <w:sz w:val="24"/>
          <w:szCs w:val="24"/>
        </w:rPr>
        <w:t>, table 12). The high mean and median adherence rates were maintained in the intervention group, but fell progressively in the control group</w:t>
      </w:r>
      <w:r w:rsidR="000B3156">
        <w:rPr>
          <w:sz w:val="24"/>
          <w:szCs w:val="24"/>
        </w:rPr>
        <w:t>.</w:t>
      </w:r>
      <w:r w:rsidR="00A90CE9">
        <w:rPr>
          <w:sz w:val="24"/>
          <w:szCs w:val="24"/>
        </w:rPr>
        <w:t xml:space="preserve"> </w:t>
      </w:r>
      <w:r w:rsidR="00A90CE9" w:rsidRPr="00A90CE9">
        <w:rPr>
          <w:sz w:val="24"/>
          <w:szCs w:val="24"/>
        </w:rPr>
        <w:t xml:space="preserve">The intervention median </w:t>
      </w:r>
      <w:r w:rsidR="005E276B">
        <w:rPr>
          <w:sz w:val="24"/>
          <w:szCs w:val="24"/>
        </w:rPr>
        <w:t>adherence rate was maintained around</w:t>
      </w:r>
      <w:r w:rsidR="00AF75DE">
        <w:rPr>
          <w:sz w:val="24"/>
          <w:szCs w:val="24"/>
        </w:rPr>
        <w:t xml:space="preserve"> above 75</w:t>
      </w:r>
      <w:r w:rsidR="00A90CE9" w:rsidRPr="00A90CE9">
        <w:rPr>
          <w:sz w:val="24"/>
          <w:szCs w:val="24"/>
        </w:rPr>
        <w:t>% for the entir</w:t>
      </w:r>
      <w:r w:rsidR="00A2418A">
        <w:rPr>
          <w:sz w:val="24"/>
          <w:szCs w:val="24"/>
        </w:rPr>
        <w:t>e year</w:t>
      </w:r>
      <w:r w:rsidR="00A90CE9" w:rsidRPr="00A90CE9">
        <w:rPr>
          <w:sz w:val="24"/>
          <w:szCs w:val="24"/>
        </w:rPr>
        <w:t>, but steadily fell from 62% (3 months) to 43% (12 months) in the control group. This study is the first to demonstrate a sustained improvement in adherence rates for a follow-up period of a year. Previous adherence intervention studies have had shorter foll</w:t>
      </w:r>
      <w:r w:rsidR="00A90CE9">
        <w:rPr>
          <w:sz w:val="24"/>
          <w:szCs w:val="24"/>
        </w:rPr>
        <w:t>ow-up periods and</w:t>
      </w:r>
      <w:r w:rsidR="00A90CE9" w:rsidRPr="00A90CE9">
        <w:rPr>
          <w:sz w:val="24"/>
          <w:szCs w:val="24"/>
        </w:rPr>
        <w:t xml:space="preserve"> see</w:t>
      </w:r>
      <w:r w:rsidR="00FC5D3F">
        <w:rPr>
          <w:sz w:val="24"/>
          <w:szCs w:val="24"/>
        </w:rPr>
        <w:t>n rates fall over time</w:t>
      </w:r>
      <w:r w:rsidR="0076226B">
        <w:rPr>
          <w:sz w:val="24"/>
          <w:szCs w:val="24"/>
        </w:rPr>
        <w:t xml:space="preserve">. </w:t>
      </w:r>
      <w:r w:rsidR="000B7D81">
        <w:rPr>
          <w:sz w:val="24"/>
          <w:szCs w:val="24"/>
        </w:rPr>
        <w:t>Foster et al</w:t>
      </w:r>
      <w:r w:rsidR="00AF75DE">
        <w:rPr>
          <w:sz w:val="24"/>
          <w:szCs w:val="24"/>
        </w:rPr>
        <w:t>.</w:t>
      </w:r>
      <w:r w:rsidR="000B7D81">
        <w:rPr>
          <w:sz w:val="24"/>
          <w:szCs w:val="24"/>
        </w:rPr>
        <w:t xml:space="preserve"> </w:t>
      </w:r>
      <w:r w:rsidR="00B747AD">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 </w:instrText>
      </w:r>
      <w:r w:rsidR="003F16C8">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B747AD">
        <w:rPr>
          <w:sz w:val="24"/>
          <w:szCs w:val="24"/>
        </w:rPr>
      </w:r>
      <w:r w:rsidR="00B747AD">
        <w:rPr>
          <w:sz w:val="24"/>
          <w:szCs w:val="24"/>
        </w:rPr>
        <w:fldChar w:fldCharType="separate"/>
      </w:r>
      <w:r w:rsidR="003F16C8">
        <w:rPr>
          <w:noProof/>
          <w:sz w:val="24"/>
          <w:szCs w:val="24"/>
        </w:rPr>
        <w:t>(</w:t>
      </w:r>
      <w:hyperlink w:anchor="_ENREF_46" w:tooltip="Foster, 2014 #202" w:history="1">
        <w:r w:rsidR="00DC52E3">
          <w:rPr>
            <w:noProof/>
            <w:sz w:val="24"/>
            <w:szCs w:val="24"/>
          </w:rPr>
          <w:t>Foster et al., 2014</w:t>
        </w:r>
      </w:hyperlink>
      <w:r w:rsidR="003F16C8">
        <w:rPr>
          <w:noProof/>
          <w:sz w:val="24"/>
          <w:szCs w:val="24"/>
        </w:rPr>
        <w:t>)</w:t>
      </w:r>
      <w:r w:rsidR="00B747AD">
        <w:rPr>
          <w:sz w:val="24"/>
          <w:szCs w:val="24"/>
        </w:rPr>
        <w:fldChar w:fldCharType="end"/>
      </w:r>
      <w:r w:rsidR="000B7D81">
        <w:rPr>
          <w:sz w:val="24"/>
          <w:szCs w:val="24"/>
        </w:rPr>
        <w:t xml:space="preserve"> demonstrated improved adherence rates with electronic monitoring</w:t>
      </w:r>
      <w:r w:rsidR="00AF75DE">
        <w:rPr>
          <w:sz w:val="24"/>
          <w:szCs w:val="24"/>
        </w:rPr>
        <w:t>, feedback and alarms in adults</w:t>
      </w:r>
      <w:r w:rsidR="000B7D81">
        <w:rPr>
          <w:sz w:val="24"/>
          <w:szCs w:val="24"/>
        </w:rPr>
        <w:t>, but saw the ad</w:t>
      </w:r>
      <w:r w:rsidR="00255FE4">
        <w:rPr>
          <w:sz w:val="24"/>
          <w:szCs w:val="24"/>
        </w:rPr>
        <w:t>herence rates fall in the inter</w:t>
      </w:r>
      <w:r w:rsidR="000B7D81">
        <w:rPr>
          <w:sz w:val="24"/>
          <w:szCs w:val="24"/>
        </w:rPr>
        <w:t>vention group at each time point for 6 months.</w:t>
      </w:r>
      <w:r w:rsidR="00AF75DE" w:rsidRPr="00AF75DE">
        <w:rPr>
          <w:sz w:val="24"/>
          <w:szCs w:val="24"/>
        </w:rPr>
        <w:t xml:space="preserve"> </w:t>
      </w:r>
      <w:r w:rsidR="000009EA">
        <w:rPr>
          <w:sz w:val="24"/>
          <w:szCs w:val="24"/>
        </w:rPr>
        <w:t>In the Foster study, w</w:t>
      </w:r>
      <w:r w:rsidR="00AF75DE">
        <w:rPr>
          <w:sz w:val="24"/>
          <w:szCs w:val="24"/>
        </w:rPr>
        <w:t>hilst data could be reviewed online, participants only received one formal adherence review in the study, and it is unclear from their methods when this was. Therefore the adherence rates could fall over time with only minimal intervention possible. Charles et al. also significantly increased adult adherence rates using covert monitoring and reminder alarms, but also saw the adherence rates in their intervention group fall progressively during the 6 month follow- up period</w:t>
      </w:r>
      <w:r w:rsidR="00AF75DE">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sidRPr="001A4B21">
        <w:rPr>
          <w:sz w:val="24"/>
          <w:szCs w:val="24"/>
        </w:rPr>
        <w:instrText xml:space="preserve"> ADDIN EN.CITE </w:instrText>
      </w:r>
      <w:r w:rsidR="003F16C8" w:rsidRPr="001A4B21">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sidRPr="001A4B21">
        <w:rPr>
          <w:sz w:val="24"/>
          <w:szCs w:val="24"/>
        </w:rPr>
        <w:instrText xml:space="preserve"> ADDIN EN.CITE.DATA </w:instrText>
      </w:r>
      <w:r w:rsidR="003F16C8" w:rsidRPr="001A4B21">
        <w:rPr>
          <w:sz w:val="24"/>
          <w:szCs w:val="24"/>
        </w:rPr>
      </w:r>
      <w:r w:rsidR="003F16C8" w:rsidRPr="001A4B21">
        <w:rPr>
          <w:sz w:val="24"/>
          <w:szCs w:val="24"/>
        </w:rPr>
        <w:fldChar w:fldCharType="end"/>
      </w:r>
      <w:r w:rsidR="00AF75DE">
        <w:rPr>
          <w:sz w:val="24"/>
          <w:szCs w:val="24"/>
        </w:rPr>
      </w:r>
      <w:r w:rsidR="00AF75DE">
        <w:rPr>
          <w:sz w:val="24"/>
          <w:szCs w:val="24"/>
        </w:rPr>
        <w:fldChar w:fldCharType="separate"/>
      </w:r>
      <w:r w:rsidR="003F16C8">
        <w:rPr>
          <w:noProof/>
          <w:sz w:val="24"/>
          <w:szCs w:val="24"/>
        </w:rPr>
        <w:t>(</w:t>
      </w:r>
      <w:hyperlink w:anchor="_ENREF_29" w:tooltip="Charles, 2007 #13" w:history="1">
        <w:r w:rsidR="00DC52E3">
          <w:rPr>
            <w:noProof/>
            <w:sz w:val="24"/>
            <w:szCs w:val="24"/>
          </w:rPr>
          <w:t>Charles et al., 2007</w:t>
        </w:r>
      </w:hyperlink>
      <w:r w:rsidR="003F16C8">
        <w:rPr>
          <w:noProof/>
          <w:sz w:val="24"/>
          <w:szCs w:val="24"/>
        </w:rPr>
        <w:t>)</w:t>
      </w:r>
      <w:r w:rsidR="00AF75DE">
        <w:rPr>
          <w:sz w:val="24"/>
          <w:szCs w:val="24"/>
        </w:rPr>
        <w:fldChar w:fldCharType="end"/>
      </w:r>
      <w:r w:rsidR="00AF75DE">
        <w:rPr>
          <w:sz w:val="24"/>
          <w:szCs w:val="24"/>
        </w:rPr>
        <w:t>.</w:t>
      </w:r>
      <w:r w:rsidR="00A02B8D">
        <w:rPr>
          <w:sz w:val="24"/>
          <w:szCs w:val="24"/>
        </w:rPr>
        <w:t xml:space="preserve"> </w:t>
      </w:r>
      <w:r w:rsidR="000B7D81">
        <w:rPr>
          <w:sz w:val="24"/>
          <w:szCs w:val="24"/>
        </w:rPr>
        <w:t>Chan et al</w:t>
      </w:r>
      <w:r w:rsidR="00AF75DE">
        <w:rPr>
          <w:sz w:val="24"/>
          <w:szCs w:val="24"/>
        </w:rPr>
        <w:t>.</w:t>
      </w:r>
      <w:r w:rsidR="000B7D81">
        <w:rPr>
          <w:sz w:val="24"/>
          <w:szCs w:val="24"/>
        </w:rPr>
        <w:t xml:space="preserve"> found similar res</w:t>
      </w:r>
      <w:r w:rsidR="0076226B">
        <w:rPr>
          <w:sz w:val="24"/>
          <w:szCs w:val="24"/>
        </w:rPr>
        <w:t>ults</w:t>
      </w:r>
      <w:r w:rsidR="00AF75DE">
        <w:rPr>
          <w:sz w:val="24"/>
          <w:szCs w:val="24"/>
        </w:rPr>
        <w:t xml:space="preserve"> in children</w:t>
      </w:r>
      <w:r w:rsidR="0076226B">
        <w:rPr>
          <w:sz w:val="24"/>
          <w:szCs w:val="24"/>
        </w:rPr>
        <w:t xml:space="preserve"> using the same smartinhaler devices with the reminder alarms switched on </w:t>
      </w:r>
      <w:r w:rsidR="000B7D81">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0B7D81">
        <w:rPr>
          <w:sz w:val="24"/>
          <w:szCs w:val="24"/>
        </w:rPr>
      </w:r>
      <w:r w:rsidR="000B7D81">
        <w:rPr>
          <w:sz w:val="24"/>
          <w:szCs w:val="24"/>
        </w:rPr>
        <w:fldChar w:fldCharType="separate"/>
      </w:r>
      <w:r w:rsidR="003F16C8">
        <w:rPr>
          <w:noProof/>
          <w:sz w:val="24"/>
          <w:szCs w:val="24"/>
        </w:rPr>
        <w:t>(</w:t>
      </w:r>
      <w:hyperlink w:anchor="_ENREF_27" w:tooltip="Chan, 2015 #270" w:history="1">
        <w:r w:rsidR="00DC52E3">
          <w:rPr>
            <w:noProof/>
            <w:sz w:val="24"/>
            <w:szCs w:val="24"/>
          </w:rPr>
          <w:t>Chan et al., 2015</w:t>
        </w:r>
      </w:hyperlink>
      <w:r w:rsidR="003F16C8">
        <w:rPr>
          <w:noProof/>
          <w:sz w:val="24"/>
          <w:szCs w:val="24"/>
        </w:rPr>
        <w:t>)</w:t>
      </w:r>
      <w:r w:rsidR="000B7D81">
        <w:rPr>
          <w:sz w:val="24"/>
          <w:szCs w:val="24"/>
        </w:rPr>
        <w:fldChar w:fldCharType="end"/>
      </w:r>
      <w:r w:rsidR="0076226B">
        <w:rPr>
          <w:sz w:val="24"/>
          <w:szCs w:val="24"/>
        </w:rPr>
        <w:t>. They found</w:t>
      </w:r>
      <w:r w:rsidR="00255FE4">
        <w:rPr>
          <w:sz w:val="24"/>
          <w:szCs w:val="24"/>
        </w:rPr>
        <w:t xml:space="preserve"> adherence rates were significantly improved</w:t>
      </w:r>
      <w:r w:rsidR="0076226B">
        <w:rPr>
          <w:sz w:val="24"/>
          <w:szCs w:val="24"/>
        </w:rPr>
        <w:t xml:space="preserve"> in the intervention group,</w:t>
      </w:r>
      <w:r w:rsidR="00255FE4">
        <w:rPr>
          <w:sz w:val="24"/>
          <w:szCs w:val="24"/>
        </w:rPr>
        <w:t xml:space="preserve"> but rates fell </w:t>
      </w:r>
      <w:r w:rsidR="00255FE4">
        <w:rPr>
          <w:sz w:val="24"/>
          <w:szCs w:val="24"/>
        </w:rPr>
        <w:lastRenderedPageBreak/>
        <w:t>progressively at each 2 monthly study visit for 6 months.</w:t>
      </w:r>
      <w:r w:rsidR="000B7D81">
        <w:rPr>
          <w:sz w:val="24"/>
          <w:szCs w:val="24"/>
        </w:rPr>
        <w:t xml:space="preserve"> </w:t>
      </w:r>
      <w:r w:rsidR="00A90CE9" w:rsidRPr="00A90CE9">
        <w:rPr>
          <w:sz w:val="24"/>
          <w:szCs w:val="24"/>
        </w:rPr>
        <w:t>Burgess and colleagues</w:t>
      </w:r>
      <w:r w:rsidR="000B7D81">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Pr>
          <w:sz w:val="24"/>
          <w:szCs w:val="24"/>
        </w:rPr>
        <w:instrText xml:space="preserve"> ADDIN EN.CITE </w:instrText>
      </w:r>
      <w:r w:rsidR="003F16C8">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Pr>
          <w:sz w:val="24"/>
          <w:szCs w:val="24"/>
        </w:rPr>
        <w:instrText xml:space="preserve"> ADDIN EN.CITE.DATA </w:instrText>
      </w:r>
      <w:r w:rsidR="003F16C8">
        <w:rPr>
          <w:sz w:val="24"/>
          <w:szCs w:val="24"/>
        </w:rPr>
      </w:r>
      <w:r w:rsidR="003F16C8">
        <w:rPr>
          <w:sz w:val="24"/>
          <w:szCs w:val="24"/>
        </w:rPr>
        <w:fldChar w:fldCharType="end"/>
      </w:r>
      <w:r w:rsidR="000B7D81">
        <w:rPr>
          <w:sz w:val="24"/>
          <w:szCs w:val="24"/>
        </w:rPr>
      </w:r>
      <w:r w:rsidR="000B7D81">
        <w:rPr>
          <w:sz w:val="24"/>
          <w:szCs w:val="24"/>
        </w:rPr>
        <w:fldChar w:fldCharType="separate"/>
      </w:r>
      <w:r w:rsidR="003F16C8">
        <w:rPr>
          <w:noProof/>
          <w:sz w:val="24"/>
          <w:szCs w:val="24"/>
        </w:rPr>
        <w:t>(</w:t>
      </w:r>
      <w:hyperlink w:anchor="_ENREF_22" w:tooltip="Burgess, 2010 #14" w:history="1">
        <w:r w:rsidR="00DC52E3">
          <w:rPr>
            <w:noProof/>
            <w:sz w:val="24"/>
            <w:szCs w:val="24"/>
          </w:rPr>
          <w:t>Burgess et al., 2010</w:t>
        </w:r>
      </w:hyperlink>
      <w:r w:rsidR="003F16C8">
        <w:rPr>
          <w:noProof/>
          <w:sz w:val="24"/>
          <w:szCs w:val="24"/>
        </w:rPr>
        <w:t>)</w:t>
      </w:r>
      <w:r w:rsidR="000B7D81">
        <w:rPr>
          <w:sz w:val="24"/>
          <w:szCs w:val="24"/>
        </w:rPr>
        <w:fldChar w:fldCharType="end"/>
      </w:r>
      <w:r w:rsidR="000B7D81">
        <w:rPr>
          <w:sz w:val="24"/>
          <w:szCs w:val="24"/>
        </w:rPr>
        <w:t xml:space="preserve"> maintained high adherence rates by feeding back</w:t>
      </w:r>
      <w:r w:rsidR="00255FE4">
        <w:rPr>
          <w:sz w:val="24"/>
          <w:szCs w:val="24"/>
        </w:rPr>
        <w:t xml:space="preserve"> electronic</w:t>
      </w:r>
      <w:r w:rsidR="000B7D81">
        <w:rPr>
          <w:sz w:val="24"/>
          <w:szCs w:val="24"/>
        </w:rPr>
        <w:t xml:space="preserve"> adherence data</w:t>
      </w:r>
      <w:r w:rsidR="0076226B">
        <w:rPr>
          <w:sz w:val="24"/>
          <w:szCs w:val="24"/>
        </w:rPr>
        <w:t xml:space="preserve"> to </w:t>
      </w:r>
      <w:r w:rsidR="00255FE4">
        <w:rPr>
          <w:sz w:val="24"/>
          <w:szCs w:val="24"/>
        </w:rPr>
        <w:t>children with asthma</w:t>
      </w:r>
      <w:r w:rsidR="000B7D81">
        <w:rPr>
          <w:sz w:val="24"/>
          <w:szCs w:val="24"/>
        </w:rPr>
        <w:t>, but had</w:t>
      </w:r>
      <w:r w:rsidR="0076226B">
        <w:rPr>
          <w:sz w:val="24"/>
          <w:szCs w:val="24"/>
        </w:rPr>
        <w:t xml:space="preserve"> intensive</w:t>
      </w:r>
      <w:r w:rsidR="000B7D81">
        <w:rPr>
          <w:sz w:val="24"/>
          <w:szCs w:val="24"/>
        </w:rPr>
        <w:t xml:space="preserve"> monthly fol</w:t>
      </w:r>
      <w:r w:rsidR="0076226B">
        <w:rPr>
          <w:sz w:val="24"/>
          <w:szCs w:val="24"/>
        </w:rPr>
        <w:t xml:space="preserve">low up visits over a </w:t>
      </w:r>
      <w:r w:rsidR="000B7D81">
        <w:rPr>
          <w:sz w:val="24"/>
          <w:szCs w:val="24"/>
        </w:rPr>
        <w:t xml:space="preserve">short period of 4 months. </w:t>
      </w:r>
    </w:p>
    <w:p w14:paraId="0EB67F6A" w14:textId="5E7A28EA" w:rsidR="000B7D81" w:rsidRDefault="00255FE4" w:rsidP="00A90CE9">
      <w:pPr>
        <w:spacing w:line="480" w:lineRule="auto"/>
        <w:rPr>
          <w:sz w:val="24"/>
          <w:szCs w:val="24"/>
        </w:rPr>
      </w:pPr>
      <w:r>
        <w:rPr>
          <w:sz w:val="24"/>
          <w:szCs w:val="24"/>
        </w:rPr>
        <w:t>The high rates in our intervention group were maintained by regular adherence reviews with open discussion. Any falling rates could be discovered, and barriers identified. Strategies to overcome these barriers could be devised, and targets set for the next study visit. The reminder alarms could prompt use of the inhaler if the dose was forgotten. Strategies to improve adherence rates would often involve utilising the reminder alarms, either by changing times, changing the tunes or changing the location of the inhalers at the times of the alarms.</w:t>
      </w:r>
      <w:r w:rsidR="00A551FF">
        <w:rPr>
          <w:sz w:val="24"/>
          <w:szCs w:val="24"/>
        </w:rPr>
        <w:t xml:space="preserve"> The effect of this is seen in the adherence rates from 3 to 6 months, and 9 to 12 months (table 12, figure 13). At the initial 3 month study visit, the median rate was 81%. With the feedback intervention, rates were then improved at 6 months to 85%. This effect</w:t>
      </w:r>
      <w:r w:rsidR="004B59CD">
        <w:rPr>
          <w:sz w:val="24"/>
          <w:szCs w:val="24"/>
        </w:rPr>
        <w:t xml:space="preserve"> had</w:t>
      </w:r>
      <w:r w:rsidR="00A551FF">
        <w:rPr>
          <w:sz w:val="24"/>
          <w:szCs w:val="24"/>
        </w:rPr>
        <w:t xml:space="preserve"> waned by 9 months, with the median rate lower at 74%</w:t>
      </w:r>
      <w:r w:rsidR="004B59CD">
        <w:rPr>
          <w:sz w:val="24"/>
          <w:szCs w:val="24"/>
        </w:rPr>
        <w:t>. This fall was identified at the adherence review, and the situation could be re-addressed, with a fresh identification of barriers, and development of n</w:t>
      </w:r>
      <w:r w:rsidR="0076226B">
        <w:rPr>
          <w:sz w:val="24"/>
          <w:szCs w:val="24"/>
        </w:rPr>
        <w:t>ew solutions. The success of the new strategies</w:t>
      </w:r>
      <w:r w:rsidR="004B59CD">
        <w:rPr>
          <w:sz w:val="24"/>
          <w:szCs w:val="24"/>
        </w:rPr>
        <w:t xml:space="preserve"> was seen at 12 months, when the median rate was back up at 80%. This demonstrates the importance of an on-going and prolonged review of adherence behaviour. New barriers will emerge over time, as children grow and routines change, and these will need to be identified and addressed. Similarly, the effect of any suggested plan to improve adherence is likely to be short-lived, </w:t>
      </w:r>
      <w:r w:rsidR="0076226B">
        <w:rPr>
          <w:sz w:val="24"/>
          <w:szCs w:val="24"/>
        </w:rPr>
        <w:t>waning</w:t>
      </w:r>
      <w:r w:rsidR="004B59CD">
        <w:rPr>
          <w:sz w:val="24"/>
          <w:szCs w:val="24"/>
        </w:rPr>
        <w:t xml:space="preserve"> over time. This diminishing effect can be identified at adherence reviews and new strategies put in place. </w:t>
      </w:r>
      <w:r w:rsidR="00903990">
        <w:rPr>
          <w:sz w:val="24"/>
          <w:szCs w:val="24"/>
        </w:rPr>
        <w:t>Specific examples of adherence rates improving as a result of the feedback</w:t>
      </w:r>
      <w:r w:rsidR="000009EA">
        <w:rPr>
          <w:sz w:val="24"/>
          <w:szCs w:val="24"/>
        </w:rPr>
        <w:t xml:space="preserve"> reviews are shown in appendix 4</w:t>
      </w:r>
      <w:r w:rsidR="00903990">
        <w:rPr>
          <w:sz w:val="24"/>
          <w:szCs w:val="24"/>
        </w:rPr>
        <w:t>.</w:t>
      </w:r>
    </w:p>
    <w:p w14:paraId="0A42C114" w14:textId="3410144D" w:rsidR="00A848C1" w:rsidRDefault="00A848C1" w:rsidP="00A90CE9">
      <w:pPr>
        <w:spacing w:line="480" w:lineRule="auto"/>
        <w:rPr>
          <w:sz w:val="24"/>
          <w:szCs w:val="24"/>
        </w:rPr>
      </w:pPr>
      <w:r>
        <w:rPr>
          <w:sz w:val="24"/>
          <w:szCs w:val="24"/>
        </w:rPr>
        <w:lastRenderedPageBreak/>
        <w:t>The 3 month median control</w:t>
      </w:r>
      <w:r w:rsidR="0043335A">
        <w:rPr>
          <w:sz w:val="24"/>
          <w:szCs w:val="24"/>
        </w:rPr>
        <w:t xml:space="preserve"> group</w:t>
      </w:r>
      <w:r>
        <w:rPr>
          <w:sz w:val="24"/>
          <w:szCs w:val="24"/>
        </w:rPr>
        <w:t xml:space="preserve"> rate in our study was 62%, which steadily fell to 43% by 12 months. The </w:t>
      </w:r>
      <w:r w:rsidR="000A07DC">
        <w:rPr>
          <w:sz w:val="24"/>
          <w:szCs w:val="24"/>
        </w:rPr>
        <w:t>initial higher rate is likely du</w:t>
      </w:r>
      <w:r>
        <w:rPr>
          <w:sz w:val="24"/>
          <w:szCs w:val="24"/>
        </w:rPr>
        <w:t>e to the Hawthorne ef</w:t>
      </w:r>
      <w:r w:rsidR="000A07DC">
        <w:rPr>
          <w:sz w:val="24"/>
          <w:szCs w:val="24"/>
        </w:rPr>
        <w:t>fect. Control participants were</w:t>
      </w:r>
      <w:r>
        <w:rPr>
          <w:sz w:val="24"/>
          <w:szCs w:val="24"/>
        </w:rPr>
        <w:t xml:space="preserve"> aware their adherence was being monitored in a study, and</w:t>
      </w:r>
      <w:r w:rsidR="00FC5D3F">
        <w:rPr>
          <w:sz w:val="24"/>
          <w:szCs w:val="24"/>
        </w:rPr>
        <w:t xml:space="preserve"> </w:t>
      </w:r>
      <w:r w:rsidR="0043335A">
        <w:rPr>
          <w:sz w:val="24"/>
          <w:szCs w:val="24"/>
        </w:rPr>
        <w:t>were also educated about the</w:t>
      </w:r>
      <w:r>
        <w:rPr>
          <w:sz w:val="24"/>
          <w:szCs w:val="24"/>
        </w:rPr>
        <w:t xml:space="preserve"> importance of adherence taught in the primer session. They therefore took their preventer inhalers more often</w:t>
      </w:r>
      <w:r w:rsidR="0043335A">
        <w:rPr>
          <w:sz w:val="24"/>
          <w:szCs w:val="24"/>
        </w:rPr>
        <w:t xml:space="preserve"> in the period</w:t>
      </w:r>
      <w:r>
        <w:rPr>
          <w:sz w:val="24"/>
          <w:szCs w:val="24"/>
        </w:rPr>
        <w:t xml:space="preserve"> after recruitment, either due to self- motivation, or prompting by parents. This effect waned throughout the year as their behaviour gradually returned to normal, and their adherence rates returned to baseline levels</w:t>
      </w:r>
      <w:r w:rsidR="00F42279">
        <w:rPr>
          <w:sz w:val="24"/>
          <w:szCs w:val="24"/>
        </w:rPr>
        <w:t xml:space="preserve"> in the absence of inter</w:t>
      </w:r>
      <w:r>
        <w:rPr>
          <w:sz w:val="24"/>
          <w:szCs w:val="24"/>
        </w:rPr>
        <w:t>vention.</w:t>
      </w:r>
    </w:p>
    <w:p w14:paraId="3DF5DF41" w14:textId="1A63666F" w:rsidR="00A90CE9" w:rsidRDefault="000B7D81" w:rsidP="00CB410B">
      <w:pPr>
        <w:spacing w:line="480" w:lineRule="auto"/>
        <w:rPr>
          <w:sz w:val="24"/>
          <w:szCs w:val="24"/>
        </w:rPr>
      </w:pPr>
      <w:r>
        <w:rPr>
          <w:sz w:val="24"/>
          <w:szCs w:val="24"/>
        </w:rPr>
        <w:t>The falling adherence rates seen in our control group, in the absence of intervention, were also r</w:t>
      </w:r>
      <w:r w:rsidR="00FC5D3F">
        <w:rPr>
          <w:sz w:val="24"/>
          <w:szCs w:val="24"/>
        </w:rPr>
        <w:t>eported in the control groups of</w:t>
      </w:r>
      <w:r>
        <w:rPr>
          <w:sz w:val="24"/>
          <w:szCs w:val="24"/>
        </w:rPr>
        <w:t xml:space="preserve"> the Chan</w:t>
      </w:r>
      <w:r w:rsidR="008B1D7B">
        <w:rPr>
          <w:sz w:val="24"/>
          <w:szCs w:val="24"/>
        </w:rPr>
        <w:t>, Foster, Charles and</w:t>
      </w:r>
      <w:r>
        <w:rPr>
          <w:sz w:val="24"/>
          <w:szCs w:val="24"/>
        </w:rPr>
        <w:t xml:space="preserve"> Burgess studies, with end study median rates of 30%, 29% and</w:t>
      </w:r>
      <w:r w:rsidR="008B1D7B">
        <w:rPr>
          <w:sz w:val="24"/>
          <w:szCs w:val="24"/>
        </w:rPr>
        <w:t xml:space="preserve"> 73% and</w:t>
      </w:r>
      <w:r>
        <w:rPr>
          <w:sz w:val="24"/>
          <w:szCs w:val="24"/>
        </w:rPr>
        <w:t xml:space="preserve"> 55% respectively</w:t>
      </w:r>
      <w:r w:rsidR="00FC5D3F">
        <w:rPr>
          <w:sz w:val="24"/>
          <w:szCs w:val="24"/>
        </w:rPr>
        <w:t xml:space="preserve"> after 6 months</w:t>
      </w:r>
      <w:r w:rsidR="00073D39">
        <w:rPr>
          <w:sz w:val="24"/>
          <w:szCs w:val="24"/>
        </w:rPr>
        <w:t xml:space="preserve"> (4 months in the Burgess study)</w:t>
      </w:r>
      <w:r>
        <w:rPr>
          <w:sz w:val="24"/>
          <w:szCs w:val="24"/>
        </w:rPr>
        <w:t>.</w:t>
      </w:r>
      <w:r w:rsidR="0043335A">
        <w:rPr>
          <w:sz w:val="24"/>
          <w:szCs w:val="24"/>
        </w:rPr>
        <w:t xml:space="preserve"> In 2012</w:t>
      </w:r>
      <w:r>
        <w:rPr>
          <w:sz w:val="24"/>
          <w:szCs w:val="24"/>
        </w:rPr>
        <w:t xml:space="preserve"> </w:t>
      </w:r>
      <w:r w:rsidR="00837FE7">
        <w:rPr>
          <w:sz w:val="24"/>
          <w:szCs w:val="24"/>
        </w:rPr>
        <w:t>Jentzsch and colleagues performed a study of 102 childhood asthmatics, where adherence rates were electronically monitored over</w:t>
      </w:r>
      <w:r w:rsidR="0043335A">
        <w:rPr>
          <w:sz w:val="24"/>
          <w:szCs w:val="24"/>
        </w:rPr>
        <w:t xml:space="preserve"> a</w:t>
      </w:r>
      <w:r w:rsidR="00506B38">
        <w:rPr>
          <w:sz w:val="24"/>
          <w:szCs w:val="24"/>
        </w:rPr>
        <w:t xml:space="preserve"> year,</w:t>
      </w:r>
      <w:r w:rsidR="00837FE7">
        <w:rPr>
          <w:sz w:val="24"/>
          <w:szCs w:val="24"/>
        </w:rPr>
        <w:t xml:space="preserve"> in the absence of intervention</w:t>
      </w:r>
      <w:r w:rsidR="000009EA">
        <w:rPr>
          <w:sz w:val="24"/>
          <w:szCs w:val="24"/>
        </w:rPr>
        <w:t xml:space="preserve"> </w:t>
      </w:r>
      <w:r w:rsidR="00837FE7">
        <w:rPr>
          <w:sz w:val="24"/>
          <w:szCs w:val="24"/>
        </w:rPr>
        <w:fldChar w:fldCharType="begin">
          <w:fldData xml:space="preserve">PEVuZE5vdGU+PENpdGU+PEF1dGhvcj5KZW50enNjaDwvQXV0aG9yPjxZZWFyPjIwMTI8L1llYXI+
PFJlY051bT4yOTwvUmVjTnVtPjxEaXNwbGF5VGV4dD4oSmVudHpzY2ggZXQgYWwuLCAyMDEyKTwv
RGlzcGxheVRleHQ+PHJlY29yZD48cmVjLW51bWJlcj4yOTwvcmVjLW51bWJlcj48Zm9yZWlnbi1r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YXNlLXByb3ZpZGVyPjxsYW5ndWFnZT5lbmc8L2xhbmd1YWdlPjwvcmVjb3JkPjwvQ2l0ZT48L0Vu
ZE5vdGU+AG==
</w:fldData>
        </w:fldChar>
      </w:r>
      <w:r w:rsidR="003F16C8">
        <w:rPr>
          <w:sz w:val="24"/>
          <w:szCs w:val="24"/>
        </w:rPr>
        <w:instrText xml:space="preserve"> ADDIN EN.CITE </w:instrText>
      </w:r>
      <w:r w:rsidR="003F16C8">
        <w:rPr>
          <w:sz w:val="24"/>
          <w:szCs w:val="24"/>
        </w:rPr>
        <w:fldChar w:fldCharType="begin">
          <w:fldData xml:space="preserve">PEVuZE5vdGU+PENpdGU+PEF1dGhvcj5KZW50enNjaDwvQXV0aG9yPjxZZWFyPjIwMTI8L1llYXI+
PFJlY051bT4yOTwvUmVjTnVtPjxEaXNwbGF5VGV4dD4oSmVudHpzY2ggZXQgYWwuLCAyMDEyKTwv
RGlzcGxheVRleHQ+PHJlY29yZD48cmVjLW51bWJlcj4yOTwvcmVjLW51bWJlcj48Zm9yZWlnbi1r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YXNlLXByb3ZpZGVyPjxsYW5ndWFnZT5lbmc8L2xhbmd1YWdlPjwvcmVjb3JkPjwvQ2l0ZT48L0Vu
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837FE7">
        <w:rPr>
          <w:sz w:val="24"/>
          <w:szCs w:val="24"/>
        </w:rPr>
      </w:r>
      <w:r w:rsidR="00837FE7">
        <w:rPr>
          <w:sz w:val="24"/>
          <w:szCs w:val="24"/>
        </w:rPr>
        <w:fldChar w:fldCharType="separate"/>
      </w:r>
      <w:r w:rsidR="003F16C8">
        <w:rPr>
          <w:noProof/>
          <w:sz w:val="24"/>
          <w:szCs w:val="24"/>
        </w:rPr>
        <w:t>(</w:t>
      </w:r>
      <w:hyperlink w:anchor="_ENREF_71" w:tooltip="Jentzsch, 2012 #29" w:history="1">
        <w:r w:rsidR="00DC52E3">
          <w:rPr>
            <w:noProof/>
            <w:sz w:val="24"/>
            <w:szCs w:val="24"/>
          </w:rPr>
          <w:t>Jentzsch et al., 2012</w:t>
        </w:r>
      </w:hyperlink>
      <w:r w:rsidR="003F16C8">
        <w:rPr>
          <w:noProof/>
          <w:sz w:val="24"/>
          <w:szCs w:val="24"/>
        </w:rPr>
        <w:t>)</w:t>
      </w:r>
      <w:r w:rsidR="00837FE7">
        <w:rPr>
          <w:sz w:val="24"/>
          <w:szCs w:val="24"/>
        </w:rPr>
        <w:fldChar w:fldCharType="end"/>
      </w:r>
      <w:r w:rsidR="00506B38">
        <w:rPr>
          <w:sz w:val="24"/>
          <w:szCs w:val="24"/>
        </w:rPr>
        <w:t>. The median adherence rates fell progressively from 48%</w:t>
      </w:r>
      <w:r w:rsidR="00837FE7">
        <w:rPr>
          <w:sz w:val="24"/>
          <w:szCs w:val="24"/>
        </w:rPr>
        <w:t xml:space="preserve"> </w:t>
      </w:r>
      <w:r w:rsidR="00506B38">
        <w:rPr>
          <w:sz w:val="24"/>
          <w:szCs w:val="24"/>
        </w:rPr>
        <w:t>at 4 months, to 42% at 8 months, and</w:t>
      </w:r>
      <w:r w:rsidR="0043335A">
        <w:rPr>
          <w:sz w:val="24"/>
          <w:szCs w:val="24"/>
        </w:rPr>
        <w:t xml:space="preserve"> just</w:t>
      </w:r>
      <w:r w:rsidR="00506B38">
        <w:rPr>
          <w:sz w:val="24"/>
          <w:szCs w:val="24"/>
        </w:rPr>
        <w:t xml:space="preserve"> 39% at 12 months. </w:t>
      </w:r>
      <w:r w:rsidR="0043335A">
        <w:rPr>
          <w:sz w:val="24"/>
          <w:szCs w:val="24"/>
        </w:rPr>
        <w:t>The 39% at 12 months seen by Jentzsch et al.</w:t>
      </w:r>
      <w:r w:rsidR="0038410B">
        <w:rPr>
          <w:sz w:val="24"/>
          <w:szCs w:val="24"/>
        </w:rPr>
        <w:t xml:space="preserve"> is similar to the median 43% see in our control group.</w:t>
      </w:r>
    </w:p>
    <w:p w14:paraId="1C8282ED" w14:textId="3D452523" w:rsidR="009518B0" w:rsidRPr="007D6A3B" w:rsidRDefault="009518B0" w:rsidP="007D6A3B">
      <w:pPr>
        <w:rPr>
          <w:sz w:val="24"/>
          <w:szCs w:val="24"/>
          <w:u w:val="single"/>
        </w:rPr>
      </w:pPr>
      <w:bookmarkStart w:id="367" w:name="_Toc462235737"/>
      <w:r w:rsidRPr="007D6A3B">
        <w:rPr>
          <w:sz w:val="24"/>
          <w:szCs w:val="24"/>
          <w:u w:val="single"/>
        </w:rPr>
        <w:t>AM &amp; PM adherence</w:t>
      </w:r>
      <w:bookmarkEnd w:id="367"/>
    </w:p>
    <w:p w14:paraId="55E58E6B" w14:textId="6514E600" w:rsidR="00A551FF" w:rsidRDefault="00FC5D3F" w:rsidP="004242C2">
      <w:pPr>
        <w:spacing w:line="480" w:lineRule="auto"/>
        <w:rPr>
          <w:sz w:val="24"/>
          <w:szCs w:val="24"/>
        </w:rPr>
      </w:pPr>
      <w:r>
        <w:rPr>
          <w:sz w:val="24"/>
          <w:szCs w:val="24"/>
        </w:rPr>
        <w:t>Afternoon adherence rates were sig</w:t>
      </w:r>
      <w:r w:rsidR="0038410B">
        <w:rPr>
          <w:sz w:val="24"/>
          <w:szCs w:val="24"/>
        </w:rPr>
        <w:t>nificantly higher than those in the morning</w:t>
      </w:r>
      <w:r>
        <w:rPr>
          <w:sz w:val="24"/>
          <w:szCs w:val="24"/>
        </w:rPr>
        <w:t xml:space="preserve"> in both groups, at all</w:t>
      </w:r>
      <w:r w:rsidR="00167968">
        <w:rPr>
          <w:sz w:val="24"/>
          <w:szCs w:val="24"/>
        </w:rPr>
        <w:t xml:space="preserve"> 4</w:t>
      </w:r>
      <w:r>
        <w:rPr>
          <w:sz w:val="24"/>
          <w:szCs w:val="24"/>
        </w:rPr>
        <w:t xml:space="preserve"> time points (</w:t>
      </w:r>
      <w:r w:rsidR="00B11D79">
        <w:rPr>
          <w:sz w:val="24"/>
          <w:szCs w:val="24"/>
        </w:rPr>
        <w:t>table 13). Both morning and afternoon rates were significantly higher in the intervention group</w:t>
      </w:r>
      <w:r w:rsidR="0038410B">
        <w:rPr>
          <w:sz w:val="24"/>
          <w:szCs w:val="24"/>
        </w:rPr>
        <w:t xml:space="preserve"> at all 4 time points</w:t>
      </w:r>
      <w:r w:rsidR="00CB410B" w:rsidRPr="000B3156">
        <w:rPr>
          <w:sz w:val="24"/>
          <w:szCs w:val="24"/>
        </w:rPr>
        <w:t xml:space="preserve"> </w:t>
      </w:r>
      <w:r w:rsidR="00B11D79">
        <w:rPr>
          <w:sz w:val="24"/>
          <w:szCs w:val="24"/>
        </w:rPr>
        <w:t xml:space="preserve">(table 14). The likely reason for higher afternoon </w:t>
      </w:r>
      <w:r w:rsidR="0038410B">
        <w:rPr>
          <w:sz w:val="24"/>
          <w:szCs w:val="24"/>
        </w:rPr>
        <w:t>rates is that morning doses had</w:t>
      </w:r>
      <w:r w:rsidR="00B11D79">
        <w:rPr>
          <w:sz w:val="24"/>
          <w:szCs w:val="24"/>
        </w:rPr>
        <w:t xml:space="preserve"> to</w:t>
      </w:r>
      <w:r w:rsidR="00167968">
        <w:rPr>
          <w:sz w:val="24"/>
          <w:szCs w:val="24"/>
        </w:rPr>
        <w:t xml:space="preserve"> be taken</w:t>
      </w:r>
      <w:r w:rsidR="00B11D79">
        <w:rPr>
          <w:sz w:val="24"/>
          <w:szCs w:val="24"/>
        </w:rPr>
        <w:t xml:space="preserve"> within a limited time frame in the week, between gettin</w:t>
      </w:r>
      <w:r w:rsidR="0038410B">
        <w:rPr>
          <w:sz w:val="24"/>
          <w:szCs w:val="24"/>
        </w:rPr>
        <w:t>g up and before the child left</w:t>
      </w:r>
      <w:r w:rsidR="00B11D79">
        <w:rPr>
          <w:sz w:val="24"/>
          <w:szCs w:val="24"/>
        </w:rPr>
        <w:t xml:space="preserve"> for school. This is often a busy time</w:t>
      </w:r>
      <w:r w:rsidR="0038410B">
        <w:rPr>
          <w:sz w:val="24"/>
          <w:szCs w:val="24"/>
        </w:rPr>
        <w:t xml:space="preserve"> for </w:t>
      </w:r>
      <w:r w:rsidR="0038410B">
        <w:rPr>
          <w:sz w:val="24"/>
          <w:szCs w:val="24"/>
        </w:rPr>
        <w:lastRenderedPageBreak/>
        <w:t>families,</w:t>
      </w:r>
      <w:r w:rsidR="00B11D79">
        <w:rPr>
          <w:sz w:val="24"/>
          <w:szCs w:val="24"/>
        </w:rPr>
        <w:t xml:space="preserve"> and inhalers are</w:t>
      </w:r>
      <w:r w:rsidR="0038410B">
        <w:rPr>
          <w:sz w:val="24"/>
          <w:szCs w:val="24"/>
        </w:rPr>
        <w:t xml:space="preserve"> easily forgotten. If the dose was missed, and the child went</w:t>
      </w:r>
      <w:r w:rsidR="00B11D79">
        <w:rPr>
          <w:sz w:val="24"/>
          <w:szCs w:val="24"/>
        </w:rPr>
        <w:t xml:space="preserve"> to school,</w:t>
      </w:r>
      <w:r w:rsidR="0038410B">
        <w:rPr>
          <w:sz w:val="24"/>
          <w:szCs w:val="24"/>
        </w:rPr>
        <w:t xml:space="preserve"> </w:t>
      </w:r>
      <w:r w:rsidR="00B11D79">
        <w:rPr>
          <w:sz w:val="24"/>
          <w:szCs w:val="24"/>
        </w:rPr>
        <w:t>even if they later remember</w:t>
      </w:r>
      <w:r w:rsidR="0038410B">
        <w:rPr>
          <w:sz w:val="24"/>
          <w:szCs w:val="24"/>
        </w:rPr>
        <w:t>ed</w:t>
      </w:r>
      <w:r w:rsidR="00B11D79">
        <w:rPr>
          <w:sz w:val="24"/>
          <w:szCs w:val="24"/>
        </w:rPr>
        <w:t>, they c</w:t>
      </w:r>
      <w:r w:rsidR="0038410B">
        <w:rPr>
          <w:sz w:val="24"/>
          <w:szCs w:val="24"/>
        </w:rPr>
        <w:t>ouldn’t</w:t>
      </w:r>
      <w:r w:rsidR="00B11D79">
        <w:rPr>
          <w:sz w:val="24"/>
          <w:szCs w:val="24"/>
        </w:rPr>
        <w:t xml:space="preserve"> take the medication. In the inter</w:t>
      </w:r>
      <w:r w:rsidR="0038410B">
        <w:rPr>
          <w:sz w:val="24"/>
          <w:szCs w:val="24"/>
        </w:rPr>
        <w:t>vention group, when everyone had</w:t>
      </w:r>
      <w:r w:rsidR="00B11D79">
        <w:rPr>
          <w:sz w:val="24"/>
          <w:szCs w:val="24"/>
        </w:rPr>
        <w:t xml:space="preserve"> gone out in the m</w:t>
      </w:r>
      <w:r w:rsidR="0038410B">
        <w:rPr>
          <w:sz w:val="24"/>
          <w:szCs w:val="24"/>
        </w:rPr>
        <w:t>orning, even if the device played</w:t>
      </w:r>
      <w:r w:rsidR="00B11D79">
        <w:rPr>
          <w:sz w:val="24"/>
          <w:szCs w:val="24"/>
        </w:rPr>
        <w:t xml:space="preserve"> reminder alarms, neither</w:t>
      </w:r>
      <w:r w:rsidR="0038410B">
        <w:rPr>
          <w:sz w:val="24"/>
          <w:szCs w:val="24"/>
        </w:rPr>
        <w:t xml:space="preserve"> the child nor family was</w:t>
      </w:r>
      <w:r w:rsidR="00B11D79">
        <w:rPr>
          <w:sz w:val="24"/>
          <w:szCs w:val="24"/>
        </w:rPr>
        <w:t xml:space="preserve"> around to</w:t>
      </w:r>
      <w:r w:rsidR="0038410B">
        <w:rPr>
          <w:sz w:val="24"/>
          <w:szCs w:val="24"/>
        </w:rPr>
        <w:t xml:space="preserve"> hear them. In contrast, there wa</w:t>
      </w:r>
      <w:r w:rsidR="00B11D79">
        <w:rPr>
          <w:sz w:val="24"/>
          <w:szCs w:val="24"/>
        </w:rPr>
        <w:t xml:space="preserve">s far more time in the evening to take inhalers. </w:t>
      </w:r>
      <w:r w:rsidR="0038410B">
        <w:rPr>
          <w:sz w:val="24"/>
          <w:szCs w:val="24"/>
        </w:rPr>
        <w:t>Children could have</w:t>
      </w:r>
      <w:r w:rsidR="007F41E6">
        <w:rPr>
          <w:sz w:val="24"/>
          <w:szCs w:val="24"/>
        </w:rPr>
        <w:t xml:space="preserve"> take</w:t>
      </w:r>
      <w:r w:rsidR="0038410B">
        <w:rPr>
          <w:sz w:val="24"/>
          <w:szCs w:val="24"/>
        </w:rPr>
        <w:t>n their</w:t>
      </w:r>
      <w:r w:rsidR="007F41E6">
        <w:rPr>
          <w:sz w:val="24"/>
          <w:szCs w:val="24"/>
        </w:rPr>
        <w:t xml:space="preserve"> inhalers at</w:t>
      </w:r>
      <w:r w:rsidR="00AD618B">
        <w:rPr>
          <w:sz w:val="24"/>
          <w:szCs w:val="24"/>
        </w:rPr>
        <w:t xml:space="preserve"> any point between returning fro</w:t>
      </w:r>
      <w:r w:rsidR="007F41E6">
        <w:rPr>
          <w:sz w:val="24"/>
          <w:szCs w:val="24"/>
        </w:rPr>
        <w:t xml:space="preserve">m school and going to bed, with more time available, and the opportunity to </w:t>
      </w:r>
      <w:r w:rsidR="0038410B">
        <w:rPr>
          <w:sz w:val="24"/>
          <w:szCs w:val="24"/>
        </w:rPr>
        <w:t>later remember forgotten doses wa</w:t>
      </w:r>
      <w:r w:rsidR="007F41E6">
        <w:rPr>
          <w:sz w:val="24"/>
          <w:szCs w:val="24"/>
        </w:rPr>
        <w:t>s far greater. In the intervention group, the reminder alarms would have been more effective in the evening. When alarms sound</w:t>
      </w:r>
      <w:r w:rsidR="0038410B">
        <w:rPr>
          <w:sz w:val="24"/>
          <w:szCs w:val="24"/>
        </w:rPr>
        <w:t>ed, there wa</w:t>
      </w:r>
      <w:r w:rsidR="007F41E6">
        <w:rPr>
          <w:sz w:val="24"/>
          <w:szCs w:val="24"/>
        </w:rPr>
        <w:t>s more chance the child, parent or sibling is in the house to hear them and prompt inhaler actuation.</w:t>
      </w:r>
      <w:r w:rsidR="0038410B">
        <w:rPr>
          <w:sz w:val="24"/>
          <w:szCs w:val="24"/>
        </w:rPr>
        <w:t xml:space="preserve"> This pattern of higher adherence in the evenings has been</w:t>
      </w:r>
      <w:r w:rsidR="00620B88">
        <w:rPr>
          <w:sz w:val="24"/>
          <w:szCs w:val="24"/>
        </w:rPr>
        <w:t xml:space="preserve"> previously recorded both in </w:t>
      </w:r>
      <w:r w:rsidR="00BE606E">
        <w:rPr>
          <w:sz w:val="24"/>
          <w:szCs w:val="24"/>
        </w:rPr>
        <w:t xml:space="preserve">children with </w:t>
      </w:r>
      <w:r w:rsidR="00620B88">
        <w:rPr>
          <w:sz w:val="24"/>
          <w:szCs w:val="24"/>
        </w:rPr>
        <w:t>asthma</w:t>
      </w:r>
      <w:r w:rsidR="000009EA">
        <w:rPr>
          <w:sz w:val="24"/>
          <w:szCs w:val="24"/>
        </w:rPr>
        <w:t xml:space="preserve"> </w:t>
      </w:r>
      <w:r w:rsidR="00BE606E">
        <w:rPr>
          <w:sz w:val="24"/>
          <w:szCs w:val="24"/>
        </w:rPr>
        <w:fldChar w:fldCharType="begin"/>
      </w:r>
      <w:r w:rsidR="003F16C8">
        <w:rPr>
          <w:sz w:val="24"/>
          <w:szCs w:val="24"/>
        </w:rPr>
        <w:instrText xml:space="preserve"> ADDIN EN.CITE &lt;EndNote&gt;&lt;Cite&gt;&lt;Author&gt;Jonasson&lt;/Author&gt;&lt;Year&gt;2000&lt;/Year&gt;&lt;RecNum&gt;48&lt;/RecNum&gt;&lt;DisplayText&gt;(Jonasson et al., 2000)&lt;/DisplayText&gt;&lt;record&gt;&lt;rec-number&gt;48&lt;/rec-number&gt;&lt;foreign-keys&gt;&lt;key app="EN" db-id="a9d2r2ew8ts9s8e9tt2pr0pfpdzpsdpxvsse"&gt;48&lt;/key&gt;&lt;/foreign-keys&gt;&lt;ref-type name="Journal Article"&gt;17&lt;/ref-type&gt;&lt;contributors&gt;&lt;authors&gt;&lt;author&gt;Jonasson, G.&lt;/author&gt;&lt;author&gt;Carlsen, K. H.&lt;/author&gt;&lt;author&gt;Mowinckel, P.&lt;/author&gt;&lt;/authors&gt;&lt;/contributors&gt;&lt;auth-address&gt;Paediatric Section for Allergy and Pulmonology, Ulleval Hospital, 0407 Oslo, Norway. gjonasso@online.no&lt;/auth-address&gt;&lt;titles&gt;&lt;title&gt;Asthma drug adherence in a long term clinical trial&lt;/title&gt;&lt;secondary-title&gt;Arch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childhood&lt;/abbr-1&gt;&lt;/alt-periodical&gt;&lt;pages&gt;330-3&lt;/pages&gt;&lt;volume&gt;83&lt;/volume&gt;&lt;number&gt;4&lt;/number&gt;&lt;edition&gt;2000/09/22&lt;/edition&gt;&lt;keywords&gt;&lt;keyword&gt;Adolescent&lt;/keyword&gt;&lt;keyword&gt;Age Factors&lt;/keyword&gt;&lt;keyword&gt;Anti-Inflammatory Agents/ administration &amp;amp; dosage&lt;/keyword&gt;&lt;keyword&gt;Asthma/ prevention &amp;amp; control/psychology&lt;/keyword&gt;&lt;keyword&gt;Bronchodilator Agents/ administration &amp;amp; dosage&lt;/keyword&gt;&lt;keyword&gt;Budesonide/ administration &amp;amp; dosage&lt;/keyword&gt;&lt;keyword&gt;Child&lt;/keyword&gt;&lt;keyword&gt;Double-Blind Method&lt;/keyword&gt;&lt;keyword&gt;Drug Administration Schedule&lt;/keyword&gt;&lt;keyword&gt;Female&lt;/keyword&gt;&lt;keyword&gt;Follow-Up Studies&lt;/keyword&gt;&lt;keyword&gt;Humans&lt;/keyword&gt;&lt;keyword&gt;Male&lt;/keyword&gt;&lt;keyword&gt;Patient Compliance&lt;/keyword&gt;&lt;/keywords&gt;&lt;dates&gt;&lt;year&gt;2000&lt;/year&gt;&lt;pub-dates&gt;&lt;date&gt;Oct&lt;/date&gt;&lt;/pub-dates&gt;&lt;/dates&gt;&lt;isbn&gt;1468-2044 (Electronic)&amp;#xD;0003-9888 (Linking)&lt;/isbn&gt;&lt;accession-num&gt;10999870&lt;/accession-num&gt;&lt;urls&gt;&lt;/urls&gt;&lt;custom2&gt;PMC1718500&lt;/custom2&gt;&lt;remote-database-provider&gt;NLM&lt;/remote-database-provider&gt;&lt;language&gt;eng&lt;/language&gt;&lt;/record&gt;&lt;/Cite&gt;&lt;/EndNote&gt;</w:instrText>
      </w:r>
      <w:r w:rsidR="00BE606E">
        <w:rPr>
          <w:sz w:val="24"/>
          <w:szCs w:val="24"/>
        </w:rPr>
        <w:fldChar w:fldCharType="separate"/>
      </w:r>
      <w:r w:rsidR="003F16C8">
        <w:rPr>
          <w:noProof/>
          <w:sz w:val="24"/>
          <w:szCs w:val="24"/>
        </w:rPr>
        <w:t>(</w:t>
      </w:r>
      <w:hyperlink w:anchor="_ENREF_75" w:tooltip="Jonasson, 2000 #48" w:history="1">
        <w:r w:rsidR="00DC52E3">
          <w:rPr>
            <w:noProof/>
            <w:sz w:val="24"/>
            <w:szCs w:val="24"/>
          </w:rPr>
          <w:t>Jonasson et al., 2000</w:t>
        </w:r>
      </w:hyperlink>
      <w:r w:rsidR="003F16C8">
        <w:rPr>
          <w:noProof/>
          <w:sz w:val="24"/>
          <w:szCs w:val="24"/>
        </w:rPr>
        <w:t>)</w:t>
      </w:r>
      <w:r w:rsidR="00BE606E">
        <w:rPr>
          <w:sz w:val="24"/>
          <w:szCs w:val="24"/>
        </w:rPr>
        <w:fldChar w:fldCharType="end"/>
      </w:r>
      <w:r w:rsidR="00620B88">
        <w:rPr>
          <w:sz w:val="24"/>
          <w:szCs w:val="24"/>
        </w:rPr>
        <w:t xml:space="preserve"> and CF</w:t>
      </w:r>
      <w:r w:rsidR="000009EA">
        <w:rPr>
          <w:sz w:val="24"/>
          <w:szCs w:val="24"/>
        </w:rPr>
        <w:t xml:space="preserve"> </w:t>
      </w:r>
      <w:r w:rsidR="00620B88">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620B88">
        <w:rPr>
          <w:sz w:val="24"/>
          <w:szCs w:val="24"/>
        </w:rPr>
      </w:r>
      <w:r w:rsidR="00620B88">
        <w:rPr>
          <w:sz w:val="24"/>
          <w:szCs w:val="24"/>
        </w:rPr>
        <w:fldChar w:fldCharType="separate"/>
      </w:r>
      <w:r w:rsidR="003F16C8">
        <w:rPr>
          <w:noProof/>
          <w:sz w:val="24"/>
          <w:szCs w:val="24"/>
        </w:rPr>
        <w:t>(</w:t>
      </w:r>
      <w:hyperlink w:anchor="_ENREF_92" w:tooltip="McNamara, 2009 #121" w:history="1">
        <w:r w:rsidR="00DC52E3">
          <w:rPr>
            <w:noProof/>
            <w:sz w:val="24"/>
            <w:szCs w:val="24"/>
          </w:rPr>
          <w:t>McNamara et al., 2009</w:t>
        </w:r>
      </w:hyperlink>
      <w:r w:rsidR="003F16C8">
        <w:rPr>
          <w:noProof/>
          <w:sz w:val="24"/>
          <w:szCs w:val="24"/>
        </w:rPr>
        <w:t>)</w:t>
      </w:r>
      <w:r w:rsidR="00620B88">
        <w:rPr>
          <w:sz w:val="24"/>
          <w:szCs w:val="24"/>
        </w:rPr>
        <w:fldChar w:fldCharType="end"/>
      </w:r>
      <w:r w:rsidR="00620B88">
        <w:rPr>
          <w:sz w:val="24"/>
          <w:szCs w:val="24"/>
        </w:rPr>
        <w:t>.</w:t>
      </w:r>
      <w:r w:rsidR="00AB7F8B">
        <w:rPr>
          <w:sz w:val="24"/>
          <w:szCs w:val="24"/>
        </w:rPr>
        <w:t xml:space="preserve"> </w:t>
      </w:r>
    </w:p>
    <w:p w14:paraId="62959448" w14:textId="61249B00" w:rsidR="00CB410B" w:rsidRPr="00B524A2" w:rsidRDefault="000009EA" w:rsidP="00167968">
      <w:pPr>
        <w:pStyle w:val="Heading3"/>
        <w:spacing w:line="480" w:lineRule="auto"/>
        <w:rPr>
          <w:sz w:val="24"/>
          <w:szCs w:val="24"/>
          <w:u w:val="single"/>
        </w:rPr>
      </w:pPr>
      <w:bookmarkStart w:id="368" w:name="_Toc462235738"/>
      <w:bookmarkStart w:id="369" w:name="_Toc497490413"/>
      <w:r w:rsidRPr="00B524A2">
        <w:rPr>
          <w:sz w:val="24"/>
          <w:szCs w:val="24"/>
          <w:u w:val="single"/>
        </w:rPr>
        <w:t>5</w:t>
      </w:r>
      <w:r w:rsidR="007D6A3B" w:rsidRPr="00B524A2">
        <w:rPr>
          <w:sz w:val="24"/>
          <w:szCs w:val="24"/>
          <w:u w:val="single"/>
        </w:rPr>
        <w:t>.3.2</w:t>
      </w:r>
      <w:r w:rsidR="00664226" w:rsidRPr="00B524A2">
        <w:rPr>
          <w:sz w:val="24"/>
          <w:szCs w:val="24"/>
          <w:u w:val="single"/>
        </w:rPr>
        <w:t xml:space="preserve"> </w:t>
      </w:r>
      <w:r w:rsidR="00167968" w:rsidRPr="00B524A2">
        <w:rPr>
          <w:sz w:val="24"/>
          <w:szCs w:val="24"/>
          <w:u w:val="single"/>
        </w:rPr>
        <w:t>ACQ</w:t>
      </w:r>
      <w:bookmarkEnd w:id="368"/>
      <w:bookmarkEnd w:id="369"/>
    </w:p>
    <w:p w14:paraId="1F668033" w14:textId="4917E7D2" w:rsidR="00164FE0" w:rsidRDefault="00167968" w:rsidP="00164FE0">
      <w:pPr>
        <w:spacing w:line="480" w:lineRule="auto"/>
        <w:rPr>
          <w:rFonts w:ascii="Calibri" w:hAnsi="Calibri" w:cs="Arial"/>
          <w:sz w:val="24"/>
          <w:szCs w:val="24"/>
        </w:rPr>
      </w:pPr>
      <w:r w:rsidRPr="00167968">
        <w:rPr>
          <w:rFonts w:ascii="Calibri" w:hAnsi="Calibri" w:cs="Arial"/>
          <w:sz w:val="24"/>
          <w:szCs w:val="24"/>
        </w:rPr>
        <w:t xml:space="preserve">Despite </w:t>
      </w:r>
      <w:r>
        <w:rPr>
          <w:rFonts w:ascii="Calibri" w:hAnsi="Calibri" w:cs="Arial"/>
          <w:sz w:val="24"/>
          <w:szCs w:val="24"/>
        </w:rPr>
        <w:t>significantly</w:t>
      </w:r>
      <w:r w:rsidRPr="00167968">
        <w:rPr>
          <w:rFonts w:ascii="Calibri" w:hAnsi="Calibri" w:cs="Arial"/>
          <w:sz w:val="24"/>
          <w:szCs w:val="24"/>
        </w:rPr>
        <w:t xml:space="preserve"> higher adherence rates</w:t>
      </w:r>
      <w:r>
        <w:rPr>
          <w:rFonts w:ascii="Calibri" w:hAnsi="Calibri" w:cs="Arial"/>
          <w:sz w:val="24"/>
          <w:szCs w:val="24"/>
        </w:rPr>
        <w:t xml:space="preserve"> in the intervention group, maintained for a year, there was no</w:t>
      </w:r>
      <w:r w:rsidR="00A02B8D">
        <w:rPr>
          <w:rFonts w:ascii="Calibri" w:hAnsi="Calibri" w:cs="Arial"/>
          <w:sz w:val="24"/>
          <w:szCs w:val="24"/>
        </w:rPr>
        <w:t xml:space="preserve"> overall</w:t>
      </w:r>
      <w:r>
        <w:rPr>
          <w:rFonts w:ascii="Calibri" w:hAnsi="Calibri" w:cs="Arial"/>
          <w:sz w:val="24"/>
          <w:szCs w:val="24"/>
        </w:rPr>
        <w:t xml:space="preserve"> significant difference in the ACQ score </w:t>
      </w:r>
      <w:r w:rsidR="00A02B8D">
        <w:rPr>
          <w:rFonts w:ascii="Calibri" w:hAnsi="Calibri" w:cs="Arial"/>
          <w:sz w:val="24"/>
          <w:szCs w:val="24"/>
        </w:rPr>
        <w:t>between the intervention and control groups (tables 6,7,8 &amp; 9, figure 1</w:t>
      </w:r>
      <w:r w:rsidR="000009EA">
        <w:rPr>
          <w:rFonts w:ascii="Calibri" w:hAnsi="Calibri" w:cs="Arial"/>
          <w:sz w:val="24"/>
          <w:szCs w:val="24"/>
        </w:rPr>
        <w:t>3</w:t>
      </w:r>
      <w:r w:rsidR="00A02B8D">
        <w:rPr>
          <w:rFonts w:ascii="Calibri" w:hAnsi="Calibri" w:cs="Arial"/>
          <w:sz w:val="24"/>
          <w:szCs w:val="24"/>
        </w:rPr>
        <w:t>). At nine months, the</w:t>
      </w:r>
      <w:r w:rsidR="00164FE0">
        <w:rPr>
          <w:rFonts w:ascii="Calibri" w:hAnsi="Calibri" w:cs="Arial"/>
          <w:sz w:val="24"/>
          <w:szCs w:val="24"/>
        </w:rPr>
        <w:t xml:space="preserve"> mean</w:t>
      </w:r>
      <w:r w:rsidR="00A02B8D">
        <w:rPr>
          <w:rFonts w:ascii="Calibri" w:hAnsi="Calibri" w:cs="Arial"/>
          <w:sz w:val="24"/>
          <w:szCs w:val="24"/>
        </w:rPr>
        <w:t xml:space="preserve"> ACQ in the intervention</w:t>
      </w:r>
      <w:r w:rsidR="00164FE0">
        <w:rPr>
          <w:rFonts w:ascii="Calibri" w:hAnsi="Calibri" w:cs="Arial"/>
          <w:sz w:val="24"/>
          <w:szCs w:val="24"/>
        </w:rPr>
        <w:t xml:space="preserve"> group</w:t>
      </w:r>
      <w:r w:rsidR="00A02B8D">
        <w:rPr>
          <w:rFonts w:ascii="Calibri" w:hAnsi="Calibri" w:cs="Arial"/>
          <w:sz w:val="24"/>
          <w:szCs w:val="24"/>
        </w:rPr>
        <w:t xml:space="preserve"> was significantly lower than in the control group</w:t>
      </w:r>
      <w:r w:rsidR="00164FE0">
        <w:rPr>
          <w:rFonts w:ascii="Calibri" w:hAnsi="Calibri" w:cs="Arial"/>
          <w:sz w:val="24"/>
          <w:szCs w:val="24"/>
        </w:rPr>
        <w:t xml:space="preserve"> (1.4 </w:t>
      </w:r>
      <w:r w:rsidR="008659E1">
        <w:rPr>
          <w:rFonts w:ascii="Calibri" w:hAnsi="Calibri" w:cs="Arial"/>
          <w:sz w:val="24"/>
          <w:szCs w:val="24"/>
        </w:rPr>
        <w:t>vs.</w:t>
      </w:r>
      <w:r w:rsidR="00164FE0">
        <w:rPr>
          <w:rFonts w:ascii="Calibri" w:hAnsi="Calibri" w:cs="Arial"/>
          <w:sz w:val="24"/>
          <w:szCs w:val="24"/>
        </w:rPr>
        <w:t xml:space="preserve"> 2.0)</w:t>
      </w:r>
      <w:r w:rsidR="00A02B8D">
        <w:rPr>
          <w:rFonts w:ascii="Calibri" w:hAnsi="Calibri" w:cs="Arial"/>
          <w:sz w:val="24"/>
          <w:szCs w:val="24"/>
        </w:rPr>
        <w:t>, but by 12 months this difference had disappeared (table 6).</w:t>
      </w:r>
    </w:p>
    <w:p w14:paraId="4D1C11C6" w14:textId="77777777" w:rsidR="009A1C7C" w:rsidRDefault="00164FE0" w:rsidP="004242C2">
      <w:pPr>
        <w:spacing w:line="480" w:lineRule="auto"/>
        <w:rPr>
          <w:rFonts w:ascii="Calibri" w:hAnsi="Calibri" w:cs="Arial"/>
          <w:sz w:val="24"/>
          <w:szCs w:val="24"/>
        </w:rPr>
      </w:pPr>
      <w:r>
        <w:rPr>
          <w:rFonts w:ascii="Calibri" w:hAnsi="Calibri" w:cs="Arial"/>
          <w:sz w:val="24"/>
          <w:szCs w:val="24"/>
        </w:rPr>
        <w:t>The ACQ scores improved significantly in both groups by 3 months, and this improvement was maintained beyond the minimal important difference (MID)</w:t>
      </w:r>
      <w:r w:rsidR="000C31FC">
        <w:rPr>
          <w:rFonts w:ascii="Calibri" w:hAnsi="Calibri" w:cs="Arial"/>
          <w:sz w:val="24"/>
          <w:szCs w:val="24"/>
        </w:rPr>
        <w:t xml:space="preserve"> for the ACQ</w:t>
      </w:r>
      <w:r>
        <w:rPr>
          <w:rFonts w:ascii="Calibri" w:hAnsi="Calibri" w:cs="Arial"/>
          <w:sz w:val="24"/>
          <w:szCs w:val="24"/>
        </w:rPr>
        <w:t xml:space="preserve"> of 0.5 throughout the 12 months</w:t>
      </w:r>
      <w:r w:rsidR="009A1C7C">
        <w:rPr>
          <w:rFonts w:ascii="Calibri" w:hAnsi="Calibri" w:cs="Arial"/>
          <w:sz w:val="24"/>
          <w:szCs w:val="24"/>
        </w:rPr>
        <w:t xml:space="preserve"> (table 6)</w:t>
      </w:r>
      <w:r>
        <w:rPr>
          <w:rFonts w:ascii="Calibri" w:hAnsi="Calibri" w:cs="Arial"/>
          <w:sz w:val="24"/>
          <w:szCs w:val="24"/>
        </w:rPr>
        <w:t>.</w:t>
      </w:r>
      <w:r w:rsidR="00F3031C">
        <w:rPr>
          <w:rFonts w:ascii="Calibri" w:hAnsi="Calibri" w:cs="Arial"/>
          <w:sz w:val="24"/>
          <w:szCs w:val="24"/>
        </w:rPr>
        <w:t xml:space="preserve"> </w:t>
      </w:r>
      <w:r>
        <w:rPr>
          <w:rFonts w:ascii="Calibri" w:hAnsi="Calibri" w:cs="Arial"/>
          <w:sz w:val="24"/>
          <w:szCs w:val="24"/>
        </w:rPr>
        <w:t xml:space="preserve"> One reason for this is the inclusion criteria for the study. Participants were only eligible for the study if their ACQ score on the day of recruitment was less than 1.5, signifying poorly controlled asthma</w:t>
      </w:r>
      <w:r w:rsidR="009A1C7C">
        <w:rPr>
          <w:rFonts w:ascii="Calibri" w:hAnsi="Calibri" w:cs="Arial"/>
          <w:sz w:val="24"/>
          <w:szCs w:val="24"/>
        </w:rPr>
        <w:t xml:space="preserve"> in the past week</w:t>
      </w:r>
      <w:r>
        <w:rPr>
          <w:rFonts w:ascii="Calibri" w:hAnsi="Calibri" w:cs="Arial"/>
          <w:sz w:val="24"/>
          <w:szCs w:val="24"/>
        </w:rPr>
        <w:t xml:space="preserve">. </w:t>
      </w:r>
      <w:r w:rsidR="009A1C7C">
        <w:rPr>
          <w:rFonts w:ascii="Calibri" w:hAnsi="Calibri" w:cs="Arial"/>
          <w:sz w:val="24"/>
          <w:szCs w:val="24"/>
        </w:rPr>
        <w:t xml:space="preserve">These </w:t>
      </w:r>
      <w:r w:rsidR="009A1C7C">
        <w:rPr>
          <w:rFonts w:ascii="Calibri" w:hAnsi="Calibri" w:cs="Arial"/>
          <w:sz w:val="24"/>
          <w:szCs w:val="24"/>
        </w:rPr>
        <w:lastRenderedPageBreak/>
        <w:t>poorly controlled asthmatics saw a clinician on the day of recruitment, who used their clinical judgement to make a suitable plan to improve clinical symptoms. This may have been in the form of increased inhaled steroid doses, add –in therapy, or a course of oral steroids. Therefore it is very likely that the patients who were poorly controlled on the day of recruitment would improve from that time forward, as seen with the ACQ scores. Patients who were well controlled on the day of recruitment but whose asthma control later deteriorated were ineligible for the study, and therefore a pattern of falling ACQ scores throughout the study, in either group was highly unlikely.</w:t>
      </w:r>
    </w:p>
    <w:p w14:paraId="48E2AD13" w14:textId="774FB046" w:rsidR="00CB410B" w:rsidRPr="00F3031C" w:rsidRDefault="009A1C7C" w:rsidP="00164FE0">
      <w:pPr>
        <w:spacing w:line="480" w:lineRule="auto"/>
        <w:rPr>
          <w:rFonts w:cs="Arial"/>
          <w:sz w:val="24"/>
          <w:szCs w:val="24"/>
        </w:rPr>
      </w:pPr>
      <w:r>
        <w:rPr>
          <w:rFonts w:ascii="Calibri" w:hAnsi="Calibri" w:cs="Arial"/>
          <w:sz w:val="24"/>
          <w:szCs w:val="24"/>
        </w:rPr>
        <w:t>Another reason for improved ACQ scores in both groups was the Hawthorne effect</w:t>
      </w:r>
      <w:r w:rsidR="000009EA">
        <w:rPr>
          <w:rFonts w:ascii="Calibri" w:hAnsi="Calibri" w:cs="Arial"/>
          <w:sz w:val="24"/>
          <w:szCs w:val="24"/>
        </w:rPr>
        <w:t xml:space="preserve"> </w:t>
      </w:r>
      <w:r w:rsidR="0030382B">
        <w:rPr>
          <w:rFonts w:ascii="Calibri" w:hAnsi="Calibri" w:cs="Arial"/>
          <w:sz w:val="24"/>
          <w:szCs w:val="24"/>
        </w:rPr>
        <w:fldChar w:fldCharType="begin">
          <w:fldData xml:space="preserve">PEVuZE5vdGU+PENpdGU+PEF1dGhvcj5NY0Nhcm5leTwvQXV0aG9yPjxZZWFyPjIwMDc8L1llYXI+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</w:fldData>
        </w:fldChar>
      </w:r>
      <w:r w:rsidR="003F16C8">
        <w:rPr>
          <w:rFonts w:ascii="Calibri" w:hAnsi="Calibri" w:cs="Arial"/>
          <w:sz w:val="24"/>
          <w:szCs w:val="24"/>
        </w:rPr>
        <w:instrText xml:space="preserve"> ADDIN EN.CITE </w:instrText>
      </w:r>
      <w:r w:rsidR="003F16C8">
        <w:rPr>
          <w:rFonts w:ascii="Calibri" w:hAnsi="Calibri" w:cs="Arial"/>
          <w:sz w:val="24"/>
          <w:szCs w:val="24"/>
        </w:rPr>
        <w:fldChar w:fldCharType="begin">
          <w:fldData xml:space="preserve">PEVuZE5vdGU+PENpdGU+PEF1dGhvcj5NY0Nhcm5leTwvQXV0aG9yPjxZZWFyPjIwMDc8L1llYXI+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</w:fldData>
        </w:fldChar>
      </w:r>
      <w:r w:rsidR="003F16C8">
        <w:rPr>
          <w:rFonts w:ascii="Calibri" w:hAnsi="Calibri" w:cs="Arial"/>
          <w:sz w:val="24"/>
          <w:szCs w:val="24"/>
        </w:rPr>
        <w:instrText xml:space="preserve"> ADDIN EN.CITE.DATA </w:instrText>
      </w:r>
      <w:r w:rsidR="003F16C8">
        <w:rPr>
          <w:rFonts w:ascii="Calibri" w:hAnsi="Calibri" w:cs="Arial"/>
          <w:sz w:val="24"/>
          <w:szCs w:val="24"/>
        </w:rPr>
      </w:r>
      <w:r w:rsidR="003F16C8">
        <w:rPr>
          <w:rFonts w:ascii="Calibri" w:hAnsi="Calibri" w:cs="Arial"/>
          <w:sz w:val="24"/>
          <w:szCs w:val="24"/>
        </w:rPr>
        <w:fldChar w:fldCharType="end"/>
      </w:r>
      <w:r w:rsidR="0030382B">
        <w:rPr>
          <w:rFonts w:ascii="Calibri" w:hAnsi="Calibri" w:cs="Arial"/>
          <w:sz w:val="24"/>
          <w:szCs w:val="24"/>
        </w:rPr>
      </w:r>
      <w:r w:rsidR="0030382B">
        <w:rPr>
          <w:rFonts w:ascii="Calibri" w:hAnsi="Calibri" w:cs="Arial"/>
          <w:sz w:val="24"/>
          <w:szCs w:val="24"/>
        </w:rPr>
        <w:fldChar w:fldCharType="separate"/>
      </w:r>
      <w:r w:rsidR="003F16C8">
        <w:rPr>
          <w:rFonts w:ascii="Calibri" w:hAnsi="Calibri" w:cs="Arial"/>
          <w:noProof/>
          <w:sz w:val="24"/>
          <w:szCs w:val="24"/>
        </w:rPr>
        <w:t>(</w:t>
      </w:r>
      <w:hyperlink w:anchor="_ENREF_88" w:tooltip="McCarney, 2007 #61" w:history="1">
        <w:r w:rsidR="00DC52E3">
          <w:rPr>
            <w:rFonts w:ascii="Calibri" w:hAnsi="Calibri" w:cs="Arial"/>
            <w:noProof/>
            <w:sz w:val="24"/>
            <w:szCs w:val="24"/>
          </w:rPr>
          <w:t>McCarney et al., 2007</w:t>
        </w:r>
      </w:hyperlink>
      <w:r w:rsidR="003F16C8">
        <w:rPr>
          <w:rFonts w:ascii="Calibri" w:hAnsi="Calibri" w:cs="Arial"/>
          <w:noProof/>
          <w:sz w:val="24"/>
          <w:szCs w:val="24"/>
        </w:rPr>
        <w:t>)</w:t>
      </w:r>
      <w:r w:rsidR="0030382B">
        <w:rPr>
          <w:rFonts w:ascii="Calibri" w:hAnsi="Calibri" w:cs="Arial"/>
          <w:sz w:val="24"/>
          <w:szCs w:val="24"/>
        </w:rPr>
        <w:fldChar w:fldCharType="end"/>
      </w:r>
      <w:r>
        <w:rPr>
          <w:rFonts w:ascii="Calibri" w:hAnsi="Calibri" w:cs="Arial"/>
          <w:sz w:val="24"/>
          <w:szCs w:val="24"/>
        </w:rPr>
        <w:t>. The control participants received the primer education package</w:t>
      </w:r>
      <w:r w:rsidR="00164FE0">
        <w:rPr>
          <w:rFonts w:ascii="Calibri" w:hAnsi="Calibri" w:cs="Arial"/>
          <w:sz w:val="24"/>
          <w:szCs w:val="24"/>
        </w:rPr>
        <w:t xml:space="preserve"> </w:t>
      </w:r>
      <w:r>
        <w:rPr>
          <w:rFonts w:ascii="Calibri" w:hAnsi="Calibri" w:cs="Arial"/>
          <w:sz w:val="24"/>
          <w:szCs w:val="24"/>
        </w:rPr>
        <w:t>emphasizing the importance</w:t>
      </w:r>
      <w:r w:rsidR="0046182D">
        <w:rPr>
          <w:rFonts w:ascii="Calibri" w:hAnsi="Calibri" w:cs="Arial"/>
          <w:sz w:val="24"/>
          <w:szCs w:val="24"/>
        </w:rPr>
        <w:t xml:space="preserve"> of regular inhaled steroids</w:t>
      </w:r>
      <w:r>
        <w:rPr>
          <w:rFonts w:ascii="Calibri" w:hAnsi="Calibri" w:cs="Arial"/>
          <w:sz w:val="24"/>
          <w:szCs w:val="24"/>
        </w:rPr>
        <w:t xml:space="preserve">, and then </w:t>
      </w:r>
      <w:r w:rsidR="000C31FC">
        <w:rPr>
          <w:rFonts w:ascii="Calibri" w:hAnsi="Calibri" w:cs="Arial"/>
          <w:sz w:val="24"/>
          <w:szCs w:val="24"/>
        </w:rPr>
        <w:t>a device</w:t>
      </w:r>
      <w:r w:rsidR="0046182D">
        <w:rPr>
          <w:rFonts w:ascii="Calibri" w:hAnsi="Calibri" w:cs="Arial"/>
          <w:sz w:val="24"/>
          <w:szCs w:val="24"/>
        </w:rPr>
        <w:t xml:space="preserve"> was</w:t>
      </w:r>
      <w:r>
        <w:rPr>
          <w:rFonts w:ascii="Calibri" w:hAnsi="Calibri" w:cs="Arial"/>
          <w:sz w:val="24"/>
          <w:szCs w:val="24"/>
        </w:rPr>
        <w:t xml:space="preserve"> attached to their inhaler which</w:t>
      </w:r>
      <w:r w:rsidR="000C31FC">
        <w:rPr>
          <w:rFonts w:ascii="Calibri" w:hAnsi="Calibri" w:cs="Arial"/>
          <w:sz w:val="24"/>
          <w:szCs w:val="24"/>
        </w:rPr>
        <w:t xml:space="preserve"> electronically</w:t>
      </w:r>
      <w:r>
        <w:rPr>
          <w:rFonts w:ascii="Calibri" w:hAnsi="Calibri" w:cs="Arial"/>
          <w:sz w:val="24"/>
          <w:szCs w:val="24"/>
        </w:rPr>
        <w:t xml:space="preserve"> monitored their adherence, and they were fully aware of this</w:t>
      </w:r>
      <w:r w:rsidR="0046182D">
        <w:rPr>
          <w:rFonts w:ascii="Calibri" w:hAnsi="Calibri" w:cs="Arial"/>
          <w:sz w:val="24"/>
          <w:szCs w:val="24"/>
        </w:rPr>
        <w:t>. They were more aware of adherence issues, and habits will have changed as a result</w:t>
      </w:r>
      <w:r w:rsidR="007B1672">
        <w:rPr>
          <w:rFonts w:ascii="Calibri" w:hAnsi="Calibri" w:cs="Arial"/>
          <w:sz w:val="24"/>
          <w:szCs w:val="24"/>
        </w:rPr>
        <w:t>, potentially increasing adh</w:t>
      </w:r>
      <w:r w:rsidR="00B23C49">
        <w:rPr>
          <w:rFonts w:ascii="Calibri" w:hAnsi="Calibri" w:cs="Arial"/>
          <w:sz w:val="24"/>
          <w:szCs w:val="24"/>
        </w:rPr>
        <w:t>erence rates</w:t>
      </w:r>
      <w:r w:rsidR="0046182D">
        <w:rPr>
          <w:rFonts w:ascii="Calibri" w:hAnsi="Calibri" w:cs="Arial"/>
          <w:sz w:val="24"/>
          <w:szCs w:val="24"/>
        </w:rPr>
        <w:t>. An example of this is a parent in the control group who came to a study visit saying that since the study started they had set regular alarms on their mobile phone to remind</w:t>
      </w:r>
      <w:r w:rsidR="00DD7762">
        <w:rPr>
          <w:rFonts w:ascii="Calibri" w:hAnsi="Calibri" w:cs="Arial"/>
          <w:sz w:val="24"/>
          <w:szCs w:val="24"/>
        </w:rPr>
        <w:t xml:space="preserve"> their son to take his inhalers (example with ad</w:t>
      </w:r>
      <w:r w:rsidR="000C31FC">
        <w:rPr>
          <w:rFonts w:ascii="Calibri" w:hAnsi="Calibri" w:cs="Arial"/>
          <w:sz w:val="24"/>
          <w:szCs w:val="24"/>
        </w:rPr>
        <w:t>herence graph s</w:t>
      </w:r>
      <w:r w:rsidR="00AD618B">
        <w:rPr>
          <w:rFonts w:ascii="Calibri" w:hAnsi="Calibri" w:cs="Arial"/>
          <w:sz w:val="24"/>
          <w:szCs w:val="24"/>
        </w:rPr>
        <w:t>h</w:t>
      </w:r>
      <w:r w:rsidR="000C31FC">
        <w:rPr>
          <w:rFonts w:ascii="Calibri" w:hAnsi="Calibri" w:cs="Arial"/>
          <w:sz w:val="24"/>
          <w:szCs w:val="24"/>
        </w:rPr>
        <w:t xml:space="preserve">own in appendix </w:t>
      </w:r>
      <w:r w:rsidR="000009EA">
        <w:rPr>
          <w:rFonts w:ascii="Calibri" w:hAnsi="Calibri" w:cs="Arial"/>
          <w:sz w:val="24"/>
          <w:szCs w:val="24"/>
        </w:rPr>
        <w:t>4</w:t>
      </w:r>
      <w:r w:rsidR="00DD7762">
        <w:rPr>
          <w:rFonts w:ascii="Calibri" w:hAnsi="Calibri" w:cs="Arial"/>
          <w:sz w:val="24"/>
          <w:szCs w:val="24"/>
        </w:rPr>
        <w:t>).</w:t>
      </w:r>
      <w:r w:rsidR="0046182D">
        <w:rPr>
          <w:rFonts w:ascii="Calibri" w:hAnsi="Calibri" w:cs="Arial"/>
          <w:sz w:val="24"/>
          <w:szCs w:val="24"/>
        </w:rPr>
        <w:t xml:space="preserve"> Another way the Hawthorne eff</w:t>
      </w:r>
      <w:r w:rsidR="000C31FC">
        <w:rPr>
          <w:rFonts w:ascii="Calibri" w:hAnsi="Calibri" w:cs="Arial"/>
          <w:sz w:val="24"/>
          <w:szCs w:val="24"/>
        </w:rPr>
        <w:t>ect could improve the ACQ</w:t>
      </w:r>
      <w:r w:rsidR="0046182D">
        <w:rPr>
          <w:rFonts w:ascii="Calibri" w:hAnsi="Calibri" w:cs="Arial"/>
          <w:sz w:val="24"/>
          <w:szCs w:val="24"/>
        </w:rPr>
        <w:t xml:space="preserve"> in the control group was the persistence of study visits within the standard asthma clinic. When a participant in t</w:t>
      </w:r>
      <w:r w:rsidR="000C31FC">
        <w:rPr>
          <w:rFonts w:ascii="Calibri" w:hAnsi="Calibri" w:cs="Arial"/>
          <w:sz w:val="24"/>
          <w:szCs w:val="24"/>
        </w:rPr>
        <w:t>he study</w:t>
      </w:r>
      <w:r w:rsidR="0046182D">
        <w:rPr>
          <w:rFonts w:ascii="Calibri" w:hAnsi="Calibri" w:cs="Arial"/>
          <w:sz w:val="24"/>
          <w:szCs w:val="24"/>
        </w:rPr>
        <w:t xml:space="preserve"> was due in clin</w:t>
      </w:r>
      <w:r w:rsidR="002B52BD">
        <w:rPr>
          <w:rFonts w:ascii="Calibri" w:hAnsi="Calibri" w:cs="Arial"/>
          <w:sz w:val="24"/>
          <w:szCs w:val="24"/>
        </w:rPr>
        <w:t>ic, the patient or parent was called</w:t>
      </w:r>
      <w:r w:rsidR="0046182D">
        <w:rPr>
          <w:rFonts w:ascii="Calibri" w:hAnsi="Calibri" w:cs="Arial"/>
          <w:sz w:val="24"/>
          <w:szCs w:val="24"/>
        </w:rPr>
        <w:t xml:space="preserve"> by a member of the study team to remind them to bring their device for download</w:t>
      </w:r>
      <w:r w:rsidR="00BC46D6">
        <w:rPr>
          <w:rFonts w:ascii="Calibri" w:hAnsi="Calibri" w:cs="Arial"/>
          <w:sz w:val="24"/>
          <w:szCs w:val="24"/>
        </w:rPr>
        <w:t xml:space="preserve">. This prompted participants to come to clinic who would have otherwise forgotten, or not attended for other reasons. Despite this there was still a high rate of non- attendance or cancelled appointments in the study (table 18, discussed further later). When these appointments </w:t>
      </w:r>
      <w:r w:rsidR="00BC46D6">
        <w:rPr>
          <w:rFonts w:ascii="Calibri" w:hAnsi="Calibri" w:cs="Arial"/>
          <w:sz w:val="24"/>
          <w:szCs w:val="24"/>
        </w:rPr>
        <w:lastRenderedPageBreak/>
        <w:t>were missed, a member of the study team asked the clinical team to re-book the appointments, or arranged an addi</w:t>
      </w:r>
      <w:r w:rsidR="002F622C">
        <w:rPr>
          <w:rFonts w:ascii="Calibri" w:hAnsi="Calibri" w:cs="Arial"/>
          <w:sz w:val="24"/>
          <w:szCs w:val="24"/>
        </w:rPr>
        <w:t>tional non clinical study visit</w:t>
      </w:r>
      <w:r w:rsidR="00BC46D6">
        <w:rPr>
          <w:rFonts w:ascii="Calibri" w:hAnsi="Calibri" w:cs="Arial"/>
          <w:sz w:val="24"/>
          <w:szCs w:val="24"/>
        </w:rPr>
        <w:t xml:space="preserve"> (15 intervention, 20 control group).  This increased attendance and clinician contact throughout the year would have </w:t>
      </w:r>
      <w:r w:rsidR="00BC46D6" w:rsidRPr="00F3031C">
        <w:rPr>
          <w:rFonts w:cs="Arial"/>
          <w:sz w:val="24"/>
          <w:szCs w:val="24"/>
        </w:rPr>
        <w:t>had positive effects on the participants’ asthma control in both groups.</w:t>
      </w:r>
    </w:p>
    <w:p w14:paraId="3B168B11" w14:textId="1E11355A" w:rsidR="0046182D" w:rsidRDefault="00F3031C" w:rsidP="00164FE0">
      <w:pPr>
        <w:spacing w:line="480" w:lineRule="auto"/>
        <w:rPr>
          <w:rFonts w:cs="Arial"/>
          <w:sz w:val="24"/>
          <w:szCs w:val="24"/>
        </w:rPr>
      </w:pPr>
      <w:r>
        <w:rPr>
          <w:rFonts w:cs="Arial"/>
          <w:sz w:val="24"/>
          <w:szCs w:val="24"/>
        </w:rPr>
        <w:t>P</w:t>
      </w:r>
      <w:r w:rsidRPr="00F3031C">
        <w:rPr>
          <w:rFonts w:cs="Arial"/>
          <w:sz w:val="24"/>
          <w:szCs w:val="24"/>
        </w:rPr>
        <w:t>articipants in the control group were admitted to hospital more frequ</w:t>
      </w:r>
      <w:r>
        <w:rPr>
          <w:rFonts w:cs="Arial"/>
          <w:sz w:val="24"/>
          <w:szCs w:val="24"/>
        </w:rPr>
        <w:t>ently, and received more courses of oral steroids than those in the intervention group (tables 15 &amp;16, figures 18 &amp;19). It has been shown that hospital admissions improve asthma control</w:t>
      </w:r>
      <w:r w:rsidR="009518B0">
        <w:rPr>
          <w:rFonts w:cs="Arial"/>
          <w:sz w:val="24"/>
          <w:szCs w:val="24"/>
        </w:rPr>
        <w:t xml:space="preserve"> and adherence to inhaled steroids</w:t>
      </w:r>
      <w:r>
        <w:rPr>
          <w:rFonts w:cs="Arial"/>
          <w:sz w:val="24"/>
          <w:szCs w:val="24"/>
        </w:rPr>
        <w:t xml:space="preserve"> in the period post discharge</w:t>
      </w:r>
      <w:r w:rsidR="000009EA">
        <w:rPr>
          <w:rFonts w:cs="Arial"/>
          <w:sz w:val="24"/>
          <w:szCs w:val="24"/>
        </w:rPr>
        <w:t xml:space="preserve"> </w:t>
      </w:r>
      <w:r>
        <w:rPr>
          <w:rFonts w:cs="Arial"/>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rFonts w:cs="Arial"/>
          <w:sz w:val="24"/>
          <w:szCs w:val="24"/>
        </w:rPr>
        <w:instrText xml:space="preserve"> ADDIN EN.CITE </w:instrText>
      </w:r>
      <w:r w:rsidR="003F16C8">
        <w:rPr>
          <w:rFonts w:cs="Arial"/>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rFonts w:cs="Arial"/>
          <w:sz w:val="24"/>
          <w:szCs w:val="24"/>
        </w:rPr>
        <w:instrText xml:space="preserve"> ADDIN EN.CITE.DATA </w:instrText>
      </w:r>
      <w:r w:rsidR="003F16C8">
        <w:rPr>
          <w:rFonts w:cs="Arial"/>
          <w:sz w:val="24"/>
          <w:szCs w:val="24"/>
        </w:rPr>
      </w:r>
      <w:r w:rsidR="003F16C8">
        <w:rPr>
          <w:rFonts w:cs="Arial"/>
          <w:sz w:val="24"/>
          <w:szCs w:val="24"/>
        </w:rPr>
        <w:fldChar w:fldCharType="end"/>
      </w:r>
      <w:r>
        <w:rPr>
          <w:rFonts w:cs="Arial"/>
          <w:sz w:val="24"/>
          <w:szCs w:val="24"/>
        </w:rPr>
      </w:r>
      <w:r>
        <w:rPr>
          <w:rFonts w:cs="Arial"/>
          <w:sz w:val="24"/>
          <w:szCs w:val="24"/>
        </w:rPr>
        <w:fldChar w:fldCharType="separate"/>
      </w:r>
      <w:r w:rsidR="003F16C8">
        <w:rPr>
          <w:rFonts w:cs="Arial"/>
          <w:noProof/>
          <w:sz w:val="24"/>
          <w:szCs w:val="24"/>
        </w:rPr>
        <w:t>(</w:t>
      </w:r>
      <w:hyperlink w:anchor="_ENREF_157" w:tooltip="Williams, 2004 #135" w:history="1">
        <w:r w:rsidR="00DC52E3">
          <w:rPr>
            <w:rFonts w:cs="Arial"/>
            <w:noProof/>
            <w:sz w:val="24"/>
            <w:szCs w:val="24"/>
          </w:rPr>
          <w:t>Williams et al., 2004</w:t>
        </w:r>
      </w:hyperlink>
      <w:r w:rsidR="003F16C8">
        <w:rPr>
          <w:rFonts w:cs="Arial"/>
          <w:noProof/>
          <w:sz w:val="24"/>
          <w:szCs w:val="24"/>
        </w:rPr>
        <w:t>)</w:t>
      </w:r>
      <w:r>
        <w:rPr>
          <w:rFonts w:cs="Arial"/>
          <w:sz w:val="24"/>
          <w:szCs w:val="24"/>
        </w:rPr>
        <w:fldChar w:fldCharType="end"/>
      </w:r>
      <w:r w:rsidR="000C31FC">
        <w:rPr>
          <w:rFonts w:cs="Arial"/>
          <w:sz w:val="24"/>
          <w:szCs w:val="24"/>
        </w:rPr>
        <w:t>, and this was potentially</w:t>
      </w:r>
      <w:r w:rsidR="009518B0">
        <w:rPr>
          <w:rFonts w:cs="Arial"/>
          <w:sz w:val="24"/>
          <w:szCs w:val="24"/>
        </w:rPr>
        <w:t xml:space="preserve"> seen with the improved ACQ scores. If the control participants received more courses of oral steroids,</w:t>
      </w:r>
      <w:r w:rsidR="000C31FC">
        <w:rPr>
          <w:rFonts w:cs="Arial"/>
          <w:sz w:val="24"/>
          <w:szCs w:val="24"/>
        </w:rPr>
        <w:t xml:space="preserve"> either from their GP or ED, </w:t>
      </w:r>
      <w:r w:rsidR="009518B0">
        <w:rPr>
          <w:rFonts w:cs="Arial"/>
          <w:sz w:val="24"/>
          <w:szCs w:val="24"/>
        </w:rPr>
        <w:t xml:space="preserve"> their asthma control is likely to have been improved as a result, reflected in lower ACQ scores.</w:t>
      </w:r>
    </w:p>
    <w:p w14:paraId="77FBD209" w14:textId="13BB07B1" w:rsidR="00D04E8C" w:rsidRDefault="00AB7F8B" w:rsidP="00164FE0">
      <w:pPr>
        <w:spacing w:line="480" w:lineRule="auto"/>
        <w:rPr>
          <w:rFonts w:cs="Arial"/>
          <w:sz w:val="24"/>
          <w:szCs w:val="24"/>
        </w:rPr>
      </w:pPr>
      <w:r>
        <w:rPr>
          <w:rFonts w:cs="Arial"/>
          <w:sz w:val="24"/>
          <w:szCs w:val="24"/>
        </w:rPr>
        <w:t>The Foster and Charles studies</w:t>
      </w:r>
      <w:r w:rsidR="00D04E8C">
        <w:rPr>
          <w:rFonts w:cs="Arial"/>
          <w:sz w:val="24"/>
          <w:szCs w:val="24"/>
        </w:rPr>
        <w:t xml:space="preserve"> recorded a similar pattern </w:t>
      </w:r>
      <w:r w:rsidR="0024542C">
        <w:rPr>
          <w:rFonts w:cs="Arial"/>
          <w:sz w:val="24"/>
          <w:szCs w:val="24"/>
        </w:rPr>
        <w:t>of self- reported outcomes in adult participants</w:t>
      </w:r>
      <w:r w:rsidR="00D04E8C">
        <w:rPr>
          <w:rFonts w:cs="Arial"/>
          <w:sz w:val="24"/>
          <w:szCs w:val="24"/>
        </w:rPr>
        <w:t xml:space="preserve"> </w:t>
      </w:r>
      <w:r w:rsidR="00D04E8C">
        <w:rPr>
          <w:rFonts w:cs="Arial"/>
          <w:sz w:val="24"/>
          <w:szCs w:val="24"/>
        </w:rPr>
        <w:fldChar w:fldCharType="begin">
          <w:fldData xml:space="preserve">PEVuZE5vdGU+PENpdGU+PEF1dGhvcj5Gb3N0ZXI8L0F1dGhvcj48WWVhcj4yMDE0PC9ZZWFyPjxS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L2FiYnItMT48L2FsdC1wZXJpb2RpY2FsPjxlZGl0aW9uPjIwMTQvMDcvMjc8L2VkaXRpb24+PGRh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==
</w:fldData>
        </w:fldChar>
      </w:r>
      <w:r w:rsidR="003F16C8">
        <w:rPr>
          <w:rFonts w:cs="Arial"/>
          <w:sz w:val="24"/>
          <w:szCs w:val="24"/>
        </w:rPr>
        <w:instrText xml:space="preserve"> ADDIN EN.CITE </w:instrText>
      </w:r>
      <w:r w:rsidR="003F16C8">
        <w:rPr>
          <w:rFonts w:cs="Arial"/>
          <w:sz w:val="24"/>
          <w:szCs w:val="24"/>
        </w:rPr>
        <w:fldChar w:fldCharType="begin">
          <w:fldData xml:space="preserve">PEVuZE5vdGU+PENpdGU+PEF1dGhvcj5Gb3N0ZXI8L0F1dGhvcj48WWVhcj4yMDE0PC9ZZWFyPjxS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==
</w:fldData>
        </w:fldChar>
      </w:r>
      <w:r w:rsidR="003F16C8">
        <w:rPr>
          <w:rFonts w:cs="Arial"/>
          <w:sz w:val="24"/>
          <w:szCs w:val="24"/>
        </w:rPr>
        <w:instrText xml:space="preserve"> ADDIN EN.CITE.DATA </w:instrText>
      </w:r>
      <w:r w:rsidR="003F16C8">
        <w:rPr>
          <w:rFonts w:cs="Arial"/>
          <w:sz w:val="24"/>
          <w:szCs w:val="24"/>
        </w:rPr>
      </w:r>
      <w:r w:rsidR="003F16C8">
        <w:rPr>
          <w:rFonts w:cs="Arial"/>
          <w:sz w:val="24"/>
          <w:szCs w:val="24"/>
        </w:rPr>
        <w:fldChar w:fldCharType="end"/>
      </w:r>
      <w:r w:rsidR="00D04E8C">
        <w:rPr>
          <w:rFonts w:cs="Arial"/>
          <w:sz w:val="24"/>
          <w:szCs w:val="24"/>
        </w:rPr>
      </w:r>
      <w:r w:rsidR="00D04E8C">
        <w:rPr>
          <w:rFonts w:cs="Arial"/>
          <w:sz w:val="24"/>
          <w:szCs w:val="24"/>
        </w:rPr>
        <w:fldChar w:fldCharType="separate"/>
      </w:r>
      <w:r w:rsidR="003F16C8">
        <w:rPr>
          <w:rFonts w:cs="Arial"/>
          <w:noProof/>
          <w:sz w:val="24"/>
          <w:szCs w:val="24"/>
        </w:rPr>
        <w:t>(</w:t>
      </w:r>
      <w:hyperlink w:anchor="_ENREF_46" w:tooltip="Foster, 2014 #202" w:history="1">
        <w:r w:rsidR="00DC52E3">
          <w:rPr>
            <w:rFonts w:cs="Arial"/>
            <w:noProof/>
            <w:sz w:val="24"/>
            <w:szCs w:val="24"/>
          </w:rPr>
          <w:t>Foster et al., 2014</w:t>
        </w:r>
      </w:hyperlink>
      <w:r w:rsidR="003F16C8">
        <w:rPr>
          <w:rFonts w:cs="Arial"/>
          <w:noProof/>
          <w:sz w:val="24"/>
          <w:szCs w:val="24"/>
        </w:rPr>
        <w:t xml:space="preserve">, </w:t>
      </w:r>
      <w:hyperlink w:anchor="_ENREF_29" w:tooltip="Charles, 2007 #13" w:history="1">
        <w:r w:rsidR="00DC52E3">
          <w:rPr>
            <w:rFonts w:cs="Arial"/>
            <w:noProof/>
            <w:sz w:val="24"/>
            <w:szCs w:val="24"/>
          </w:rPr>
          <w:t>Charles et al., 2007</w:t>
        </w:r>
      </w:hyperlink>
      <w:r w:rsidR="003F16C8">
        <w:rPr>
          <w:rFonts w:cs="Arial"/>
          <w:noProof/>
          <w:sz w:val="24"/>
          <w:szCs w:val="24"/>
        </w:rPr>
        <w:t>)</w:t>
      </w:r>
      <w:r w:rsidR="00D04E8C">
        <w:rPr>
          <w:rFonts w:cs="Arial"/>
          <w:sz w:val="24"/>
          <w:szCs w:val="24"/>
        </w:rPr>
        <w:fldChar w:fldCharType="end"/>
      </w:r>
      <w:r w:rsidR="00D04E8C">
        <w:rPr>
          <w:rFonts w:cs="Arial"/>
          <w:sz w:val="24"/>
          <w:szCs w:val="24"/>
        </w:rPr>
        <w:t>.</w:t>
      </w:r>
      <w:r w:rsidR="0024542C">
        <w:rPr>
          <w:rFonts w:cs="Arial"/>
          <w:sz w:val="24"/>
          <w:szCs w:val="24"/>
        </w:rPr>
        <w:t xml:space="preserve"> In the Foster study, </w:t>
      </w:r>
      <w:r w:rsidR="00D04E8C">
        <w:rPr>
          <w:rFonts w:cs="Arial"/>
          <w:sz w:val="24"/>
          <w:szCs w:val="24"/>
        </w:rPr>
        <w:t xml:space="preserve">participants in the intervention group  had increased adherence, fewer objective exacerbations (although not significantly) and improved self-reported asthma control in both groups, with no between- group differences using a similar intervention. This shows that even in adults, whose understanding of questionnaires is greater, subjective self-reported asthma questionnaires may not give the most accurate indication of true asthma control. </w:t>
      </w:r>
      <w:r w:rsidR="0024542C">
        <w:rPr>
          <w:rFonts w:cs="Arial"/>
          <w:sz w:val="24"/>
          <w:szCs w:val="24"/>
        </w:rPr>
        <w:t>In the Charles study, despite significantly higher adherence rates, there was no difference between groups for ACQ scores.</w:t>
      </w:r>
    </w:p>
    <w:p w14:paraId="5B0E4491" w14:textId="77777777" w:rsidR="00047658" w:rsidRDefault="009518B0" w:rsidP="004242C2">
      <w:pPr>
        <w:spacing w:line="480" w:lineRule="auto"/>
        <w:rPr>
          <w:rFonts w:cs="Arial"/>
          <w:sz w:val="24"/>
          <w:szCs w:val="24"/>
        </w:rPr>
      </w:pPr>
      <w:r>
        <w:rPr>
          <w:rFonts w:cs="Arial"/>
          <w:sz w:val="24"/>
          <w:szCs w:val="24"/>
        </w:rPr>
        <w:t>Alternatively, the explanation of why there was not a sig</w:t>
      </w:r>
      <w:r w:rsidR="004242C2">
        <w:rPr>
          <w:rFonts w:cs="Arial"/>
          <w:sz w:val="24"/>
          <w:szCs w:val="24"/>
        </w:rPr>
        <w:t>nificant</w:t>
      </w:r>
      <w:r w:rsidR="000C31FC">
        <w:rPr>
          <w:rFonts w:cs="Arial"/>
          <w:sz w:val="24"/>
          <w:szCs w:val="24"/>
        </w:rPr>
        <w:t xml:space="preserve"> between - group difference in self- reported asthma control</w:t>
      </w:r>
      <w:r w:rsidR="004242C2">
        <w:rPr>
          <w:rFonts w:cs="Arial"/>
          <w:sz w:val="24"/>
          <w:szCs w:val="24"/>
        </w:rPr>
        <w:t xml:space="preserve"> despite improved adherence was that the ACQ scores were</w:t>
      </w:r>
      <w:r w:rsidR="00B545DF">
        <w:rPr>
          <w:rFonts w:cs="Arial"/>
          <w:sz w:val="24"/>
          <w:szCs w:val="24"/>
        </w:rPr>
        <w:t xml:space="preserve"> </w:t>
      </w:r>
      <w:r w:rsidR="00B545DF">
        <w:rPr>
          <w:rFonts w:cs="Arial"/>
          <w:sz w:val="24"/>
          <w:szCs w:val="24"/>
        </w:rPr>
        <w:lastRenderedPageBreak/>
        <w:t xml:space="preserve">subjective, and </w:t>
      </w:r>
      <w:r w:rsidR="004242C2">
        <w:rPr>
          <w:rFonts w:cs="Arial"/>
          <w:sz w:val="24"/>
          <w:szCs w:val="24"/>
        </w:rPr>
        <w:t>not an accurate reflection of asthma control. The control participants required significantly more hospital admissions, and more courses of oral steroids,</w:t>
      </w:r>
      <w:r w:rsidR="00E30CB2">
        <w:rPr>
          <w:rFonts w:cs="Arial"/>
          <w:sz w:val="24"/>
          <w:szCs w:val="24"/>
        </w:rPr>
        <w:t xml:space="preserve"> both objective measures</w:t>
      </w:r>
      <w:r w:rsidR="00047658">
        <w:rPr>
          <w:rFonts w:cs="Arial"/>
          <w:sz w:val="24"/>
          <w:szCs w:val="24"/>
        </w:rPr>
        <w:t xml:space="preserve"> showing poor</w:t>
      </w:r>
      <w:r w:rsidR="00B545DF">
        <w:rPr>
          <w:rFonts w:cs="Arial"/>
          <w:sz w:val="24"/>
          <w:szCs w:val="24"/>
        </w:rPr>
        <w:t>er</w:t>
      </w:r>
      <w:r w:rsidR="00047658">
        <w:rPr>
          <w:rFonts w:cs="Arial"/>
          <w:sz w:val="24"/>
          <w:szCs w:val="24"/>
        </w:rPr>
        <w:t xml:space="preserve"> asthma control</w:t>
      </w:r>
      <w:r w:rsidR="00E30CB2">
        <w:rPr>
          <w:rFonts w:cs="Arial"/>
          <w:sz w:val="24"/>
          <w:szCs w:val="24"/>
        </w:rPr>
        <w:t>,</w:t>
      </w:r>
      <w:r w:rsidR="004242C2">
        <w:rPr>
          <w:rFonts w:cs="Arial"/>
          <w:sz w:val="24"/>
          <w:szCs w:val="24"/>
        </w:rPr>
        <w:t xml:space="preserve"> </w:t>
      </w:r>
      <w:r w:rsidR="00B545DF">
        <w:rPr>
          <w:rFonts w:cs="Arial"/>
          <w:sz w:val="24"/>
          <w:szCs w:val="24"/>
        </w:rPr>
        <w:t>yet their self -reported ACQ scores</w:t>
      </w:r>
      <w:r w:rsidR="004242C2">
        <w:rPr>
          <w:rFonts w:cs="Arial"/>
          <w:sz w:val="24"/>
          <w:szCs w:val="24"/>
        </w:rPr>
        <w:t xml:space="preserve"> </w:t>
      </w:r>
      <w:r w:rsidR="00B545DF">
        <w:rPr>
          <w:rFonts w:cs="Arial"/>
          <w:sz w:val="24"/>
          <w:szCs w:val="24"/>
        </w:rPr>
        <w:t>were</w:t>
      </w:r>
      <w:r w:rsidR="00E30CB2">
        <w:rPr>
          <w:rFonts w:cs="Arial"/>
          <w:sz w:val="24"/>
          <w:szCs w:val="24"/>
        </w:rPr>
        <w:t xml:space="preserve"> equivalent </w:t>
      </w:r>
      <w:r w:rsidR="00B545DF">
        <w:rPr>
          <w:rFonts w:cs="Arial"/>
          <w:sz w:val="24"/>
          <w:szCs w:val="24"/>
        </w:rPr>
        <w:t>to those</w:t>
      </w:r>
      <w:r w:rsidR="00047658">
        <w:rPr>
          <w:rFonts w:cs="Arial"/>
          <w:sz w:val="24"/>
          <w:szCs w:val="24"/>
        </w:rPr>
        <w:t xml:space="preserve"> of the intervention group</w:t>
      </w:r>
      <w:r w:rsidR="00E30CB2">
        <w:rPr>
          <w:rFonts w:cs="Arial"/>
          <w:sz w:val="24"/>
          <w:szCs w:val="24"/>
        </w:rPr>
        <w:t>.</w:t>
      </w:r>
    </w:p>
    <w:p w14:paraId="4D69619E" w14:textId="4F1E0F87" w:rsidR="00047658" w:rsidRPr="00047658" w:rsidRDefault="00047658" w:rsidP="00047658">
      <w:pPr>
        <w:spacing w:line="480" w:lineRule="auto"/>
        <w:rPr>
          <w:rFonts w:cs="Arial"/>
          <w:sz w:val="24"/>
          <w:szCs w:val="24"/>
        </w:rPr>
      </w:pPr>
      <w:r>
        <w:rPr>
          <w:sz w:val="24"/>
          <w:szCs w:val="24"/>
        </w:rPr>
        <w:t xml:space="preserve">The </w:t>
      </w:r>
      <w:r w:rsidRPr="00047658">
        <w:rPr>
          <w:sz w:val="24"/>
          <w:szCs w:val="24"/>
        </w:rPr>
        <w:t>ACQ score is a subjective measure</w:t>
      </w:r>
      <w:r>
        <w:rPr>
          <w:sz w:val="24"/>
          <w:szCs w:val="24"/>
        </w:rPr>
        <w:t>, which is dependent on the opinion of the child about their symptoms on that day</w:t>
      </w:r>
      <w:r w:rsidR="00B236E0">
        <w:rPr>
          <w:sz w:val="24"/>
          <w:szCs w:val="24"/>
        </w:rPr>
        <w:t>.</w:t>
      </w:r>
      <w:r w:rsidR="00492069">
        <w:rPr>
          <w:sz w:val="24"/>
          <w:szCs w:val="24"/>
        </w:rPr>
        <w:t xml:space="preserve"> </w:t>
      </w:r>
      <w:r w:rsidRPr="00047658">
        <w:rPr>
          <w:sz w:val="24"/>
          <w:szCs w:val="24"/>
        </w:rPr>
        <w:t>Children in the intervention group may have felt comfortable to answer more honestly about the severity of their symptoms, as there was improved open dialogue with the study team due to the non-judgemental adherence discussions. The control participants</w:t>
      </w:r>
      <w:r w:rsidR="00D04E8C">
        <w:rPr>
          <w:sz w:val="24"/>
          <w:szCs w:val="24"/>
        </w:rPr>
        <w:t xml:space="preserve"> </w:t>
      </w:r>
      <w:r w:rsidRPr="00047658">
        <w:rPr>
          <w:sz w:val="24"/>
          <w:szCs w:val="24"/>
        </w:rPr>
        <w:t>may have been more guarded with their answers, and been in denial of symptoms, as is known to be the case in standard clinical practice, particularly in adolescents</w:t>
      </w:r>
      <w:r w:rsidR="00B524A2">
        <w:rPr>
          <w:sz w:val="24"/>
          <w:szCs w:val="24"/>
        </w:rPr>
        <w:t xml:space="preserve"> </w:t>
      </w:r>
      <w:r w:rsidR="00492069">
        <w:rPr>
          <w:sz w:val="24"/>
          <w:szCs w:val="24"/>
        </w:rPr>
        <w:fldChar w:fldCharType="begin"/>
      </w:r>
      <w:r w:rsidR="003F16C8">
        <w:rPr>
          <w:sz w:val="24"/>
          <w:szCs w:val="24"/>
        </w:rPr>
        <w:instrText xml:space="preserve"> ADDIN EN.CITE &lt;EndNote&gt;&lt;Cite&gt;&lt;Author&gt;Osman&lt;/Author&gt;&lt;Year&gt;2002&lt;/Year&gt;&lt;RecNum&gt;294&lt;/RecNum&gt;&lt;DisplayText&gt;(Osman, 2002)&lt;/DisplayText&gt;&lt;record&gt;&lt;rec-number&gt;294&lt;/rec-number&gt;&lt;foreign-keys&gt;&lt;key app="EN" db-id="a9d2r2ew8ts9s8e9tt2pr0pfpdzpsdpxvsse"&gt;294&lt;/key&gt;&lt;/foreign-keys&gt;&lt;ref-type name="Journal Article"&gt;17&lt;/ref-type&gt;&lt;contributors&gt;&lt;authors&gt;&lt;author&gt;Osman, L. M.&lt;/author&gt;&lt;/authors&gt;&lt;/contributors&gt;&lt;titles&gt;&lt;title&gt;Psychological factors in asthma control and attack risk&lt;/title&gt;&lt;secondary-title&gt;Thorax&lt;/secondary-title&gt;&lt;alt-title&gt;Thorax&lt;/alt-title&gt;&lt;/titles&gt;&lt;periodical&gt;&lt;full-title&gt;Thorax&lt;/full-title&gt;&lt;abbr-1&gt;Thorax&lt;/abbr-1&gt;&lt;/periodical&gt;&lt;alt-periodical&gt;&lt;full-title&gt;Thorax&lt;/full-title&gt;&lt;abbr-1&gt;Thorax&lt;/abbr-1&gt;&lt;/alt-periodical&gt;&lt;pages&gt;190-1&lt;/pages&gt;&lt;volume&gt;57&lt;/volume&gt;&lt;number&gt;3&lt;/number&gt;&lt;edition&gt;2002/02/28&lt;/edition&gt;&lt;keywords&gt;&lt;keyword&gt;Anxiety/complications&lt;/keyword&gt;&lt;keyword&gt;Asthma/prevention &amp;amp; control/ psychology&lt;/keyword&gt;&lt;keyword&gt;Attitude to Health&lt;/keyword&gt;&lt;keyword&gt;Humans&lt;/keyword&gt;&lt;keyword&gt;Risk Factors&lt;/keyword&gt;&lt;/keywords&gt;&lt;dates&gt;&lt;year&gt;2002&lt;/year&gt;&lt;pub-dates&gt;&lt;date&gt;Mar&lt;/date&gt;&lt;/pub-dates&gt;&lt;/dates&gt;&lt;isbn&gt;0040-6376 (Print)&amp;#xD;0040-6376 (Linking)&lt;/isbn&gt;&lt;accession-num&gt;11867821&lt;/accession-num&gt;&lt;urls&gt;&lt;/urls&gt;&lt;custom2&gt;PMC1746272&lt;/custom2&gt;&lt;remote-database-provider&gt;NLM&lt;/remote-database-provider&gt;&lt;language&gt;eng&lt;/language&gt;&lt;/record&gt;&lt;/Cite&gt;&lt;/EndNote&gt;</w:instrText>
      </w:r>
      <w:r w:rsidR="00492069">
        <w:rPr>
          <w:sz w:val="24"/>
          <w:szCs w:val="24"/>
        </w:rPr>
        <w:fldChar w:fldCharType="separate"/>
      </w:r>
      <w:r w:rsidR="003F16C8">
        <w:rPr>
          <w:noProof/>
          <w:sz w:val="24"/>
          <w:szCs w:val="24"/>
        </w:rPr>
        <w:t>(</w:t>
      </w:r>
      <w:hyperlink w:anchor="_ENREF_111" w:tooltip="Osman, 2002 #294" w:history="1">
        <w:r w:rsidR="00DC52E3">
          <w:rPr>
            <w:noProof/>
            <w:sz w:val="24"/>
            <w:szCs w:val="24"/>
          </w:rPr>
          <w:t>Osman, 2002</w:t>
        </w:r>
      </w:hyperlink>
      <w:r w:rsidR="003F16C8">
        <w:rPr>
          <w:noProof/>
          <w:sz w:val="24"/>
          <w:szCs w:val="24"/>
        </w:rPr>
        <w:t>)</w:t>
      </w:r>
      <w:r w:rsidR="00492069">
        <w:rPr>
          <w:sz w:val="24"/>
          <w:szCs w:val="24"/>
        </w:rPr>
        <w:fldChar w:fldCharType="end"/>
      </w:r>
      <w:r w:rsidR="00B236E0">
        <w:rPr>
          <w:sz w:val="24"/>
          <w:szCs w:val="24"/>
        </w:rPr>
        <w:t>. Also</w:t>
      </w:r>
      <w:r w:rsidRPr="00047658">
        <w:rPr>
          <w:sz w:val="24"/>
          <w:szCs w:val="24"/>
        </w:rPr>
        <w:t>, if</w:t>
      </w:r>
      <w:r w:rsidR="00492069">
        <w:rPr>
          <w:sz w:val="24"/>
          <w:szCs w:val="24"/>
        </w:rPr>
        <w:t xml:space="preserve"> control</w:t>
      </w:r>
      <w:r w:rsidR="00B236E0">
        <w:rPr>
          <w:sz w:val="24"/>
          <w:szCs w:val="24"/>
        </w:rPr>
        <w:t xml:space="preserve"> participants knew their adherence had</w:t>
      </w:r>
      <w:r w:rsidRPr="00047658">
        <w:rPr>
          <w:sz w:val="24"/>
          <w:szCs w:val="24"/>
        </w:rPr>
        <w:t xml:space="preserve"> been poor</w:t>
      </w:r>
      <w:r w:rsidR="00B236E0">
        <w:rPr>
          <w:sz w:val="24"/>
          <w:szCs w:val="24"/>
        </w:rPr>
        <w:t xml:space="preserve"> and was being recorded</w:t>
      </w:r>
      <w:r w:rsidRPr="00047658">
        <w:rPr>
          <w:sz w:val="24"/>
          <w:szCs w:val="24"/>
        </w:rPr>
        <w:t>, they may deny symptoms in a show of defiance to parents and doctors that the medication</w:t>
      </w:r>
      <w:r w:rsidR="00492069">
        <w:rPr>
          <w:sz w:val="24"/>
          <w:szCs w:val="24"/>
        </w:rPr>
        <w:t xml:space="preserve"> and adherence intervention</w:t>
      </w:r>
      <w:r w:rsidRPr="00047658">
        <w:rPr>
          <w:sz w:val="24"/>
          <w:szCs w:val="24"/>
        </w:rPr>
        <w:t xml:space="preserve"> was not</w:t>
      </w:r>
      <w:r w:rsidR="00492069">
        <w:rPr>
          <w:sz w:val="24"/>
          <w:szCs w:val="24"/>
        </w:rPr>
        <w:t xml:space="preserve"> necessary</w:t>
      </w:r>
      <w:r w:rsidR="00D64B2A">
        <w:rPr>
          <w:sz w:val="24"/>
          <w:szCs w:val="24"/>
        </w:rPr>
        <w:t xml:space="preserve"> </w:t>
      </w:r>
      <w:r w:rsidR="00492069">
        <w:rPr>
          <w:sz w:val="24"/>
          <w:szCs w:val="24"/>
        </w:rPr>
        <w:fldChar w:fldCharType="begin"/>
      </w:r>
      <w:r w:rsidR="003F16C8">
        <w:rPr>
          <w:sz w:val="24"/>
          <w:szCs w:val="24"/>
        </w:rPr>
        <w:instrText xml:space="preserve"> ADDIN EN.CITE &lt;EndNote&gt;&lt;Cite&gt;&lt;Author&gt;Horne&lt;/Author&gt;&lt;Year&gt;2002&lt;/Year&gt;&lt;RecNum&gt;10&lt;/RecNum&gt;&lt;DisplayText&gt;(Horne and Weinman, 2002)&lt;/DisplayText&gt;&lt;record&gt;&lt;rec-number&gt;10&lt;/rec-number&gt;&lt;foreign-keys&gt;&lt;key app="EN" db-id="a9d2r2ew8ts9s8e9tt2pr0pfpdzpsdpxvsse"&gt;10&lt;/key&gt;&lt;/foreign-keys&gt;&lt;ref-type name="Journal Article"&gt;17&lt;/ref-type&gt;&lt;contributors&gt;&lt;authors&gt;&lt;author&gt;Horne, Robert&lt;/author&gt;&lt;author&gt;Weinman, John&lt;/author&gt;&lt;/authors&gt;&lt;/contributors&gt;&lt;titles&gt;&lt;title&gt;Self-regulation and Self-management in Asthma: Exploring The Role of Illness Perceptions and Treatment Beliefs in Explaining Non-adherence to Preventer Medication&lt;/title&gt;&lt;secondary-title&gt;Psychology &amp;amp; Health&lt;/secondary-title&gt;&lt;/titles&gt;&lt;periodical&gt;&lt;full-title&gt;Psychology &amp;amp; Health&lt;/full-title&gt;&lt;/periodical&gt;&lt;pages&gt;17-32&lt;/pages&gt;&lt;volume&gt;17&lt;/volume&gt;&lt;number&gt;1&lt;/number&gt;&lt;dates&gt;&lt;year&gt;2002&lt;/year&gt;&lt;pub-dates&gt;&lt;date&gt;2002/01/01&lt;/date&gt;&lt;/pub-dates&gt;&lt;/dates&gt;&lt;publisher&gt;Routledge&lt;/publisher&gt;&lt;isbn&gt;0887-0446&lt;/isbn&gt;&lt;urls&gt;&lt;related-urls&gt;&lt;url&gt;http://dx.doi.org/10.1080/08870440290001502&lt;/url&gt;&lt;/related-urls&gt;&lt;/urls&gt;&lt;electronic-resource-num&gt;10.1080/08870440290001502&lt;/electronic-resource-num&gt;&lt;access-date&gt;2013/09/11&lt;/access-date&gt;&lt;/record&gt;&lt;/Cite&gt;&lt;/EndNote&gt;</w:instrText>
      </w:r>
      <w:r w:rsidR="00492069">
        <w:rPr>
          <w:sz w:val="24"/>
          <w:szCs w:val="24"/>
        </w:rPr>
        <w:fldChar w:fldCharType="separate"/>
      </w:r>
      <w:r w:rsidR="003F16C8">
        <w:rPr>
          <w:noProof/>
          <w:sz w:val="24"/>
          <w:szCs w:val="24"/>
        </w:rPr>
        <w:t>(</w:t>
      </w:r>
      <w:hyperlink w:anchor="_ENREF_65" w:tooltip="Horne, 2002 #10" w:history="1">
        <w:r w:rsidR="00DC52E3">
          <w:rPr>
            <w:noProof/>
            <w:sz w:val="24"/>
            <w:szCs w:val="24"/>
          </w:rPr>
          <w:t>Horne and Weinman, 2002</w:t>
        </w:r>
      </w:hyperlink>
      <w:r w:rsidR="003F16C8">
        <w:rPr>
          <w:noProof/>
          <w:sz w:val="24"/>
          <w:szCs w:val="24"/>
        </w:rPr>
        <w:t>)</w:t>
      </w:r>
      <w:r w:rsidR="00492069">
        <w:rPr>
          <w:sz w:val="24"/>
          <w:szCs w:val="24"/>
        </w:rPr>
        <w:fldChar w:fldCharType="end"/>
      </w:r>
      <w:r w:rsidR="00492069">
        <w:rPr>
          <w:sz w:val="24"/>
          <w:szCs w:val="24"/>
        </w:rPr>
        <w:t>.</w:t>
      </w:r>
      <w:r w:rsidR="00B545DF">
        <w:rPr>
          <w:sz w:val="24"/>
          <w:szCs w:val="24"/>
        </w:rPr>
        <w:t xml:space="preserve"> In addition, the ACQ only reflects short term asthma control (previous 7 days). A patient with generally poorly controlled asthma</w:t>
      </w:r>
      <w:r w:rsidR="00B236E0">
        <w:rPr>
          <w:sz w:val="24"/>
          <w:szCs w:val="24"/>
        </w:rPr>
        <w:t xml:space="preserve"> </w:t>
      </w:r>
      <w:r w:rsidR="00B545DF">
        <w:rPr>
          <w:sz w:val="24"/>
          <w:szCs w:val="24"/>
        </w:rPr>
        <w:t>could report a low score after a recent course of steroids, or a generally well asthmatic</w:t>
      </w:r>
      <w:r w:rsidR="00B236E0">
        <w:rPr>
          <w:sz w:val="24"/>
          <w:szCs w:val="24"/>
        </w:rPr>
        <w:t xml:space="preserve"> </w:t>
      </w:r>
      <w:r w:rsidR="00B545DF">
        <w:rPr>
          <w:sz w:val="24"/>
          <w:szCs w:val="24"/>
        </w:rPr>
        <w:t>could score highly due to an acute flare- up due to a viral exacerbation.</w:t>
      </w:r>
    </w:p>
    <w:p w14:paraId="5ED2B64D" w14:textId="0E8F68D3" w:rsidR="00B545DF" w:rsidRDefault="00EA7151" w:rsidP="004242C2">
      <w:pPr>
        <w:spacing w:line="480" w:lineRule="auto"/>
        <w:rPr>
          <w:rFonts w:cs="Arial"/>
          <w:sz w:val="24"/>
          <w:szCs w:val="24"/>
        </w:rPr>
      </w:pPr>
      <w:r>
        <w:rPr>
          <w:rFonts w:cs="Arial"/>
          <w:sz w:val="24"/>
          <w:szCs w:val="24"/>
        </w:rPr>
        <w:t>The ACQ is validated for children aged 6-16, and it is recommended that for patients under 10 years of age, the questionnaire is administered by a clinician or study member</w:t>
      </w:r>
      <w:r w:rsidR="00B524A2">
        <w:rPr>
          <w:rFonts w:cs="Arial"/>
          <w:sz w:val="24"/>
          <w:szCs w:val="24"/>
        </w:rPr>
        <w:t xml:space="preserve"> </w:t>
      </w:r>
      <w:r>
        <w:rPr>
          <w:rFonts w:cs="Arial"/>
          <w:sz w:val="24"/>
          <w:szCs w:val="24"/>
        </w:rPr>
        <w:fldChar w:fldCharType="begin"/>
      </w:r>
      <w:r w:rsidR="003F16C8">
        <w:rPr>
          <w:rFonts w:cs="Arial"/>
          <w:sz w:val="24"/>
          <w:szCs w:val="24"/>
        </w:rPr>
        <w:instrText xml:space="preserve"> ADDIN EN.CITE &lt;EndNote&gt;&lt;Cite&gt;&lt;Author&gt;Juniper&lt;/Author&gt;&lt;Year&gt;2010&lt;/Year&gt;&lt;RecNum&gt;15&lt;/RecNum&gt;&lt;DisplayText&gt;(Juniper et al., 2010)&lt;/DisplayText&gt;&lt;record&gt;&lt;rec-number&gt;15&lt;/rec-number&gt;&lt;foreign-keys&gt;&lt;key app="EN" db-id="a9d2r2ew8ts9s8e9tt2pr0pfpdzpsdpxvsse"&gt;15&lt;/key&gt;&lt;/foreign-keys&gt;&lt;ref-type name="Journal Article"&gt;17&lt;/ref-type&gt;&lt;contributors&gt;&lt;authors&gt;&lt;author&gt;Juniper, E. F.&lt;/author&gt;&lt;author&gt;Gruffydd-Jones, K.&lt;/author&gt;&lt;author&gt;Ward, S.&lt;/author&gt;&lt;author&gt;Svensson, K.&lt;/author&gt;&lt;/authors&gt;&lt;/contributors&gt;&lt;auth-address&gt;Dept of Clinical Epidemiology and Biostatistics, McMaster University, Hamilton, ON, Canada. juniper@qoltech.co.uk&lt;/auth-address&gt;&lt;titles&gt;&lt;title&gt;Asthma Control Questionnaire in children: validation, measurement properties, interpretation&lt;/title&gt;&lt;secondary-title&gt;Eur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journal&lt;/abbr-1&gt;&lt;/alt-periodical&gt;&lt;pages&gt;1410-6&lt;/pages&gt;&lt;volume&gt;36&lt;/volume&gt;&lt;number&gt;6&lt;/number&gt;&lt;edition&gt;2010/06/10&lt;/edition&gt;&lt;keywords&gt;&lt;keyword&gt;Adolescent&lt;/keyword&gt;&lt;keyword&gt;Asthma/ drug therapy/physiopathology&lt;/keyword&gt;&lt;keyword&gt;Child&lt;/keyword&gt;&lt;keyword&gt;Cross-Sectional Studies&lt;/keyword&gt;&lt;keyword&gt;Female&lt;/keyword&gt;&lt;keyword&gt;Humans&lt;/keyword&gt;&lt;keyword&gt;Interviews as Topic&lt;/keyword&gt;&lt;keyword&gt;Longitudinal Studies&lt;/keyword&gt;&lt;keyword&gt;Male&lt;/keyword&gt;&lt;keyword&gt;Quality of Life&lt;/keyword&gt;&lt;keyword&gt;Questionnaires&lt;/keyword&gt;&lt;keyword&gt;Treatment Outcome&lt;/keyword&gt;&lt;/keywords&gt;&lt;dates&gt;&lt;year&gt;2010&lt;/year&gt;&lt;pub-dates&gt;&lt;date&gt;Dec&lt;/date&gt;&lt;/pub-dates&gt;&lt;/dates&gt;&lt;isbn&gt;1399-3003 (Electronic)&amp;#xD;0903-1936 (Linking)&lt;/isbn&gt;&lt;accession-num&gt;20530041&lt;/accession-num&gt;&lt;urls&gt;&lt;/urls&gt;&lt;electronic-resource-num&gt;10.1183/09031936.00117509&lt;/electronic-resource-num&gt;&lt;remote-database-provider&gt;NLM&lt;/remote-database-provider&gt;&lt;language&gt;eng&lt;/language&gt;&lt;/record&gt;&lt;/Cite&gt;&lt;/EndNote&gt;</w:instrText>
      </w:r>
      <w:r>
        <w:rPr>
          <w:rFonts w:cs="Arial"/>
          <w:sz w:val="24"/>
          <w:szCs w:val="24"/>
        </w:rPr>
        <w:fldChar w:fldCharType="separate"/>
      </w:r>
      <w:r w:rsidR="003F16C8">
        <w:rPr>
          <w:rFonts w:cs="Arial"/>
          <w:noProof/>
          <w:sz w:val="24"/>
          <w:szCs w:val="24"/>
        </w:rPr>
        <w:t>(</w:t>
      </w:r>
      <w:hyperlink w:anchor="_ENREF_77" w:tooltip="Juniper, 2010 #15" w:history="1">
        <w:r w:rsidR="00DC52E3">
          <w:rPr>
            <w:rFonts w:cs="Arial"/>
            <w:noProof/>
            <w:sz w:val="24"/>
            <w:szCs w:val="24"/>
          </w:rPr>
          <w:t>Juniper et al., 2010</w:t>
        </w:r>
      </w:hyperlink>
      <w:r w:rsidR="003F16C8">
        <w:rPr>
          <w:rFonts w:cs="Arial"/>
          <w:noProof/>
          <w:sz w:val="24"/>
          <w:szCs w:val="24"/>
        </w:rPr>
        <w:t>)</w:t>
      </w:r>
      <w:r>
        <w:rPr>
          <w:rFonts w:cs="Arial"/>
          <w:sz w:val="24"/>
          <w:szCs w:val="24"/>
        </w:rPr>
        <w:fldChar w:fldCharType="end"/>
      </w:r>
      <w:r>
        <w:rPr>
          <w:rFonts w:cs="Arial"/>
          <w:sz w:val="24"/>
          <w:szCs w:val="24"/>
        </w:rPr>
        <w:t>. To ensure the administration of the ACQ was accurate and universal throughout the study, all participants had the questionnaire administered by a study team member. Whilst this seemed the most objective way to perform the questionnaire, it may have been that the results for participants over 10 years were less accurate as a result</w:t>
      </w:r>
      <w:r w:rsidR="002F622C">
        <w:rPr>
          <w:rFonts w:cs="Arial"/>
          <w:sz w:val="24"/>
          <w:szCs w:val="24"/>
        </w:rPr>
        <w:t xml:space="preserve">, with children </w:t>
      </w:r>
      <w:r w:rsidR="002F622C">
        <w:rPr>
          <w:rFonts w:cs="Arial"/>
          <w:sz w:val="24"/>
          <w:szCs w:val="24"/>
        </w:rPr>
        <w:lastRenderedPageBreak/>
        <w:t>over 10 preferring to have their own time to answer questions without the influence of clinicians or parents/ carers</w:t>
      </w:r>
      <w:r>
        <w:rPr>
          <w:rFonts w:cs="Arial"/>
          <w:sz w:val="24"/>
          <w:szCs w:val="24"/>
        </w:rPr>
        <w:t xml:space="preserve">. Some experts have questioned the validity of the ACQ in children, in particular it’s universal applicability </w:t>
      </w:r>
      <w:r w:rsidR="00B545DF">
        <w:rPr>
          <w:rFonts w:cs="Arial"/>
          <w:sz w:val="24"/>
          <w:szCs w:val="24"/>
        </w:rPr>
        <w:t>for all age groups, particularly</w:t>
      </w:r>
      <w:r>
        <w:rPr>
          <w:rFonts w:cs="Arial"/>
          <w:sz w:val="24"/>
          <w:szCs w:val="24"/>
        </w:rPr>
        <w:t xml:space="preserve"> if there is</w:t>
      </w:r>
      <w:r w:rsidR="00B545DF">
        <w:rPr>
          <w:rFonts w:cs="Arial"/>
          <w:sz w:val="24"/>
          <w:szCs w:val="24"/>
        </w:rPr>
        <w:t xml:space="preserve"> a</w:t>
      </w:r>
      <w:r>
        <w:rPr>
          <w:rFonts w:cs="Arial"/>
          <w:sz w:val="24"/>
          <w:szCs w:val="24"/>
        </w:rPr>
        <w:t xml:space="preserve"> variation of its administration away from the age specific protocol</w:t>
      </w:r>
      <w:r w:rsidR="00B545DF">
        <w:rPr>
          <w:rFonts w:cs="Arial"/>
          <w:sz w:val="24"/>
          <w:szCs w:val="24"/>
        </w:rPr>
        <w:t>, as there was in our study</w:t>
      </w:r>
      <w:r w:rsidR="00B524A2">
        <w:rPr>
          <w:rFonts w:cs="Arial"/>
          <w:sz w:val="24"/>
          <w:szCs w:val="24"/>
        </w:rPr>
        <w:t xml:space="preserve"> </w:t>
      </w:r>
      <w:r>
        <w:rPr>
          <w:rFonts w:cs="Arial"/>
          <w:sz w:val="24"/>
          <w:szCs w:val="24"/>
        </w:rPr>
        <w:fldChar w:fldCharType="begin"/>
      </w:r>
      <w:r w:rsidR="003F16C8">
        <w:rPr>
          <w:rFonts w:cs="Arial"/>
          <w:sz w:val="24"/>
          <w:szCs w:val="24"/>
        </w:rPr>
        <w:instrText xml:space="preserve"> ADDIN EN.CITE &lt;EndNote&gt;&lt;Cite&gt;&lt;Author&gt;van den Bemt&lt;/Author&gt;&lt;Year&gt;2011&lt;/Year&gt;&lt;RecNum&gt;322&lt;/RecNum&gt;&lt;DisplayText&gt;(van den Bemt et al., 2011)&lt;/DisplayText&gt;&lt;record&gt;&lt;rec-number&gt;322&lt;/rec-number&gt;&lt;foreign-keys&gt;&lt;key app="EN" db-id="a9d2r2ew8ts9s8e9tt2pr0pfpdzpsdpxvsse"&gt;322&lt;/key&gt;&lt;/foreign-keys&gt;&lt;ref-type name="Journal Article"&gt;17&lt;/ref-type&gt;&lt;contributors&gt;&lt;authors&gt;&lt;author&gt;van den Bemt, L.&lt;/author&gt;&lt;author&gt;van Bragt, S.&lt;/author&gt;&lt;author&gt;Schermer, T.&lt;/author&gt;&lt;/authors&gt;&lt;/contributors&gt;&lt;titles&gt;&lt;title&gt;The Asthma Control Questionnaire for children: still more questions than answers&lt;/title&gt;&lt;secondary-title&gt;Eur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journal&lt;/abbr-1&gt;&lt;/alt-periodical&gt;&lt;pages&gt;1534; author reply 1534-5&lt;/pages&gt;&lt;volume&gt;37&lt;/volume&gt;&lt;number&gt;6&lt;/number&gt;&lt;edition&gt;2011/06/03&lt;/edition&gt;&lt;keywords&gt;&lt;keyword&gt;Adolescent&lt;/keyword&gt;&lt;keyword&gt;Asthma/ therapy&lt;/keyword&gt;&lt;keyword&gt;Child&lt;/keyword&gt;&lt;keyword&gt;Child, Preschool&lt;/keyword&gt;&lt;keyword&gt;Humans&lt;/keyword&gt;&lt;keyword&gt;Quality of Life&lt;/keyword&gt;&lt;keyword&gt;Reproducibility of Results&lt;/keyword&gt;&lt;keyword&gt;Surveys and Questionnaires/ standards&lt;/keyword&gt;&lt;keyword&gt;Treatment Outcome&lt;/keyword&gt;&lt;keyword&gt;Validation Studies as Topic&lt;/keyword&gt;&lt;/keywords&gt;&lt;dates&gt;&lt;year&gt;2011&lt;/year&gt;&lt;pub-dates&gt;&lt;date&gt;Jun&lt;/date&gt;&lt;/pub-dates&gt;&lt;/dates&gt;&lt;isbn&gt;1399-3003 (Electronic)&amp;#xD;0903-1936 (Linking)&lt;/isbn&gt;&lt;accession-num&gt;21632835&lt;/accession-num&gt;&lt;urls&gt;&lt;/urls&gt;&lt;electronic-resource-num&gt;10.1183/09031936.00189610&lt;/electronic-resource-num&gt;&lt;remote-database-provider&gt;NLM&lt;/remote-database-provider&gt;&lt;language&gt;eng&lt;/language&gt;&lt;/record&gt;&lt;/Cite&gt;&lt;/EndNote&gt;</w:instrText>
      </w:r>
      <w:r>
        <w:rPr>
          <w:rFonts w:cs="Arial"/>
          <w:sz w:val="24"/>
          <w:szCs w:val="24"/>
        </w:rPr>
        <w:fldChar w:fldCharType="separate"/>
      </w:r>
      <w:r w:rsidR="003F16C8">
        <w:rPr>
          <w:rFonts w:cs="Arial"/>
          <w:noProof/>
          <w:sz w:val="24"/>
          <w:szCs w:val="24"/>
        </w:rPr>
        <w:t>(</w:t>
      </w:r>
      <w:hyperlink w:anchor="_ENREF_147" w:tooltip="van den Bemt, 2011 #322" w:history="1">
        <w:r w:rsidR="00DC52E3">
          <w:rPr>
            <w:rFonts w:cs="Arial"/>
            <w:noProof/>
            <w:sz w:val="24"/>
            <w:szCs w:val="24"/>
          </w:rPr>
          <w:t>van den Bemt et al., 2011</w:t>
        </w:r>
      </w:hyperlink>
      <w:r w:rsidR="003F16C8">
        <w:rPr>
          <w:rFonts w:cs="Arial"/>
          <w:noProof/>
          <w:sz w:val="24"/>
          <w:szCs w:val="24"/>
        </w:rPr>
        <w:t>)</w:t>
      </w:r>
      <w:r>
        <w:rPr>
          <w:rFonts w:cs="Arial"/>
          <w:sz w:val="24"/>
          <w:szCs w:val="24"/>
        </w:rPr>
        <w:fldChar w:fldCharType="end"/>
      </w:r>
      <w:r>
        <w:rPr>
          <w:rFonts w:cs="Arial"/>
          <w:sz w:val="24"/>
          <w:szCs w:val="24"/>
        </w:rPr>
        <w:t xml:space="preserve">. </w:t>
      </w:r>
    </w:p>
    <w:p w14:paraId="54A881E3" w14:textId="7D0C4E78" w:rsidR="00B545DF" w:rsidRDefault="00846DA1" w:rsidP="004242C2">
      <w:pPr>
        <w:spacing w:line="480" w:lineRule="auto"/>
        <w:rPr>
          <w:rFonts w:cs="Arial"/>
          <w:sz w:val="24"/>
          <w:szCs w:val="24"/>
        </w:rPr>
      </w:pPr>
      <w:r>
        <w:rPr>
          <w:rFonts w:cs="Arial"/>
          <w:sz w:val="24"/>
          <w:szCs w:val="24"/>
        </w:rPr>
        <w:t>An alternative</w:t>
      </w:r>
      <w:r w:rsidR="002F622C">
        <w:rPr>
          <w:rFonts w:cs="Arial"/>
          <w:sz w:val="24"/>
          <w:szCs w:val="24"/>
        </w:rPr>
        <w:t xml:space="preserve"> questionnaire</w:t>
      </w:r>
      <w:r>
        <w:rPr>
          <w:rFonts w:cs="Arial"/>
          <w:sz w:val="24"/>
          <w:szCs w:val="24"/>
        </w:rPr>
        <w:t xml:space="preserve"> to the ACQ would have been to use the Asthma Control Test</w:t>
      </w:r>
      <w:r w:rsidR="00401F8F">
        <w:rPr>
          <w:rFonts w:cs="Arial"/>
          <w:sz w:val="24"/>
          <w:szCs w:val="24"/>
        </w:rPr>
        <w:t xml:space="preserve"> (ACT)</w:t>
      </w:r>
      <w:r>
        <w:rPr>
          <w:rFonts w:cs="Arial"/>
          <w:sz w:val="24"/>
          <w:szCs w:val="24"/>
        </w:rPr>
        <w:t>. This questionnaire is similar to the ACQ, and is validated in children as young as 4 years</w:t>
      </w:r>
      <w:r w:rsidR="00B524A2">
        <w:rPr>
          <w:rFonts w:cs="Arial"/>
          <w:sz w:val="24"/>
          <w:szCs w:val="24"/>
        </w:rPr>
        <w:t xml:space="preserve"> </w:t>
      </w:r>
      <w:r>
        <w:rPr>
          <w:rFonts w:cs="Arial"/>
          <w:sz w:val="24"/>
          <w:szCs w:val="24"/>
        </w:rPr>
        <w:fldChar w:fldCharType="begin">
          <w:fldData xml:space="preserve">PEVuZE5vdGU+PENpdGU+PEF1dGhvcj5MaXU8L0F1dGhvcj48WWVhcj4yMDA3PC9ZZWFyPjxSZWNO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</w:fldData>
        </w:fldChar>
      </w:r>
      <w:r w:rsidR="003F16C8">
        <w:rPr>
          <w:rFonts w:cs="Arial"/>
          <w:sz w:val="24"/>
          <w:szCs w:val="24"/>
        </w:rPr>
        <w:instrText xml:space="preserve"> ADDIN EN.CITE </w:instrText>
      </w:r>
      <w:r w:rsidR="003F16C8">
        <w:rPr>
          <w:rFonts w:cs="Arial"/>
          <w:sz w:val="24"/>
          <w:szCs w:val="24"/>
        </w:rPr>
        <w:fldChar w:fldCharType="begin">
          <w:fldData xml:space="preserve">PEVuZE5vdGU+PENpdGU+PEF1dGhvcj5MaXU8L0F1dGhvcj48WWVhcj4yMDA3PC9ZZWFyPjxSZWNO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</w:fldData>
        </w:fldChar>
      </w:r>
      <w:r w:rsidR="003F16C8">
        <w:rPr>
          <w:rFonts w:cs="Arial"/>
          <w:sz w:val="24"/>
          <w:szCs w:val="24"/>
        </w:rPr>
        <w:instrText xml:space="preserve"> ADDIN EN.CITE.DATA </w:instrText>
      </w:r>
      <w:r w:rsidR="003F16C8">
        <w:rPr>
          <w:rFonts w:cs="Arial"/>
          <w:sz w:val="24"/>
          <w:szCs w:val="24"/>
        </w:rPr>
      </w:r>
      <w:r w:rsidR="003F16C8">
        <w:rPr>
          <w:rFonts w:cs="Arial"/>
          <w:sz w:val="24"/>
          <w:szCs w:val="24"/>
        </w:rPr>
        <w:fldChar w:fldCharType="end"/>
      </w:r>
      <w:r>
        <w:rPr>
          <w:rFonts w:cs="Arial"/>
          <w:sz w:val="24"/>
          <w:szCs w:val="24"/>
        </w:rPr>
      </w:r>
      <w:r>
        <w:rPr>
          <w:rFonts w:cs="Arial"/>
          <w:sz w:val="24"/>
          <w:szCs w:val="24"/>
        </w:rPr>
        <w:fldChar w:fldCharType="separate"/>
      </w:r>
      <w:r w:rsidR="003F16C8">
        <w:rPr>
          <w:rFonts w:cs="Arial"/>
          <w:noProof/>
          <w:sz w:val="24"/>
          <w:szCs w:val="24"/>
        </w:rPr>
        <w:t>(</w:t>
      </w:r>
      <w:hyperlink w:anchor="_ENREF_84" w:tooltip="Liu, 2007 #323" w:history="1">
        <w:r w:rsidR="00DC52E3">
          <w:rPr>
            <w:rFonts w:cs="Arial"/>
            <w:noProof/>
            <w:sz w:val="24"/>
            <w:szCs w:val="24"/>
          </w:rPr>
          <w:t>Liu et al., 2007</w:t>
        </w:r>
      </w:hyperlink>
      <w:r w:rsidR="003F16C8">
        <w:rPr>
          <w:rFonts w:cs="Arial"/>
          <w:noProof/>
          <w:sz w:val="24"/>
          <w:szCs w:val="24"/>
        </w:rPr>
        <w:t>)</w:t>
      </w:r>
      <w:r>
        <w:rPr>
          <w:rFonts w:cs="Arial"/>
          <w:sz w:val="24"/>
          <w:szCs w:val="24"/>
        </w:rPr>
        <w:fldChar w:fldCharType="end"/>
      </w:r>
      <w:r w:rsidR="00F16784">
        <w:rPr>
          <w:rFonts w:cs="Arial"/>
          <w:sz w:val="24"/>
          <w:szCs w:val="24"/>
        </w:rPr>
        <w:t xml:space="preserve">. The test is potentially advantageous, as it is less time specific, asking about asthma control over </w:t>
      </w:r>
      <w:r w:rsidR="00401F8F">
        <w:rPr>
          <w:rFonts w:cs="Arial"/>
          <w:sz w:val="24"/>
          <w:szCs w:val="24"/>
        </w:rPr>
        <w:t>4 weeks. The authors of the ACT say it is also</w:t>
      </w:r>
      <w:r w:rsidR="00F16784">
        <w:rPr>
          <w:rFonts w:cs="Arial"/>
          <w:sz w:val="24"/>
          <w:szCs w:val="24"/>
        </w:rPr>
        <w:t xml:space="preserve"> easier for children to understand, as it has </w:t>
      </w:r>
      <w:r w:rsidR="00401F8F">
        <w:rPr>
          <w:rFonts w:cs="Arial"/>
          <w:sz w:val="24"/>
          <w:szCs w:val="24"/>
        </w:rPr>
        <w:t xml:space="preserve">simple </w:t>
      </w:r>
      <w:r w:rsidR="00F16784">
        <w:rPr>
          <w:rFonts w:cs="Arial"/>
          <w:sz w:val="24"/>
          <w:szCs w:val="24"/>
        </w:rPr>
        <w:t xml:space="preserve">smiley or sad faces to indicate control. </w:t>
      </w:r>
      <w:r w:rsidR="00401F8F">
        <w:rPr>
          <w:rFonts w:cs="Arial"/>
          <w:sz w:val="24"/>
          <w:szCs w:val="24"/>
        </w:rPr>
        <w:t>The study by Chan et al.</w:t>
      </w:r>
      <w:r w:rsidR="00FE7FC8">
        <w:rPr>
          <w:rFonts w:cs="Arial"/>
          <w:sz w:val="24"/>
          <w:szCs w:val="24"/>
        </w:rPr>
        <w:t xml:space="preserve"> used the ACT to record self-reported asthma control,</w:t>
      </w:r>
      <w:r w:rsidR="00401F8F">
        <w:rPr>
          <w:rFonts w:cs="Arial"/>
          <w:sz w:val="24"/>
          <w:szCs w:val="24"/>
        </w:rPr>
        <w:t xml:space="preserve"> </w:t>
      </w:r>
      <w:r w:rsidR="00FE7FC8">
        <w:rPr>
          <w:rFonts w:cs="Arial"/>
          <w:sz w:val="24"/>
          <w:szCs w:val="24"/>
        </w:rPr>
        <w:t xml:space="preserve">and showed that the increased adherence rates achieved by electronic adherence monitoring and alarms was accompanied by significantly increased ACT scores in the intervention group </w:t>
      </w:r>
      <w:r w:rsidR="00FE7FC8">
        <w:rPr>
          <w:rFonts w:cs="Arial"/>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rFonts w:cs="Arial"/>
          <w:sz w:val="24"/>
          <w:szCs w:val="24"/>
        </w:rPr>
        <w:instrText xml:space="preserve"> ADDIN EN.CITE </w:instrText>
      </w:r>
      <w:r w:rsidR="003F16C8">
        <w:rPr>
          <w:rFonts w:cs="Arial"/>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rFonts w:cs="Arial"/>
          <w:sz w:val="24"/>
          <w:szCs w:val="24"/>
        </w:rPr>
        <w:instrText xml:space="preserve"> ADDIN EN.CITE.DATA </w:instrText>
      </w:r>
      <w:r w:rsidR="003F16C8">
        <w:rPr>
          <w:rFonts w:cs="Arial"/>
          <w:sz w:val="24"/>
          <w:szCs w:val="24"/>
        </w:rPr>
      </w:r>
      <w:r w:rsidR="003F16C8">
        <w:rPr>
          <w:rFonts w:cs="Arial"/>
          <w:sz w:val="24"/>
          <w:szCs w:val="24"/>
        </w:rPr>
        <w:fldChar w:fldCharType="end"/>
      </w:r>
      <w:r w:rsidR="00FE7FC8">
        <w:rPr>
          <w:rFonts w:cs="Arial"/>
          <w:sz w:val="24"/>
          <w:szCs w:val="24"/>
        </w:rPr>
      </w:r>
      <w:r w:rsidR="00FE7FC8">
        <w:rPr>
          <w:rFonts w:cs="Arial"/>
          <w:sz w:val="24"/>
          <w:szCs w:val="24"/>
        </w:rPr>
        <w:fldChar w:fldCharType="separate"/>
      </w:r>
      <w:r w:rsidR="003F16C8">
        <w:rPr>
          <w:rFonts w:cs="Arial"/>
          <w:noProof/>
          <w:sz w:val="24"/>
          <w:szCs w:val="24"/>
        </w:rPr>
        <w:t>(</w:t>
      </w:r>
      <w:hyperlink w:anchor="_ENREF_27" w:tooltip="Chan, 2015 #270" w:history="1">
        <w:r w:rsidR="00DC52E3">
          <w:rPr>
            <w:rFonts w:cs="Arial"/>
            <w:noProof/>
            <w:sz w:val="24"/>
            <w:szCs w:val="24"/>
          </w:rPr>
          <w:t>Chan et al., 2015</w:t>
        </w:r>
      </w:hyperlink>
      <w:r w:rsidR="003F16C8">
        <w:rPr>
          <w:rFonts w:cs="Arial"/>
          <w:noProof/>
          <w:sz w:val="24"/>
          <w:szCs w:val="24"/>
        </w:rPr>
        <w:t>)</w:t>
      </w:r>
      <w:r w:rsidR="00FE7FC8">
        <w:rPr>
          <w:rFonts w:cs="Arial"/>
          <w:sz w:val="24"/>
          <w:szCs w:val="24"/>
        </w:rPr>
        <w:fldChar w:fldCharType="end"/>
      </w:r>
      <w:r w:rsidR="00FE7FC8">
        <w:rPr>
          <w:rFonts w:cs="Arial"/>
          <w:sz w:val="24"/>
          <w:szCs w:val="24"/>
        </w:rPr>
        <w:t xml:space="preserve">. </w:t>
      </w:r>
      <w:r w:rsidR="00E14317">
        <w:rPr>
          <w:rFonts w:cs="Arial"/>
          <w:sz w:val="24"/>
          <w:szCs w:val="24"/>
        </w:rPr>
        <w:t>However, they failed to s</w:t>
      </w:r>
      <w:r w:rsidR="00FE7FC8">
        <w:rPr>
          <w:rFonts w:cs="Arial"/>
          <w:sz w:val="24"/>
          <w:szCs w:val="24"/>
        </w:rPr>
        <w:t xml:space="preserve">how an improvement in any objective clinical outcomes. </w:t>
      </w:r>
      <w:r w:rsidR="00E14317">
        <w:rPr>
          <w:rFonts w:cs="Arial"/>
          <w:sz w:val="24"/>
          <w:szCs w:val="24"/>
        </w:rPr>
        <w:t>T</w:t>
      </w:r>
      <w:r w:rsidR="00F16784">
        <w:rPr>
          <w:rFonts w:cs="Arial"/>
          <w:sz w:val="24"/>
          <w:szCs w:val="24"/>
        </w:rPr>
        <w:t xml:space="preserve">he ACT </w:t>
      </w:r>
      <w:r>
        <w:rPr>
          <w:rFonts w:cs="Arial"/>
          <w:sz w:val="24"/>
          <w:szCs w:val="24"/>
        </w:rPr>
        <w:t>is</w:t>
      </w:r>
      <w:r w:rsidR="002F622C">
        <w:rPr>
          <w:rFonts w:cs="Arial"/>
          <w:sz w:val="24"/>
          <w:szCs w:val="24"/>
        </w:rPr>
        <w:t xml:space="preserve"> potentially</w:t>
      </w:r>
      <w:r w:rsidR="00F16784">
        <w:rPr>
          <w:rFonts w:cs="Arial"/>
          <w:sz w:val="24"/>
          <w:szCs w:val="24"/>
        </w:rPr>
        <w:t xml:space="preserve"> even more subjective than the ACQ,  with scores entirely dependent on the child</w:t>
      </w:r>
      <w:r w:rsidR="002F622C">
        <w:rPr>
          <w:rFonts w:cs="Arial"/>
          <w:sz w:val="24"/>
          <w:szCs w:val="24"/>
        </w:rPr>
        <w:t>’s</w:t>
      </w:r>
      <w:r w:rsidR="00F16784">
        <w:rPr>
          <w:rFonts w:cs="Arial"/>
          <w:sz w:val="24"/>
          <w:szCs w:val="24"/>
        </w:rPr>
        <w:t xml:space="preserve"> opinion (no score for lung function) </w:t>
      </w:r>
      <w:r w:rsidR="0046468D">
        <w:rPr>
          <w:rFonts w:cs="Arial"/>
          <w:sz w:val="24"/>
          <w:szCs w:val="24"/>
        </w:rPr>
        <w:t>and self- administered, rendering it susceptible to</w:t>
      </w:r>
      <w:r w:rsidR="00F16784">
        <w:rPr>
          <w:rFonts w:cs="Arial"/>
          <w:sz w:val="24"/>
          <w:szCs w:val="24"/>
        </w:rPr>
        <w:t xml:space="preserve"> parental help and influence on answers. </w:t>
      </w:r>
      <w:r w:rsidR="00E14317">
        <w:rPr>
          <w:rFonts w:cs="Arial"/>
          <w:sz w:val="24"/>
          <w:szCs w:val="24"/>
        </w:rPr>
        <w:t>The intervention group in the Chan study may have answered more positively, with help from parents, due to the regular (2 mont</w:t>
      </w:r>
      <w:r w:rsidR="00980835">
        <w:rPr>
          <w:rFonts w:cs="Arial"/>
          <w:sz w:val="24"/>
          <w:szCs w:val="24"/>
        </w:rPr>
        <w:t xml:space="preserve">hly) interactions with a </w:t>
      </w:r>
      <w:r w:rsidR="00E14317">
        <w:rPr>
          <w:rFonts w:cs="Arial"/>
          <w:sz w:val="24"/>
          <w:szCs w:val="24"/>
        </w:rPr>
        <w:t>study tea</w:t>
      </w:r>
      <w:r w:rsidR="00980835">
        <w:rPr>
          <w:rFonts w:cs="Arial"/>
          <w:sz w:val="24"/>
          <w:szCs w:val="24"/>
        </w:rPr>
        <w:t xml:space="preserve">m helping their asthma, with replacement </w:t>
      </w:r>
      <w:r w:rsidR="00E14317">
        <w:rPr>
          <w:rFonts w:cs="Arial"/>
          <w:sz w:val="24"/>
          <w:szCs w:val="24"/>
        </w:rPr>
        <w:t>ele</w:t>
      </w:r>
      <w:r w:rsidR="00980835">
        <w:rPr>
          <w:rFonts w:cs="Arial"/>
          <w:sz w:val="24"/>
          <w:szCs w:val="24"/>
        </w:rPr>
        <w:t>ctronic devices</w:t>
      </w:r>
      <w:r w:rsidR="00B35017">
        <w:rPr>
          <w:rFonts w:cs="Arial"/>
          <w:sz w:val="24"/>
          <w:szCs w:val="24"/>
        </w:rPr>
        <w:t xml:space="preserve"> which were novel and fun</w:t>
      </w:r>
      <w:r w:rsidR="00980835">
        <w:rPr>
          <w:rFonts w:cs="Arial"/>
          <w:sz w:val="24"/>
          <w:szCs w:val="24"/>
        </w:rPr>
        <w:t xml:space="preserve"> given each time.</w:t>
      </w:r>
      <w:r w:rsidR="00E14317">
        <w:rPr>
          <w:rFonts w:cs="Arial"/>
          <w:sz w:val="24"/>
          <w:szCs w:val="24"/>
        </w:rPr>
        <w:t xml:space="preserve"> In contrast, the control group were covertly monitored. </w:t>
      </w:r>
      <w:r w:rsidR="00980835">
        <w:rPr>
          <w:rFonts w:cs="Arial"/>
          <w:sz w:val="24"/>
          <w:szCs w:val="24"/>
        </w:rPr>
        <w:t xml:space="preserve">Without gaining anything from the additional study visits and potentially feeling cheated if they had realised the true function of the monitors, they may have answered more negatively, knowing it would not affect their clinical care. </w:t>
      </w:r>
    </w:p>
    <w:p w14:paraId="5F8BBA1A" w14:textId="359924A7" w:rsidR="00047658" w:rsidRDefault="00401F8F" w:rsidP="004242C2">
      <w:pPr>
        <w:spacing w:line="480" w:lineRule="auto"/>
        <w:rPr>
          <w:rFonts w:cs="Arial"/>
          <w:sz w:val="24"/>
          <w:szCs w:val="24"/>
        </w:rPr>
      </w:pPr>
      <w:r>
        <w:rPr>
          <w:rFonts w:cs="Arial"/>
          <w:sz w:val="24"/>
          <w:szCs w:val="24"/>
        </w:rPr>
        <w:lastRenderedPageBreak/>
        <w:t>Both questionnaires were initially</w:t>
      </w:r>
      <w:r w:rsidR="00F16784">
        <w:rPr>
          <w:rFonts w:cs="Arial"/>
          <w:sz w:val="24"/>
          <w:szCs w:val="24"/>
        </w:rPr>
        <w:t xml:space="preserve"> designed for adults, and when validated in children, both the authors of the ACQ</w:t>
      </w:r>
      <w:r w:rsidR="00B524A2">
        <w:rPr>
          <w:rFonts w:cs="Arial"/>
          <w:sz w:val="24"/>
          <w:szCs w:val="24"/>
        </w:rPr>
        <w:t xml:space="preserve"> </w:t>
      </w:r>
      <w:r w:rsidR="00F16784">
        <w:rPr>
          <w:rFonts w:cs="Arial"/>
          <w:sz w:val="24"/>
          <w:szCs w:val="24"/>
        </w:rPr>
        <w:fldChar w:fldCharType="begin"/>
      </w:r>
      <w:r w:rsidR="003F16C8">
        <w:rPr>
          <w:rFonts w:cs="Arial"/>
          <w:sz w:val="24"/>
          <w:szCs w:val="24"/>
        </w:rPr>
        <w:instrText xml:space="preserve"> ADDIN EN.CITE &lt;EndNote&gt;&lt;Cite&gt;&lt;Author&gt;Juniper&lt;/Author&gt;&lt;Year&gt;2010&lt;/Year&gt;&lt;RecNum&gt;15&lt;/RecNum&gt;&lt;DisplayText&gt;(Juniper et al., 2010)&lt;/DisplayText&gt;&lt;record&gt;&lt;rec-number&gt;15&lt;/rec-number&gt;&lt;foreign-keys&gt;&lt;key app="EN" db-id="a9d2r2ew8ts9s8e9tt2pr0pfpdzpsdpxvsse"&gt;15&lt;/key&gt;&lt;/foreign-keys&gt;&lt;ref-type name="Journal Article"&gt;17&lt;/ref-type&gt;&lt;contributors&gt;&lt;authors&gt;&lt;author&gt;Juniper, E. F.&lt;/author&gt;&lt;author&gt;Gruffydd-Jones, K.&lt;/author&gt;&lt;author&gt;Ward, S.&lt;/author&gt;&lt;author&gt;Svensson, K.&lt;/author&gt;&lt;/authors&gt;&lt;/contributors&gt;&lt;auth-address&gt;Dept of Clinical Epidemiology and Biostatistics, McMaster University, Hamilton, ON, Canada. juniper@qoltech.co.uk&lt;/auth-address&gt;&lt;titles&gt;&lt;title&gt;Asthma Control Questionnaire in children: validation, measurement properties, interpretation&lt;/title&gt;&lt;secondary-title&gt;Eur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journal&lt;/abbr-1&gt;&lt;/alt-periodical&gt;&lt;pages&gt;1410-6&lt;/pages&gt;&lt;volume&gt;36&lt;/volume&gt;&lt;number&gt;6&lt;/number&gt;&lt;edition&gt;2010/06/10&lt;/edition&gt;&lt;keywords&gt;&lt;keyword&gt;Adolescent&lt;/keyword&gt;&lt;keyword&gt;Asthma/ drug therapy/physiopathology&lt;/keyword&gt;&lt;keyword&gt;Child&lt;/keyword&gt;&lt;keyword&gt;Cross-Sectional Studies&lt;/keyword&gt;&lt;keyword&gt;Female&lt;/keyword&gt;&lt;keyword&gt;Humans&lt;/keyword&gt;&lt;keyword&gt;Interviews as Topic&lt;/keyword&gt;&lt;keyword&gt;Longitudinal Studies&lt;/keyword&gt;&lt;keyword&gt;Male&lt;/keyword&gt;&lt;keyword&gt;Quality of Life&lt;/keyword&gt;&lt;keyword&gt;Questionnaires&lt;/keyword&gt;&lt;keyword&gt;Treatment Outcome&lt;/keyword&gt;&lt;/keywords&gt;&lt;dates&gt;&lt;year&gt;2010&lt;/year&gt;&lt;pub-dates&gt;&lt;date&gt;Dec&lt;/date&gt;&lt;/pub-dates&gt;&lt;/dates&gt;&lt;isbn&gt;1399-3003 (Electronic)&amp;#xD;0903-1936 (Linking)&lt;/isbn&gt;&lt;accession-num&gt;20530041&lt;/accession-num&gt;&lt;urls&gt;&lt;/urls&gt;&lt;electronic-resource-num&gt;10.1183/09031936.00117509&lt;/electronic-resource-num&gt;&lt;remote-database-provider&gt;NLM&lt;/remote-database-provider&gt;&lt;language&gt;eng&lt;/language&gt;&lt;/record&gt;&lt;/Cite&gt;&lt;/EndNote&gt;</w:instrText>
      </w:r>
      <w:r w:rsidR="00F16784">
        <w:rPr>
          <w:rFonts w:cs="Arial"/>
          <w:sz w:val="24"/>
          <w:szCs w:val="24"/>
        </w:rPr>
        <w:fldChar w:fldCharType="separate"/>
      </w:r>
      <w:r w:rsidR="003F16C8">
        <w:rPr>
          <w:rFonts w:cs="Arial"/>
          <w:noProof/>
          <w:sz w:val="24"/>
          <w:szCs w:val="24"/>
        </w:rPr>
        <w:t>(</w:t>
      </w:r>
      <w:hyperlink w:anchor="_ENREF_77" w:tooltip="Juniper, 2010 #15" w:history="1">
        <w:r w:rsidR="00DC52E3">
          <w:rPr>
            <w:rFonts w:cs="Arial"/>
            <w:noProof/>
            <w:sz w:val="24"/>
            <w:szCs w:val="24"/>
          </w:rPr>
          <w:t>Juniper et al., 2010</w:t>
        </w:r>
      </w:hyperlink>
      <w:r w:rsidR="003F16C8">
        <w:rPr>
          <w:rFonts w:cs="Arial"/>
          <w:noProof/>
          <w:sz w:val="24"/>
          <w:szCs w:val="24"/>
        </w:rPr>
        <w:t>)</w:t>
      </w:r>
      <w:r w:rsidR="00F16784">
        <w:rPr>
          <w:rFonts w:cs="Arial"/>
          <w:sz w:val="24"/>
          <w:szCs w:val="24"/>
        </w:rPr>
        <w:fldChar w:fldCharType="end"/>
      </w:r>
      <w:r w:rsidR="00F16784">
        <w:rPr>
          <w:rFonts w:cs="Arial"/>
          <w:sz w:val="24"/>
          <w:szCs w:val="24"/>
        </w:rPr>
        <w:t xml:space="preserve"> and ACT</w:t>
      </w:r>
      <w:r w:rsidR="00B524A2">
        <w:rPr>
          <w:rFonts w:cs="Arial"/>
          <w:sz w:val="24"/>
          <w:szCs w:val="24"/>
        </w:rPr>
        <w:t xml:space="preserve"> </w:t>
      </w:r>
      <w:r w:rsidR="00F16784">
        <w:rPr>
          <w:rFonts w:cs="Arial"/>
          <w:sz w:val="24"/>
          <w:szCs w:val="24"/>
        </w:rPr>
        <w:fldChar w:fldCharType="begin">
          <w:fldData xml:space="preserve">PEVuZE5vdGU+PENpdGU+PEF1dGhvcj5MaXU8L0F1dGhvcj48WWVhcj4yMDA3PC9ZZWFyPjxSZWNO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</w:fldData>
        </w:fldChar>
      </w:r>
      <w:r w:rsidR="003F16C8">
        <w:rPr>
          <w:rFonts w:cs="Arial"/>
          <w:sz w:val="24"/>
          <w:szCs w:val="24"/>
        </w:rPr>
        <w:instrText xml:space="preserve"> ADDIN EN.CITE </w:instrText>
      </w:r>
      <w:r w:rsidR="003F16C8">
        <w:rPr>
          <w:rFonts w:cs="Arial"/>
          <w:sz w:val="24"/>
          <w:szCs w:val="24"/>
        </w:rPr>
        <w:fldChar w:fldCharType="begin">
          <w:fldData xml:space="preserve">PEVuZE5vdGU+PENpdGU+PEF1dGhvcj5MaXU8L0F1dGhvcj48WWVhcj4yMDA3PC9ZZWFyPjxSZWNO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</w:fldData>
        </w:fldChar>
      </w:r>
      <w:r w:rsidR="003F16C8">
        <w:rPr>
          <w:rFonts w:cs="Arial"/>
          <w:sz w:val="24"/>
          <w:szCs w:val="24"/>
        </w:rPr>
        <w:instrText xml:space="preserve"> ADDIN EN.CITE.DATA </w:instrText>
      </w:r>
      <w:r w:rsidR="003F16C8">
        <w:rPr>
          <w:rFonts w:cs="Arial"/>
          <w:sz w:val="24"/>
          <w:szCs w:val="24"/>
        </w:rPr>
      </w:r>
      <w:r w:rsidR="003F16C8">
        <w:rPr>
          <w:rFonts w:cs="Arial"/>
          <w:sz w:val="24"/>
          <w:szCs w:val="24"/>
        </w:rPr>
        <w:fldChar w:fldCharType="end"/>
      </w:r>
      <w:r w:rsidR="00F16784">
        <w:rPr>
          <w:rFonts w:cs="Arial"/>
          <w:sz w:val="24"/>
          <w:szCs w:val="24"/>
        </w:rPr>
      </w:r>
      <w:r w:rsidR="00F16784">
        <w:rPr>
          <w:rFonts w:cs="Arial"/>
          <w:sz w:val="24"/>
          <w:szCs w:val="24"/>
        </w:rPr>
        <w:fldChar w:fldCharType="separate"/>
      </w:r>
      <w:r w:rsidR="003F16C8">
        <w:rPr>
          <w:rFonts w:cs="Arial"/>
          <w:noProof/>
          <w:sz w:val="24"/>
          <w:szCs w:val="24"/>
        </w:rPr>
        <w:t>(</w:t>
      </w:r>
      <w:hyperlink w:anchor="_ENREF_84" w:tooltip="Liu, 2007 #323" w:history="1">
        <w:r w:rsidR="00DC52E3">
          <w:rPr>
            <w:rFonts w:cs="Arial"/>
            <w:noProof/>
            <w:sz w:val="24"/>
            <w:szCs w:val="24"/>
          </w:rPr>
          <w:t>Liu et al., 2007</w:t>
        </w:r>
      </w:hyperlink>
      <w:r w:rsidR="003F16C8">
        <w:rPr>
          <w:rFonts w:cs="Arial"/>
          <w:noProof/>
          <w:sz w:val="24"/>
          <w:szCs w:val="24"/>
        </w:rPr>
        <w:t>)</w:t>
      </w:r>
      <w:r w:rsidR="00F16784">
        <w:rPr>
          <w:rFonts w:cs="Arial"/>
          <w:sz w:val="24"/>
          <w:szCs w:val="24"/>
        </w:rPr>
        <w:fldChar w:fldCharType="end"/>
      </w:r>
      <w:r w:rsidR="00F16784">
        <w:rPr>
          <w:rFonts w:cs="Arial"/>
          <w:sz w:val="24"/>
          <w:szCs w:val="24"/>
        </w:rPr>
        <w:t xml:space="preserve"> acknowledge their limitations. There will always be difficulties performing these tests on children, who will find certain answers and phrases more difficult to understand and interpret in relation to how well their asthma is controlled.</w:t>
      </w:r>
      <w:r w:rsidR="007B1672">
        <w:rPr>
          <w:rFonts w:cs="Arial"/>
          <w:sz w:val="24"/>
          <w:szCs w:val="24"/>
        </w:rPr>
        <w:t xml:space="preserve"> The ACQ was chosen for this study because it has an objective element (FEV1%), and it is has the most robust validation in children aged 6-16 years</w:t>
      </w:r>
      <w:r w:rsidR="00B524A2">
        <w:rPr>
          <w:rFonts w:cs="Arial"/>
          <w:sz w:val="24"/>
          <w:szCs w:val="24"/>
        </w:rPr>
        <w:t xml:space="preserve"> </w:t>
      </w:r>
      <w:r w:rsidR="007B1672">
        <w:rPr>
          <w:rFonts w:cs="Arial"/>
          <w:sz w:val="24"/>
          <w:szCs w:val="24"/>
        </w:rPr>
        <w:fldChar w:fldCharType="begin"/>
      </w:r>
      <w:r w:rsidR="003F16C8">
        <w:rPr>
          <w:rFonts w:cs="Arial"/>
          <w:sz w:val="24"/>
          <w:szCs w:val="24"/>
        </w:rPr>
        <w:instrText xml:space="preserve"> ADDIN EN.CITE &lt;EndNote&gt;&lt;Cite&gt;&lt;Author&gt;Juniper&lt;/Author&gt;&lt;Year&gt;2010&lt;/Year&gt;&lt;RecNum&gt;15&lt;/RecNum&gt;&lt;DisplayText&gt;(Juniper et al., 2010)&lt;/DisplayText&gt;&lt;record&gt;&lt;rec-number&gt;15&lt;/rec-number&gt;&lt;foreign-keys&gt;&lt;key app="EN" db-id="a9d2r2ew8ts9s8e9tt2pr0pfpdzpsdpxvsse"&gt;15&lt;/key&gt;&lt;/foreign-keys&gt;&lt;ref-type name="Journal Article"&gt;17&lt;/ref-type&gt;&lt;contributors&gt;&lt;authors&gt;&lt;author&gt;Juniper, E. F.&lt;/author&gt;&lt;author&gt;Gruffydd-Jones, K.&lt;/author&gt;&lt;author&gt;Ward, S.&lt;/author&gt;&lt;author&gt;Svensson, K.&lt;/author&gt;&lt;/authors&gt;&lt;/contributors&gt;&lt;auth-address&gt;Dept of Clinical Epidemiology and Biostatistics, McMaster University, Hamilton, ON, Canada. juniper@qoltech.co.uk&lt;/auth-address&gt;&lt;titles&gt;&lt;title&gt;Asthma Control Questionnaire in children: validation, measurement properties, interpretation&lt;/title&gt;&lt;secondary-title&gt;Eur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journal&lt;/abbr-1&gt;&lt;/alt-periodical&gt;&lt;pages&gt;1410-6&lt;/pages&gt;&lt;volume&gt;36&lt;/volume&gt;&lt;number&gt;6&lt;/number&gt;&lt;edition&gt;2010/06/10&lt;/edition&gt;&lt;keywords&gt;&lt;keyword&gt;Adolescent&lt;/keyword&gt;&lt;keyword&gt;Asthma/ drug therapy/physiopathology&lt;/keyword&gt;&lt;keyword&gt;Child&lt;/keyword&gt;&lt;keyword&gt;Cross-Sectional Studies&lt;/keyword&gt;&lt;keyword&gt;Female&lt;/keyword&gt;&lt;keyword&gt;Humans&lt;/keyword&gt;&lt;keyword&gt;Interviews as Topic&lt;/keyword&gt;&lt;keyword&gt;Longitudinal Studies&lt;/keyword&gt;&lt;keyword&gt;Male&lt;/keyword&gt;&lt;keyword&gt;Quality of Life&lt;/keyword&gt;&lt;keyword&gt;Questionnaires&lt;/keyword&gt;&lt;keyword&gt;Treatment Outcome&lt;/keyword&gt;&lt;/keywords&gt;&lt;dates&gt;&lt;year&gt;2010&lt;/year&gt;&lt;pub-dates&gt;&lt;date&gt;Dec&lt;/date&gt;&lt;/pub-dates&gt;&lt;/dates&gt;&lt;isbn&gt;1399-3003 (Electronic)&amp;#xD;0903-1936 (Linking)&lt;/isbn&gt;&lt;accession-num&gt;20530041&lt;/accession-num&gt;&lt;urls&gt;&lt;/urls&gt;&lt;electronic-resource-num&gt;10.1183/09031936.00117509&lt;/electronic-resource-num&gt;&lt;remote-database-provider&gt;NLM&lt;/remote-database-provider&gt;&lt;language&gt;eng&lt;/language&gt;&lt;/record&gt;&lt;/Cite&gt;&lt;/EndNote&gt;</w:instrText>
      </w:r>
      <w:r w:rsidR="007B1672">
        <w:rPr>
          <w:rFonts w:cs="Arial"/>
          <w:sz w:val="24"/>
          <w:szCs w:val="24"/>
        </w:rPr>
        <w:fldChar w:fldCharType="separate"/>
      </w:r>
      <w:r w:rsidR="003F16C8">
        <w:rPr>
          <w:rFonts w:cs="Arial"/>
          <w:noProof/>
          <w:sz w:val="24"/>
          <w:szCs w:val="24"/>
        </w:rPr>
        <w:t>(</w:t>
      </w:r>
      <w:hyperlink w:anchor="_ENREF_77" w:tooltip="Juniper, 2010 #15" w:history="1">
        <w:r w:rsidR="00DC52E3">
          <w:rPr>
            <w:rFonts w:cs="Arial"/>
            <w:noProof/>
            <w:sz w:val="24"/>
            <w:szCs w:val="24"/>
          </w:rPr>
          <w:t>Juniper et al., 2010</w:t>
        </w:r>
      </w:hyperlink>
      <w:r w:rsidR="003F16C8">
        <w:rPr>
          <w:rFonts w:cs="Arial"/>
          <w:noProof/>
          <w:sz w:val="24"/>
          <w:szCs w:val="24"/>
        </w:rPr>
        <w:t>)</w:t>
      </w:r>
      <w:r w:rsidR="007B1672">
        <w:rPr>
          <w:rFonts w:cs="Arial"/>
          <w:sz w:val="24"/>
          <w:szCs w:val="24"/>
        </w:rPr>
        <w:fldChar w:fldCharType="end"/>
      </w:r>
      <w:r w:rsidR="007B1672">
        <w:rPr>
          <w:rFonts w:cs="Arial"/>
          <w:sz w:val="24"/>
          <w:szCs w:val="24"/>
        </w:rPr>
        <w:t>.</w:t>
      </w:r>
    </w:p>
    <w:p w14:paraId="649E94DD" w14:textId="484C152F" w:rsidR="00D04E8C" w:rsidRDefault="00D04E8C" w:rsidP="00C03979">
      <w:pPr>
        <w:spacing w:line="480" w:lineRule="auto"/>
        <w:rPr>
          <w:rFonts w:cs="Arial"/>
          <w:sz w:val="24"/>
          <w:szCs w:val="24"/>
        </w:rPr>
      </w:pPr>
      <w:r>
        <w:rPr>
          <w:rFonts w:cs="Arial"/>
          <w:sz w:val="24"/>
          <w:szCs w:val="24"/>
        </w:rPr>
        <w:t>Another possible explanation for a lack of improvement in ACQ was because the intervention was not effective enough, and the improved adherence rates achieved were insufficient to improve asthma control. Williams et al. reported a significant improvement in asthma control with prescription refill adherence rates in excess of 75%, with actual rat</w:t>
      </w:r>
      <w:r w:rsidR="00EC1973">
        <w:rPr>
          <w:rFonts w:cs="Arial"/>
          <w:sz w:val="24"/>
          <w:szCs w:val="24"/>
        </w:rPr>
        <w:t>es likely to be lower than this</w:t>
      </w:r>
      <w:r>
        <w:rPr>
          <w:rFonts w:cs="Arial"/>
          <w:sz w:val="24"/>
          <w:szCs w:val="24"/>
        </w:rPr>
        <w:t xml:space="preserve"> </w:t>
      </w:r>
      <w:r w:rsidR="00EC1973">
        <w:rPr>
          <w:rFonts w:cs="Arial"/>
          <w:sz w:val="24"/>
          <w:szCs w:val="24"/>
        </w:rPr>
        <w:t>(</w:t>
      </w:r>
      <w:r>
        <w:rPr>
          <w:rFonts w:cs="Arial"/>
          <w:sz w:val="24"/>
          <w:szCs w:val="24"/>
        </w:rPr>
        <w:t xml:space="preserve">as there is no guarantee all dispensed medication is taken </w:t>
      </w:r>
      <w:r>
        <w:rPr>
          <w:rFonts w:cs="Arial"/>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Pr>
          <w:rFonts w:cs="Arial"/>
          <w:sz w:val="24"/>
          <w:szCs w:val="24"/>
        </w:rPr>
        <w:instrText xml:space="preserve"> ADDIN EN.CITE </w:instrText>
      </w:r>
      <w:r w:rsidR="003F16C8">
        <w:rPr>
          <w:rFonts w:cs="Arial"/>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Pr>
          <w:rFonts w:cs="Arial"/>
          <w:sz w:val="24"/>
          <w:szCs w:val="24"/>
        </w:rPr>
        <w:instrText xml:space="preserve"> ADDIN EN.CITE.DATA </w:instrText>
      </w:r>
      <w:r w:rsidR="003F16C8">
        <w:rPr>
          <w:rFonts w:cs="Arial"/>
          <w:sz w:val="24"/>
          <w:szCs w:val="24"/>
        </w:rPr>
      </w:r>
      <w:r w:rsidR="003F16C8">
        <w:rPr>
          <w:rFonts w:cs="Arial"/>
          <w:sz w:val="24"/>
          <w:szCs w:val="24"/>
        </w:rPr>
        <w:fldChar w:fldCharType="end"/>
      </w:r>
      <w:r>
        <w:rPr>
          <w:rFonts w:cs="Arial"/>
          <w:sz w:val="24"/>
          <w:szCs w:val="24"/>
        </w:rPr>
      </w:r>
      <w:r>
        <w:rPr>
          <w:rFonts w:cs="Arial"/>
          <w:sz w:val="24"/>
          <w:szCs w:val="24"/>
        </w:rPr>
        <w:fldChar w:fldCharType="separate"/>
      </w:r>
      <w:r w:rsidR="003F16C8">
        <w:rPr>
          <w:rFonts w:cs="Arial"/>
          <w:noProof/>
          <w:sz w:val="24"/>
          <w:szCs w:val="24"/>
        </w:rPr>
        <w:t>(</w:t>
      </w:r>
      <w:hyperlink w:anchor="_ENREF_155" w:tooltip="Williams, 2011 #94" w:history="1">
        <w:r w:rsidR="00DC52E3">
          <w:rPr>
            <w:rFonts w:cs="Arial"/>
            <w:noProof/>
            <w:sz w:val="24"/>
            <w:szCs w:val="24"/>
          </w:rPr>
          <w:t>Williams et al., 2011</w:t>
        </w:r>
      </w:hyperlink>
      <w:r w:rsidR="003F16C8">
        <w:rPr>
          <w:rFonts w:cs="Arial"/>
          <w:noProof/>
          <w:sz w:val="24"/>
          <w:szCs w:val="24"/>
        </w:rPr>
        <w:t>)</w:t>
      </w:r>
      <w:r>
        <w:rPr>
          <w:rFonts w:cs="Arial"/>
          <w:sz w:val="24"/>
          <w:szCs w:val="24"/>
        </w:rPr>
        <w:fldChar w:fldCharType="end"/>
      </w:r>
      <w:r w:rsidR="00EC1973">
        <w:rPr>
          <w:rFonts w:cs="Arial"/>
          <w:sz w:val="24"/>
          <w:szCs w:val="24"/>
        </w:rPr>
        <w:t>)</w:t>
      </w:r>
      <w:r>
        <w:rPr>
          <w:rFonts w:cs="Arial"/>
          <w:sz w:val="24"/>
          <w:szCs w:val="24"/>
        </w:rPr>
        <w:t>. The electronically recorded mean rate of 70%, or median rate of 80% in the intervention group should therefore have been suffic</w:t>
      </w:r>
      <w:r w:rsidR="00C03979">
        <w:rPr>
          <w:rFonts w:cs="Arial"/>
          <w:sz w:val="24"/>
          <w:szCs w:val="24"/>
        </w:rPr>
        <w:t>ient to improve asthma control a</w:t>
      </w:r>
      <w:r>
        <w:rPr>
          <w:rFonts w:cs="Arial"/>
          <w:sz w:val="24"/>
          <w:szCs w:val="24"/>
        </w:rPr>
        <w:t>s it did in the large cohort of adult pat</w:t>
      </w:r>
      <w:r w:rsidR="00C03979">
        <w:rPr>
          <w:rFonts w:cs="Arial"/>
          <w:sz w:val="24"/>
          <w:szCs w:val="24"/>
        </w:rPr>
        <w:t>ients studied by Williams et al, and as would be apparent by the fewer exacerbations seen requiring oral steroids or a hospital admission.</w:t>
      </w:r>
    </w:p>
    <w:p w14:paraId="32C1D0E1" w14:textId="04341EAB" w:rsidR="00C03979" w:rsidRDefault="00B524A2" w:rsidP="00D04E8C">
      <w:pPr>
        <w:spacing w:line="480" w:lineRule="auto"/>
        <w:rPr>
          <w:rFonts w:cs="Arial"/>
          <w:sz w:val="24"/>
          <w:szCs w:val="24"/>
        </w:rPr>
      </w:pPr>
      <w:r>
        <w:rPr>
          <w:rFonts w:cs="Arial"/>
          <w:sz w:val="24"/>
          <w:szCs w:val="24"/>
        </w:rPr>
        <w:t>A further possible explanation for why</w:t>
      </w:r>
      <w:r w:rsidR="00D04E8C">
        <w:rPr>
          <w:rFonts w:cs="Arial"/>
          <w:sz w:val="24"/>
          <w:szCs w:val="24"/>
        </w:rPr>
        <w:t xml:space="preserve"> the ACQ scores weren’t improved in the intervention group</w:t>
      </w:r>
      <w:r>
        <w:rPr>
          <w:rFonts w:cs="Arial"/>
          <w:sz w:val="24"/>
          <w:szCs w:val="24"/>
        </w:rPr>
        <w:t xml:space="preserve"> is</w:t>
      </w:r>
      <w:r w:rsidR="00D04E8C">
        <w:rPr>
          <w:rFonts w:cs="Arial"/>
          <w:sz w:val="24"/>
          <w:szCs w:val="24"/>
        </w:rPr>
        <w:t xml:space="preserve"> because the adherence rates recorded by the monitors were misleading. Adherence rates wer</w:t>
      </w:r>
      <w:r w:rsidR="00C03979">
        <w:rPr>
          <w:rFonts w:cs="Arial"/>
          <w:sz w:val="24"/>
          <w:szCs w:val="24"/>
        </w:rPr>
        <w:t>e recorded when the device was pressed</w:t>
      </w:r>
      <w:r w:rsidR="00D04E8C">
        <w:rPr>
          <w:rFonts w:cs="Arial"/>
          <w:sz w:val="24"/>
          <w:szCs w:val="24"/>
        </w:rPr>
        <w:t>, rather than a direct measure of inhala</w:t>
      </w:r>
      <w:r w:rsidR="00C03979">
        <w:rPr>
          <w:rFonts w:cs="Arial"/>
          <w:sz w:val="24"/>
          <w:szCs w:val="24"/>
        </w:rPr>
        <w:t>tion with the correct technique. This is</w:t>
      </w:r>
      <w:r w:rsidR="00D04E8C">
        <w:rPr>
          <w:rFonts w:cs="Arial"/>
          <w:sz w:val="24"/>
          <w:szCs w:val="24"/>
        </w:rPr>
        <w:t xml:space="preserve"> a limitation of the study which will be discussed further later. </w:t>
      </w:r>
    </w:p>
    <w:p w14:paraId="50772579" w14:textId="4B35E6AB" w:rsidR="00D04E8C" w:rsidRDefault="00D04E8C" w:rsidP="00D04E8C">
      <w:pPr>
        <w:spacing w:line="480" w:lineRule="auto"/>
        <w:rPr>
          <w:rFonts w:cs="Arial"/>
          <w:sz w:val="24"/>
          <w:szCs w:val="24"/>
        </w:rPr>
      </w:pPr>
      <w:r>
        <w:rPr>
          <w:rFonts w:cs="Arial"/>
          <w:sz w:val="24"/>
          <w:szCs w:val="24"/>
        </w:rPr>
        <w:lastRenderedPageBreak/>
        <w:t>However,</w:t>
      </w:r>
      <w:r w:rsidR="00C03979">
        <w:rPr>
          <w:rFonts w:cs="Arial"/>
          <w:sz w:val="24"/>
          <w:szCs w:val="24"/>
        </w:rPr>
        <w:t xml:space="preserve"> regardless of the actual adherence rate in both groups,</w:t>
      </w:r>
      <w:r>
        <w:rPr>
          <w:rFonts w:cs="Arial"/>
          <w:sz w:val="24"/>
          <w:szCs w:val="24"/>
        </w:rPr>
        <w:t xml:space="preserve"> when objectively measured (doses of oral steroids</w:t>
      </w:r>
      <w:r w:rsidR="00EC1973">
        <w:rPr>
          <w:rFonts w:cs="Arial"/>
          <w:sz w:val="24"/>
          <w:szCs w:val="24"/>
        </w:rPr>
        <w:t xml:space="preserve"> required</w:t>
      </w:r>
      <w:r>
        <w:rPr>
          <w:rFonts w:cs="Arial"/>
          <w:sz w:val="24"/>
          <w:szCs w:val="24"/>
        </w:rPr>
        <w:t xml:space="preserve"> or hospital admissions), the asthma control in the intervention group was better than </w:t>
      </w:r>
      <w:r w:rsidR="00C03979">
        <w:rPr>
          <w:rFonts w:cs="Arial"/>
          <w:sz w:val="24"/>
          <w:szCs w:val="24"/>
        </w:rPr>
        <w:t>that in the control group. T</w:t>
      </w:r>
      <w:r>
        <w:rPr>
          <w:rFonts w:cs="Arial"/>
          <w:sz w:val="24"/>
          <w:szCs w:val="24"/>
        </w:rPr>
        <w:t>herefore it is likely</w:t>
      </w:r>
      <w:r w:rsidR="00C03979">
        <w:rPr>
          <w:rFonts w:cs="Arial"/>
          <w:sz w:val="24"/>
          <w:szCs w:val="24"/>
        </w:rPr>
        <w:t xml:space="preserve"> that it was the</w:t>
      </w:r>
      <w:r>
        <w:rPr>
          <w:rFonts w:cs="Arial"/>
          <w:sz w:val="24"/>
          <w:szCs w:val="24"/>
        </w:rPr>
        <w:t xml:space="preserve"> ACQ scores</w:t>
      </w:r>
      <w:r w:rsidR="00C03979">
        <w:rPr>
          <w:rFonts w:cs="Arial"/>
          <w:sz w:val="24"/>
          <w:szCs w:val="24"/>
        </w:rPr>
        <w:t xml:space="preserve"> which</w:t>
      </w:r>
      <w:r>
        <w:rPr>
          <w:rFonts w:cs="Arial"/>
          <w:sz w:val="24"/>
          <w:szCs w:val="24"/>
        </w:rPr>
        <w:t xml:space="preserve"> were inaccurate due to subjective measurements. </w:t>
      </w:r>
      <w:r w:rsidR="00171EB3">
        <w:rPr>
          <w:rFonts w:cs="Arial"/>
          <w:sz w:val="24"/>
          <w:szCs w:val="24"/>
        </w:rPr>
        <w:t>However, this study was not powered to detect between-group differences in rates of oral steroid use and hospital admissions, but to detect a difference in ACQ. Given the potentially subjective nature of this questionnaire, and the scope for variability, it may be that the minimum important difference of 0.5 was too small, and in order to detect a difference in ACQ, the MID and corresponding sample size should have been larger.</w:t>
      </w:r>
    </w:p>
    <w:p w14:paraId="4EE1B064" w14:textId="53E05852" w:rsidR="0046468D" w:rsidRPr="00B524A2" w:rsidRDefault="00B524A2" w:rsidP="0046468D">
      <w:pPr>
        <w:pStyle w:val="Heading3"/>
        <w:spacing w:line="480" w:lineRule="auto"/>
        <w:rPr>
          <w:sz w:val="24"/>
          <w:szCs w:val="24"/>
          <w:u w:val="single"/>
        </w:rPr>
      </w:pPr>
      <w:bookmarkStart w:id="370" w:name="_Toc462235742"/>
      <w:bookmarkStart w:id="371" w:name="_Toc497490414"/>
      <w:r w:rsidRPr="00B524A2">
        <w:rPr>
          <w:sz w:val="24"/>
          <w:szCs w:val="24"/>
          <w:u w:val="single"/>
        </w:rPr>
        <w:t>5</w:t>
      </w:r>
      <w:r w:rsidR="007D6A3B" w:rsidRPr="00B524A2">
        <w:rPr>
          <w:sz w:val="24"/>
          <w:szCs w:val="24"/>
          <w:u w:val="single"/>
        </w:rPr>
        <w:t>.3.3</w:t>
      </w:r>
      <w:r w:rsidR="00664226" w:rsidRPr="00B524A2">
        <w:rPr>
          <w:sz w:val="24"/>
          <w:szCs w:val="24"/>
          <w:u w:val="single"/>
        </w:rPr>
        <w:t xml:space="preserve"> </w:t>
      </w:r>
      <w:r w:rsidR="0046468D" w:rsidRPr="00B524A2">
        <w:rPr>
          <w:sz w:val="24"/>
          <w:szCs w:val="24"/>
          <w:u w:val="single"/>
        </w:rPr>
        <w:t>Lung Function</w:t>
      </w:r>
      <w:bookmarkEnd w:id="370"/>
      <w:bookmarkEnd w:id="371"/>
    </w:p>
    <w:p w14:paraId="4338CE09" w14:textId="77777777" w:rsidR="00EF7E06" w:rsidRPr="00664226" w:rsidRDefault="00EF7E06" w:rsidP="00664226">
      <w:pPr>
        <w:rPr>
          <w:sz w:val="24"/>
          <w:szCs w:val="24"/>
          <w:u w:val="single"/>
        </w:rPr>
      </w:pPr>
      <w:bookmarkStart w:id="372" w:name="_Toc462235743"/>
      <w:r w:rsidRPr="00664226">
        <w:rPr>
          <w:sz w:val="24"/>
          <w:szCs w:val="24"/>
          <w:u w:val="single"/>
        </w:rPr>
        <w:t>Rosenthal FEV1% predicted data</w:t>
      </w:r>
      <w:bookmarkEnd w:id="372"/>
    </w:p>
    <w:p w14:paraId="754503B6" w14:textId="77777777" w:rsidR="00CB410B" w:rsidRDefault="00EF7E06" w:rsidP="00EF7E06">
      <w:pPr>
        <w:spacing w:line="480" w:lineRule="auto"/>
        <w:rPr>
          <w:rFonts w:cs="Arial"/>
          <w:sz w:val="24"/>
          <w:szCs w:val="24"/>
        </w:rPr>
      </w:pPr>
      <w:r w:rsidRPr="00EF7E06">
        <w:rPr>
          <w:rFonts w:cs="Arial"/>
          <w:sz w:val="24"/>
          <w:szCs w:val="24"/>
        </w:rPr>
        <w:t>Table 10 shows that the FEV1% improved from baseline in both groups, at all 4 time points. The improvement</w:t>
      </w:r>
      <w:r w:rsidR="00D569C6">
        <w:rPr>
          <w:rFonts w:cs="Arial"/>
          <w:sz w:val="24"/>
          <w:szCs w:val="24"/>
        </w:rPr>
        <w:t xml:space="preserve"> from baseline</w:t>
      </w:r>
      <w:r w:rsidRPr="00EF7E06">
        <w:rPr>
          <w:rFonts w:cs="Arial"/>
          <w:sz w:val="24"/>
          <w:szCs w:val="24"/>
        </w:rPr>
        <w:t xml:space="preserve"> was not significant  in either group however, and there wa</w:t>
      </w:r>
      <w:r>
        <w:rPr>
          <w:rFonts w:cs="Arial"/>
          <w:sz w:val="24"/>
          <w:szCs w:val="24"/>
        </w:rPr>
        <w:t>s no significant d</w:t>
      </w:r>
      <w:r w:rsidRPr="00EF7E06">
        <w:rPr>
          <w:rFonts w:cs="Arial"/>
          <w:sz w:val="24"/>
          <w:szCs w:val="24"/>
        </w:rPr>
        <w:t xml:space="preserve">ifference between groups. </w:t>
      </w:r>
    </w:p>
    <w:p w14:paraId="73AC5227" w14:textId="77777777" w:rsidR="00EF7E06" w:rsidRPr="00664226" w:rsidRDefault="00EF7E06" w:rsidP="00664226">
      <w:pPr>
        <w:rPr>
          <w:sz w:val="24"/>
          <w:szCs w:val="24"/>
          <w:u w:val="single"/>
        </w:rPr>
      </w:pPr>
      <w:bookmarkStart w:id="373" w:name="_Toc462235744"/>
      <w:r w:rsidRPr="00664226">
        <w:rPr>
          <w:sz w:val="24"/>
          <w:szCs w:val="24"/>
          <w:u w:val="single"/>
        </w:rPr>
        <w:t>GLI FEV1% predicted data</w:t>
      </w:r>
      <w:bookmarkEnd w:id="373"/>
    </w:p>
    <w:p w14:paraId="34D897E2" w14:textId="16B2055A" w:rsidR="00EF7E06" w:rsidRDefault="007D7D3B" w:rsidP="00EF7E06">
      <w:pPr>
        <w:spacing w:line="480" w:lineRule="auto"/>
        <w:rPr>
          <w:sz w:val="24"/>
          <w:szCs w:val="24"/>
        </w:rPr>
      </w:pPr>
      <w:r>
        <w:rPr>
          <w:sz w:val="24"/>
          <w:szCs w:val="24"/>
        </w:rPr>
        <w:t>Table 11 shows that in the intervention group</w:t>
      </w:r>
      <w:r w:rsidR="00EF7E06">
        <w:rPr>
          <w:sz w:val="24"/>
          <w:szCs w:val="24"/>
        </w:rPr>
        <w:t>, the FEV1% predicted improved from a mean of 87.2% at baseline, to 91.4% at 12 months. This improvement was not quite</w:t>
      </w:r>
      <w:r w:rsidR="00294055">
        <w:rPr>
          <w:sz w:val="24"/>
          <w:szCs w:val="24"/>
        </w:rPr>
        <w:t xml:space="preserve"> statistically</w:t>
      </w:r>
      <w:r w:rsidR="00B524A2">
        <w:rPr>
          <w:sz w:val="24"/>
          <w:szCs w:val="24"/>
        </w:rPr>
        <w:t xml:space="preserve"> significant however (P</w:t>
      </w:r>
      <w:r w:rsidR="00EF7E06">
        <w:rPr>
          <w:sz w:val="24"/>
          <w:szCs w:val="24"/>
        </w:rPr>
        <w:t>=0.08). When a combined mean of all the FEV1% predicted values for all 4 study visits was calculated for each participan</w:t>
      </w:r>
      <w:r w:rsidR="00963A4C">
        <w:rPr>
          <w:sz w:val="24"/>
          <w:szCs w:val="24"/>
        </w:rPr>
        <w:t>t and compared to baseline, there was also an increase to 91.3%, Again, this improvement</w:t>
      </w:r>
      <w:r w:rsidR="00D569C6">
        <w:rPr>
          <w:sz w:val="24"/>
          <w:szCs w:val="24"/>
        </w:rPr>
        <w:t xml:space="preserve"> from baseline</w:t>
      </w:r>
      <w:r w:rsidR="00963A4C">
        <w:rPr>
          <w:sz w:val="24"/>
          <w:szCs w:val="24"/>
        </w:rPr>
        <w:t xml:space="preserve"> during the study was not quite s</w:t>
      </w:r>
      <w:r w:rsidR="00B524A2">
        <w:rPr>
          <w:sz w:val="24"/>
          <w:szCs w:val="24"/>
        </w:rPr>
        <w:t>ignificant (P</w:t>
      </w:r>
      <w:r>
        <w:rPr>
          <w:sz w:val="24"/>
          <w:szCs w:val="24"/>
        </w:rPr>
        <w:t>=0.056). In the control group</w:t>
      </w:r>
      <w:r w:rsidR="00963A4C">
        <w:rPr>
          <w:sz w:val="24"/>
          <w:szCs w:val="24"/>
        </w:rPr>
        <w:t>, the mean FEV1% fell from baseline (88%) at 3 and 6 months, and returned to the baseline value at</w:t>
      </w:r>
      <w:r>
        <w:rPr>
          <w:sz w:val="24"/>
          <w:szCs w:val="24"/>
        </w:rPr>
        <w:t xml:space="preserve"> 9 and 12 months. Whilst the intervention group</w:t>
      </w:r>
      <w:r w:rsidR="00963A4C">
        <w:rPr>
          <w:sz w:val="24"/>
          <w:szCs w:val="24"/>
        </w:rPr>
        <w:t xml:space="preserve"> had higher FEV1% predicted values throughout the study, there was not </w:t>
      </w:r>
      <w:r w:rsidR="00963A4C">
        <w:rPr>
          <w:sz w:val="24"/>
          <w:szCs w:val="24"/>
        </w:rPr>
        <w:lastRenderedPageBreak/>
        <w:t>a significant difference between the 2 groups at any time point, or for the combined study visit means (table 11).</w:t>
      </w:r>
    </w:p>
    <w:p w14:paraId="74477A5C" w14:textId="77777777" w:rsidR="007D7D3B" w:rsidRDefault="007D7D3B" w:rsidP="00EF7E06">
      <w:pPr>
        <w:spacing w:line="480" w:lineRule="auto"/>
        <w:rPr>
          <w:sz w:val="24"/>
          <w:szCs w:val="24"/>
        </w:rPr>
      </w:pPr>
      <w:r>
        <w:rPr>
          <w:sz w:val="24"/>
          <w:szCs w:val="24"/>
        </w:rPr>
        <w:t>The lung function in the intervention group</w:t>
      </w:r>
      <w:r w:rsidR="00963A4C">
        <w:rPr>
          <w:sz w:val="24"/>
          <w:szCs w:val="24"/>
        </w:rPr>
        <w:t xml:space="preserve"> is likely to have increased due to the improved asthma control brought about by sustained higher rates of adherence to inhaled steroids. Potentially,</w:t>
      </w:r>
      <w:r w:rsidR="00310C8C">
        <w:rPr>
          <w:sz w:val="24"/>
          <w:szCs w:val="24"/>
        </w:rPr>
        <w:t xml:space="preserve"> the difference from baseline and between the 2 groups failed to reach significance because only 72% of the lung function values were available as a GLI FEV1% predicted</w:t>
      </w:r>
      <w:r w:rsidR="00D569C6">
        <w:rPr>
          <w:sz w:val="24"/>
          <w:szCs w:val="24"/>
        </w:rPr>
        <w:t>, which was more accurate in our ethnically diverse study population, and sensitive to change</w:t>
      </w:r>
      <w:r w:rsidR="00310C8C">
        <w:rPr>
          <w:sz w:val="24"/>
          <w:szCs w:val="24"/>
        </w:rPr>
        <w:t>. With all the data available</w:t>
      </w:r>
      <w:r w:rsidR="00D569C6">
        <w:rPr>
          <w:sz w:val="24"/>
          <w:szCs w:val="24"/>
        </w:rPr>
        <w:t xml:space="preserve"> for GLI FEV1% values</w:t>
      </w:r>
      <w:r w:rsidR="00310C8C">
        <w:rPr>
          <w:sz w:val="24"/>
          <w:szCs w:val="24"/>
        </w:rPr>
        <w:t>, we may have seen a significant increase in lung function</w:t>
      </w:r>
      <w:r w:rsidR="00D569C6">
        <w:rPr>
          <w:sz w:val="24"/>
          <w:szCs w:val="24"/>
        </w:rPr>
        <w:t xml:space="preserve"> in the intervention group</w:t>
      </w:r>
      <w:r w:rsidR="00310C8C">
        <w:rPr>
          <w:sz w:val="24"/>
          <w:szCs w:val="24"/>
        </w:rPr>
        <w:t>.</w:t>
      </w:r>
      <w:r>
        <w:rPr>
          <w:sz w:val="24"/>
          <w:szCs w:val="24"/>
        </w:rPr>
        <w:t xml:space="preserve"> </w:t>
      </w:r>
    </w:p>
    <w:p w14:paraId="752E23A3" w14:textId="77777777" w:rsidR="00D569C6" w:rsidRDefault="007D7D3B" w:rsidP="00EF7E06">
      <w:pPr>
        <w:spacing w:line="480" w:lineRule="auto"/>
        <w:rPr>
          <w:sz w:val="24"/>
          <w:szCs w:val="24"/>
        </w:rPr>
      </w:pPr>
      <w:r>
        <w:rPr>
          <w:sz w:val="24"/>
          <w:szCs w:val="24"/>
        </w:rPr>
        <w:t xml:space="preserve">The slightly improved FEV1% in the control group may reflect the short term nature of FEV1%, and the higher values may be due to a recent course of oral steroids, which were more common in the control group. FEV1% is also improved by the recent use of long acting beta agonists, and participants in the control group are likely to have taken </w:t>
      </w:r>
      <w:r w:rsidR="00D569C6">
        <w:rPr>
          <w:sz w:val="24"/>
          <w:szCs w:val="24"/>
        </w:rPr>
        <w:t>these on the morning of the study visit</w:t>
      </w:r>
      <w:r>
        <w:rPr>
          <w:sz w:val="24"/>
          <w:szCs w:val="24"/>
        </w:rPr>
        <w:t xml:space="preserve">, as they knew they were coming to clinic. </w:t>
      </w:r>
    </w:p>
    <w:p w14:paraId="061A2D1D" w14:textId="3DB7790A" w:rsidR="00963A4C" w:rsidRDefault="00310C8C" w:rsidP="00EF7E06">
      <w:pPr>
        <w:spacing w:line="480" w:lineRule="auto"/>
        <w:rPr>
          <w:sz w:val="24"/>
          <w:szCs w:val="24"/>
        </w:rPr>
      </w:pPr>
      <w:r>
        <w:rPr>
          <w:sz w:val="24"/>
          <w:szCs w:val="24"/>
        </w:rPr>
        <w:t>Alternatively, it may be that the lung function</w:t>
      </w:r>
      <w:r w:rsidR="007D7D3B">
        <w:rPr>
          <w:sz w:val="24"/>
          <w:szCs w:val="24"/>
        </w:rPr>
        <w:t xml:space="preserve"> in the intervention group</w:t>
      </w:r>
      <w:r>
        <w:rPr>
          <w:sz w:val="24"/>
          <w:szCs w:val="24"/>
        </w:rPr>
        <w:t xml:space="preserve"> did not improve</w:t>
      </w:r>
      <w:r w:rsidR="007D7D3B">
        <w:rPr>
          <w:sz w:val="24"/>
          <w:szCs w:val="24"/>
        </w:rPr>
        <w:t xml:space="preserve"> significantly</w:t>
      </w:r>
      <w:r>
        <w:rPr>
          <w:sz w:val="24"/>
          <w:szCs w:val="24"/>
        </w:rPr>
        <w:t xml:space="preserve"> despite improved asthma control and fewer exacerbations because FEV1% predicted is not</w:t>
      </w:r>
      <w:r w:rsidR="007D7D3B">
        <w:rPr>
          <w:sz w:val="24"/>
          <w:szCs w:val="24"/>
        </w:rPr>
        <w:t xml:space="preserve"> actually</w:t>
      </w:r>
      <w:r>
        <w:rPr>
          <w:sz w:val="24"/>
          <w:szCs w:val="24"/>
        </w:rPr>
        <w:t xml:space="preserve"> an accurate measurement of </w:t>
      </w:r>
      <w:r w:rsidR="00954BE6">
        <w:rPr>
          <w:sz w:val="24"/>
          <w:szCs w:val="24"/>
        </w:rPr>
        <w:t xml:space="preserve">asthma severity and airway </w:t>
      </w:r>
      <w:r>
        <w:rPr>
          <w:sz w:val="24"/>
          <w:szCs w:val="24"/>
        </w:rPr>
        <w:t>obstruction in children</w:t>
      </w:r>
      <w:r w:rsidR="007D7D3B">
        <w:rPr>
          <w:sz w:val="24"/>
          <w:szCs w:val="24"/>
        </w:rPr>
        <w:t xml:space="preserve">. </w:t>
      </w:r>
      <w:r w:rsidR="00D569C6">
        <w:rPr>
          <w:sz w:val="24"/>
          <w:szCs w:val="24"/>
        </w:rPr>
        <w:t>Indeed, s</w:t>
      </w:r>
      <w:r w:rsidR="007D7D3B">
        <w:rPr>
          <w:sz w:val="24"/>
          <w:szCs w:val="24"/>
        </w:rPr>
        <w:t xml:space="preserve">ome studies looking at large sets of FEV1% predicted data in childhood asthmatics have concluded that the severity of asthma is not accurately represented by FEV1% predicted </w:t>
      </w:r>
      <w:r w:rsidR="00954BE6">
        <w:rPr>
          <w:sz w:val="24"/>
          <w:szCs w:val="24"/>
        </w:rPr>
        <w:fldChar w:fldCharType="begin">
          <w:fldData xml:space="preserve">PEVuZE5vdGU+PENpdGU+PEF1dGhvcj5QYXVsbDwvQXV0aG9yPjxZZWFyPjIwMDU8L1llYXI+PFJl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PEVuZE5vdGU+PENpdGU+PEF1dGhvcj5QYXVsbDwvQXV0aG9yPjxZZWFyPjIwMDU8L1llYXI+PFJl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954BE6">
        <w:rPr>
          <w:sz w:val="24"/>
          <w:szCs w:val="24"/>
        </w:rPr>
      </w:r>
      <w:r w:rsidR="00954BE6">
        <w:rPr>
          <w:sz w:val="24"/>
          <w:szCs w:val="24"/>
        </w:rPr>
        <w:fldChar w:fldCharType="separate"/>
      </w:r>
      <w:r w:rsidR="003F16C8">
        <w:rPr>
          <w:noProof/>
          <w:sz w:val="24"/>
          <w:szCs w:val="24"/>
        </w:rPr>
        <w:t>(</w:t>
      </w:r>
      <w:hyperlink w:anchor="_ENREF_118" w:tooltip="Paull, 2005 #288" w:history="1">
        <w:r w:rsidR="00DC52E3">
          <w:rPr>
            <w:noProof/>
            <w:sz w:val="24"/>
            <w:szCs w:val="24"/>
          </w:rPr>
          <w:t>Paull et al., 2005</w:t>
        </w:r>
      </w:hyperlink>
      <w:r w:rsidR="003F16C8">
        <w:rPr>
          <w:noProof/>
          <w:sz w:val="24"/>
          <w:szCs w:val="24"/>
        </w:rPr>
        <w:t>)</w:t>
      </w:r>
      <w:r w:rsidR="00954BE6">
        <w:rPr>
          <w:sz w:val="24"/>
          <w:szCs w:val="24"/>
        </w:rPr>
        <w:fldChar w:fldCharType="end"/>
      </w:r>
      <w:r w:rsidR="007D7D3B">
        <w:rPr>
          <w:sz w:val="24"/>
          <w:szCs w:val="24"/>
        </w:rPr>
        <w:t>.</w:t>
      </w:r>
      <w:r w:rsidR="000D46E6">
        <w:rPr>
          <w:sz w:val="24"/>
          <w:szCs w:val="24"/>
        </w:rPr>
        <w:t xml:space="preserve"> </w:t>
      </w:r>
    </w:p>
    <w:p w14:paraId="35415F9E" w14:textId="55F383CD" w:rsidR="000D46E6" w:rsidRPr="00EF7E06" w:rsidRDefault="000D46E6" w:rsidP="00EF7E06">
      <w:pPr>
        <w:spacing w:line="480" w:lineRule="auto"/>
        <w:rPr>
          <w:sz w:val="24"/>
          <w:szCs w:val="24"/>
        </w:rPr>
      </w:pPr>
      <w:r>
        <w:rPr>
          <w:sz w:val="24"/>
          <w:szCs w:val="24"/>
        </w:rPr>
        <w:t>The comparative</w:t>
      </w:r>
      <w:r w:rsidR="00E15FAC">
        <w:rPr>
          <w:sz w:val="24"/>
          <w:szCs w:val="24"/>
        </w:rPr>
        <w:t xml:space="preserve"> adherence intervention</w:t>
      </w:r>
      <w:r>
        <w:rPr>
          <w:sz w:val="24"/>
          <w:szCs w:val="24"/>
        </w:rPr>
        <w:t xml:space="preserve"> studies by Chan, Foster</w:t>
      </w:r>
      <w:r w:rsidR="00C80BDE">
        <w:rPr>
          <w:sz w:val="24"/>
          <w:szCs w:val="24"/>
        </w:rPr>
        <w:t>, Charles</w:t>
      </w:r>
      <w:r>
        <w:rPr>
          <w:sz w:val="24"/>
          <w:szCs w:val="24"/>
        </w:rPr>
        <w:t xml:space="preserve"> and Burgess a</w:t>
      </w:r>
      <w:r w:rsidR="00E15FAC">
        <w:rPr>
          <w:sz w:val="24"/>
          <w:szCs w:val="24"/>
        </w:rPr>
        <w:t>lso failed to show a significan</w:t>
      </w:r>
      <w:r>
        <w:rPr>
          <w:sz w:val="24"/>
          <w:szCs w:val="24"/>
        </w:rPr>
        <w:t>t improvement in FEV1% predicted</w:t>
      </w:r>
      <w:r w:rsidR="004D1504">
        <w:rPr>
          <w:sz w:val="24"/>
          <w:szCs w:val="24"/>
        </w:rPr>
        <w:t xml:space="preserve"> between treatment groups</w:t>
      </w:r>
      <w:r>
        <w:rPr>
          <w:sz w:val="24"/>
          <w:szCs w:val="24"/>
        </w:rPr>
        <w:t xml:space="preserve"> </w:t>
      </w:r>
      <w:r>
        <w:rPr>
          <w:sz w:val="24"/>
          <w:szCs w:val="24"/>
        </w:rPr>
        <w:lastRenderedPageBreak/>
        <w:t>despite increased adherence rates.</w:t>
      </w:r>
      <w:r w:rsidR="00C72396">
        <w:rPr>
          <w:sz w:val="24"/>
          <w:szCs w:val="24"/>
        </w:rPr>
        <w:t xml:space="preserve"> In the Chan study, both groups had increased FEV1% from a baseline mean of 90% (control) and 92% (intervention), to a 6 month FEV1% of 97% in the control group and </w:t>
      </w:r>
      <w:r w:rsidR="005C2244">
        <w:rPr>
          <w:sz w:val="24"/>
          <w:szCs w:val="24"/>
        </w:rPr>
        <w:t xml:space="preserve">101% in the intervention group. However, </w:t>
      </w:r>
      <w:r w:rsidR="00C72396">
        <w:rPr>
          <w:sz w:val="24"/>
          <w:szCs w:val="24"/>
        </w:rPr>
        <w:t>the between group difference was not significant</w:t>
      </w:r>
      <w:r w:rsidR="00B524A2">
        <w:rPr>
          <w:sz w:val="24"/>
          <w:szCs w:val="24"/>
        </w:rPr>
        <w:t xml:space="preserve"> </w:t>
      </w:r>
      <w:r w:rsidR="0041632E">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41632E">
        <w:rPr>
          <w:sz w:val="24"/>
          <w:szCs w:val="24"/>
        </w:rPr>
      </w:r>
      <w:r w:rsidR="0041632E">
        <w:rPr>
          <w:sz w:val="24"/>
          <w:szCs w:val="24"/>
        </w:rPr>
        <w:fldChar w:fldCharType="separate"/>
      </w:r>
      <w:r w:rsidR="003F16C8">
        <w:rPr>
          <w:noProof/>
          <w:sz w:val="24"/>
          <w:szCs w:val="24"/>
        </w:rPr>
        <w:t>(</w:t>
      </w:r>
      <w:hyperlink w:anchor="_ENREF_27" w:tooltip="Chan, 2015 #270" w:history="1">
        <w:r w:rsidR="00DC52E3">
          <w:rPr>
            <w:noProof/>
            <w:sz w:val="24"/>
            <w:szCs w:val="24"/>
          </w:rPr>
          <w:t>Chan et al., 2015</w:t>
        </w:r>
      </w:hyperlink>
      <w:r w:rsidR="003F16C8">
        <w:rPr>
          <w:noProof/>
          <w:sz w:val="24"/>
          <w:szCs w:val="24"/>
        </w:rPr>
        <w:t>)</w:t>
      </w:r>
      <w:r w:rsidR="0041632E">
        <w:rPr>
          <w:sz w:val="24"/>
          <w:szCs w:val="24"/>
        </w:rPr>
        <w:fldChar w:fldCharType="end"/>
      </w:r>
      <w:r w:rsidR="00C72396">
        <w:rPr>
          <w:sz w:val="24"/>
          <w:szCs w:val="24"/>
        </w:rPr>
        <w:t>. The adults in the Foster study had lower baseline FEV1% (77%), and there was no improvement in either group throughout the study</w:t>
      </w:r>
      <w:r w:rsidR="00B524A2">
        <w:rPr>
          <w:sz w:val="24"/>
          <w:szCs w:val="24"/>
        </w:rPr>
        <w:t xml:space="preserve"> </w:t>
      </w:r>
      <w:r w:rsidR="0041632E">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sidRPr="00B524A2">
        <w:rPr>
          <w:sz w:val="24"/>
          <w:szCs w:val="24"/>
        </w:rPr>
        <w:instrText xml:space="preserve"> ADDIN EN.CITE </w:instrText>
      </w:r>
      <w:r w:rsidR="003F16C8" w:rsidRPr="00B524A2">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sidRPr="00B524A2">
        <w:rPr>
          <w:sz w:val="24"/>
          <w:szCs w:val="24"/>
        </w:rPr>
        <w:instrText xml:space="preserve"> ADDIN EN.CITE.DATA </w:instrText>
      </w:r>
      <w:r w:rsidR="003F16C8" w:rsidRPr="00B524A2">
        <w:rPr>
          <w:sz w:val="24"/>
          <w:szCs w:val="24"/>
        </w:rPr>
      </w:r>
      <w:r w:rsidR="003F16C8" w:rsidRPr="00B524A2">
        <w:rPr>
          <w:sz w:val="24"/>
          <w:szCs w:val="24"/>
        </w:rPr>
        <w:fldChar w:fldCharType="end"/>
      </w:r>
      <w:r w:rsidR="0041632E">
        <w:rPr>
          <w:sz w:val="24"/>
          <w:szCs w:val="24"/>
        </w:rPr>
      </w:r>
      <w:r w:rsidR="0041632E">
        <w:rPr>
          <w:sz w:val="24"/>
          <w:szCs w:val="24"/>
        </w:rPr>
        <w:fldChar w:fldCharType="separate"/>
      </w:r>
      <w:r w:rsidR="003F16C8">
        <w:rPr>
          <w:noProof/>
          <w:sz w:val="24"/>
          <w:szCs w:val="24"/>
        </w:rPr>
        <w:t>(</w:t>
      </w:r>
      <w:hyperlink w:anchor="_ENREF_46" w:tooltip="Foster, 2014 #202" w:history="1">
        <w:r w:rsidR="00DC52E3">
          <w:rPr>
            <w:noProof/>
            <w:sz w:val="24"/>
            <w:szCs w:val="24"/>
          </w:rPr>
          <w:t>Foster et al., 2014</w:t>
        </w:r>
      </w:hyperlink>
      <w:r w:rsidR="003F16C8">
        <w:rPr>
          <w:noProof/>
          <w:sz w:val="24"/>
          <w:szCs w:val="24"/>
        </w:rPr>
        <w:t>)</w:t>
      </w:r>
      <w:r w:rsidR="0041632E">
        <w:rPr>
          <w:sz w:val="24"/>
          <w:szCs w:val="24"/>
        </w:rPr>
        <w:fldChar w:fldCharType="end"/>
      </w:r>
      <w:r w:rsidR="00C72396">
        <w:rPr>
          <w:sz w:val="24"/>
          <w:szCs w:val="24"/>
        </w:rPr>
        <w:t>.</w:t>
      </w:r>
      <w:r w:rsidR="000F2DD9">
        <w:rPr>
          <w:sz w:val="24"/>
          <w:szCs w:val="24"/>
        </w:rPr>
        <w:t xml:space="preserve"> In the Burgess study, the baseline FEV1% was also lower, at 75%, and was increased in b</w:t>
      </w:r>
      <w:r w:rsidR="005C2244">
        <w:rPr>
          <w:sz w:val="24"/>
          <w:szCs w:val="24"/>
        </w:rPr>
        <w:t>oth groups to 87%</w:t>
      </w:r>
      <w:r w:rsidR="00B524A2">
        <w:rPr>
          <w:sz w:val="24"/>
          <w:szCs w:val="24"/>
        </w:rPr>
        <w:t xml:space="preserve"> </w:t>
      </w:r>
      <w:r w:rsidR="0041632E">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B524A2">
        <w:rPr>
          <w:sz w:val="24"/>
          <w:szCs w:val="24"/>
        </w:rPr>
        <w:instrText xml:space="preserve"> ADDIN EN.CITE </w:instrText>
      </w:r>
      <w:r w:rsidR="003F16C8" w:rsidRPr="00B524A2">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B524A2">
        <w:rPr>
          <w:sz w:val="24"/>
          <w:szCs w:val="24"/>
        </w:rPr>
        <w:instrText xml:space="preserve"> ADDIN EN.CITE.DATA </w:instrText>
      </w:r>
      <w:r w:rsidR="003F16C8" w:rsidRPr="00B524A2">
        <w:rPr>
          <w:sz w:val="24"/>
          <w:szCs w:val="24"/>
        </w:rPr>
      </w:r>
      <w:r w:rsidR="003F16C8" w:rsidRPr="00B524A2">
        <w:rPr>
          <w:sz w:val="24"/>
          <w:szCs w:val="24"/>
        </w:rPr>
        <w:fldChar w:fldCharType="end"/>
      </w:r>
      <w:r w:rsidR="0041632E">
        <w:rPr>
          <w:sz w:val="24"/>
          <w:szCs w:val="24"/>
        </w:rPr>
      </w:r>
      <w:r w:rsidR="0041632E">
        <w:rPr>
          <w:sz w:val="24"/>
          <w:szCs w:val="24"/>
        </w:rPr>
        <w:fldChar w:fldCharType="separate"/>
      </w:r>
      <w:r w:rsidR="003F16C8">
        <w:rPr>
          <w:noProof/>
          <w:sz w:val="24"/>
          <w:szCs w:val="24"/>
        </w:rPr>
        <w:t>(</w:t>
      </w:r>
      <w:hyperlink w:anchor="_ENREF_22" w:tooltip="Burgess, 2010 #14" w:history="1">
        <w:r w:rsidR="00DC52E3">
          <w:rPr>
            <w:noProof/>
            <w:sz w:val="24"/>
            <w:szCs w:val="24"/>
          </w:rPr>
          <w:t>Burgess et al., 2010</w:t>
        </w:r>
      </w:hyperlink>
      <w:r w:rsidR="003F16C8">
        <w:rPr>
          <w:noProof/>
          <w:sz w:val="24"/>
          <w:szCs w:val="24"/>
        </w:rPr>
        <w:t>)</w:t>
      </w:r>
      <w:r w:rsidR="0041632E">
        <w:rPr>
          <w:sz w:val="24"/>
          <w:szCs w:val="24"/>
        </w:rPr>
        <w:fldChar w:fldCharType="end"/>
      </w:r>
      <w:r w:rsidR="000F2DD9">
        <w:rPr>
          <w:sz w:val="24"/>
          <w:szCs w:val="24"/>
        </w:rPr>
        <w:t xml:space="preserve">. </w:t>
      </w:r>
      <w:r>
        <w:rPr>
          <w:sz w:val="24"/>
          <w:szCs w:val="24"/>
        </w:rPr>
        <w:t>Interestingly, none of these papers publi</w:t>
      </w:r>
      <w:r w:rsidR="00E15FAC">
        <w:rPr>
          <w:sz w:val="24"/>
          <w:szCs w:val="24"/>
        </w:rPr>
        <w:t>shed which comparative data referenc</w:t>
      </w:r>
      <w:r w:rsidR="0041632E">
        <w:rPr>
          <w:sz w:val="24"/>
          <w:szCs w:val="24"/>
        </w:rPr>
        <w:t>e values they used, which would suggest they did not convert the data to the GLI values (apart from the Burgess study, which was performed before the GLI reference values were published). By using o</w:t>
      </w:r>
      <w:r w:rsidR="00E15FAC">
        <w:rPr>
          <w:sz w:val="24"/>
          <w:szCs w:val="24"/>
        </w:rPr>
        <w:t>utdated and inaccurate data reference values, their chances of recording a significant improvement or difference between groups was</w:t>
      </w:r>
      <w:r w:rsidR="00B27837">
        <w:rPr>
          <w:sz w:val="24"/>
          <w:szCs w:val="24"/>
        </w:rPr>
        <w:t xml:space="preserve"> potentially</w:t>
      </w:r>
      <w:r w:rsidR="00E15FAC">
        <w:rPr>
          <w:sz w:val="24"/>
          <w:szCs w:val="24"/>
        </w:rPr>
        <w:t xml:space="preserve"> reduced.</w:t>
      </w:r>
    </w:p>
    <w:p w14:paraId="27FDFF13" w14:textId="2E0D1E87" w:rsidR="00CB410B" w:rsidRPr="00B524A2" w:rsidRDefault="00B524A2" w:rsidP="00A34855">
      <w:pPr>
        <w:pStyle w:val="Heading3"/>
        <w:spacing w:line="480" w:lineRule="auto"/>
        <w:rPr>
          <w:sz w:val="24"/>
          <w:szCs w:val="24"/>
          <w:u w:val="single"/>
        </w:rPr>
      </w:pPr>
      <w:bookmarkStart w:id="374" w:name="_Toc462235745"/>
      <w:bookmarkStart w:id="375" w:name="_Toc497490415"/>
      <w:r w:rsidRPr="00B524A2">
        <w:rPr>
          <w:sz w:val="24"/>
          <w:szCs w:val="24"/>
          <w:u w:val="single"/>
        </w:rPr>
        <w:t>5</w:t>
      </w:r>
      <w:r w:rsidR="007D6A3B" w:rsidRPr="00B524A2">
        <w:rPr>
          <w:sz w:val="24"/>
          <w:szCs w:val="24"/>
          <w:u w:val="single"/>
        </w:rPr>
        <w:t>.3.4</w:t>
      </w:r>
      <w:r w:rsidR="00664226" w:rsidRPr="00B524A2">
        <w:rPr>
          <w:sz w:val="24"/>
          <w:szCs w:val="24"/>
          <w:u w:val="single"/>
        </w:rPr>
        <w:t xml:space="preserve"> </w:t>
      </w:r>
      <w:r w:rsidR="00A34855" w:rsidRPr="00B524A2">
        <w:rPr>
          <w:sz w:val="24"/>
          <w:szCs w:val="24"/>
          <w:u w:val="single"/>
        </w:rPr>
        <w:t xml:space="preserve">Oral steroids </w:t>
      </w:r>
      <w:r w:rsidR="001A4B21">
        <w:rPr>
          <w:sz w:val="24"/>
          <w:szCs w:val="24"/>
          <w:u w:val="single"/>
        </w:rPr>
        <w:t>r</w:t>
      </w:r>
      <w:r w:rsidR="00A34855" w:rsidRPr="00B524A2">
        <w:rPr>
          <w:sz w:val="24"/>
          <w:szCs w:val="24"/>
          <w:u w:val="single"/>
        </w:rPr>
        <w:t>equired</w:t>
      </w:r>
      <w:bookmarkEnd w:id="374"/>
      <w:bookmarkEnd w:id="375"/>
    </w:p>
    <w:p w14:paraId="562F4B1A" w14:textId="77777777" w:rsidR="00C1210A" w:rsidRDefault="00A34855" w:rsidP="00A34855">
      <w:pPr>
        <w:spacing w:line="480" w:lineRule="auto"/>
        <w:rPr>
          <w:sz w:val="24"/>
          <w:szCs w:val="24"/>
        </w:rPr>
      </w:pPr>
      <w:r>
        <w:rPr>
          <w:sz w:val="24"/>
          <w:szCs w:val="24"/>
        </w:rPr>
        <w:t>The participants in the intervention group required significantly fewer courses of oral steroids</w:t>
      </w:r>
      <w:r w:rsidR="005E276B">
        <w:rPr>
          <w:sz w:val="24"/>
          <w:szCs w:val="24"/>
        </w:rPr>
        <w:t xml:space="preserve"> per 100 days in the study</w:t>
      </w:r>
      <w:r>
        <w:rPr>
          <w:sz w:val="24"/>
          <w:szCs w:val="24"/>
        </w:rPr>
        <w:t xml:space="preserve"> than those in the control group (table 15). Figure 1</w:t>
      </w:r>
      <w:r w:rsidR="005E276B">
        <w:rPr>
          <w:sz w:val="24"/>
          <w:szCs w:val="24"/>
        </w:rPr>
        <w:t>8 shows that</w:t>
      </w:r>
      <w:r>
        <w:rPr>
          <w:sz w:val="24"/>
          <w:szCs w:val="24"/>
        </w:rPr>
        <w:t xml:space="preserve"> the control group required more steroids throughout the study,</w:t>
      </w:r>
      <w:r w:rsidR="005E276B">
        <w:rPr>
          <w:sz w:val="24"/>
          <w:szCs w:val="24"/>
        </w:rPr>
        <w:t xml:space="preserve"> and the </w:t>
      </w:r>
      <w:r>
        <w:rPr>
          <w:sz w:val="24"/>
          <w:szCs w:val="24"/>
        </w:rPr>
        <w:t>rates in this group were</w:t>
      </w:r>
      <w:r w:rsidR="005E276B">
        <w:rPr>
          <w:sz w:val="24"/>
          <w:szCs w:val="24"/>
        </w:rPr>
        <w:t xml:space="preserve"> further</w:t>
      </w:r>
      <w:r>
        <w:rPr>
          <w:sz w:val="24"/>
          <w:szCs w:val="24"/>
        </w:rPr>
        <w:t xml:space="preserve"> increased in the second 6 months. Courses of oral steroids required are an objective measurement of asthma control, and a good reflection of the</w:t>
      </w:r>
      <w:r w:rsidR="00505E91">
        <w:rPr>
          <w:sz w:val="24"/>
          <w:szCs w:val="24"/>
        </w:rPr>
        <w:t xml:space="preserve"> total</w:t>
      </w:r>
      <w:r>
        <w:rPr>
          <w:sz w:val="24"/>
          <w:szCs w:val="24"/>
        </w:rPr>
        <w:t xml:space="preserve"> number of significant asthma </w:t>
      </w:r>
      <w:r w:rsidR="00505E91">
        <w:rPr>
          <w:sz w:val="24"/>
          <w:szCs w:val="24"/>
        </w:rPr>
        <w:t>exacerbations, as they are</w:t>
      </w:r>
      <w:r>
        <w:rPr>
          <w:sz w:val="24"/>
          <w:szCs w:val="24"/>
        </w:rPr>
        <w:t xml:space="preserve"> prescribed by any clinician who assesses the c</w:t>
      </w:r>
      <w:r w:rsidR="00505E91">
        <w:rPr>
          <w:sz w:val="24"/>
          <w:szCs w:val="24"/>
        </w:rPr>
        <w:t>hild to be unwell,  whether this is at the GP, in ED, during a hospital admission or</w:t>
      </w:r>
      <w:r>
        <w:rPr>
          <w:sz w:val="24"/>
          <w:szCs w:val="24"/>
        </w:rPr>
        <w:t xml:space="preserve"> in the asthma clinic itself</w:t>
      </w:r>
      <w:r w:rsidR="006441DD">
        <w:rPr>
          <w:sz w:val="24"/>
          <w:szCs w:val="24"/>
        </w:rPr>
        <w:t>.</w:t>
      </w:r>
      <w:r w:rsidR="00505E91">
        <w:rPr>
          <w:sz w:val="24"/>
          <w:szCs w:val="24"/>
        </w:rPr>
        <w:t xml:space="preserve"> </w:t>
      </w:r>
    </w:p>
    <w:p w14:paraId="6F60FE0F" w14:textId="38E56D65" w:rsidR="006441DD" w:rsidRDefault="00C1210A" w:rsidP="00A34855">
      <w:pPr>
        <w:spacing w:line="480" w:lineRule="auto"/>
        <w:rPr>
          <w:sz w:val="24"/>
          <w:szCs w:val="24"/>
        </w:rPr>
      </w:pPr>
      <w:r>
        <w:rPr>
          <w:sz w:val="24"/>
          <w:szCs w:val="24"/>
        </w:rPr>
        <w:t>These results suggest t</w:t>
      </w:r>
      <w:r w:rsidR="006441DD">
        <w:rPr>
          <w:sz w:val="24"/>
          <w:szCs w:val="24"/>
        </w:rPr>
        <w:t>he increased adherence to inhaled steroids in the intervention grou</w:t>
      </w:r>
      <w:r w:rsidR="005E276B">
        <w:rPr>
          <w:sz w:val="24"/>
          <w:szCs w:val="24"/>
        </w:rPr>
        <w:t>p improved asthma control to a</w:t>
      </w:r>
      <w:r w:rsidR="006441DD">
        <w:rPr>
          <w:sz w:val="24"/>
          <w:szCs w:val="24"/>
        </w:rPr>
        <w:t xml:space="preserve"> degree where </w:t>
      </w:r>
      <w:r w:rsidR="00E671B0">
        <w:rPr>
          <w:sz w:val="24"/>
          <w:szCs w:val="24"/>
        </w:rPr>
        <w:t>exacerbations were fewer</w:t>
      </w:r>
      <w:r w:rsidR="008431FF">
        <w:rPr>
          <w:sz w:val="24"/>
          <w:szCs w:val="24"/>
        </w:rPr>
        <w:t>,</w:t>
      </w:r>
      <w:r w:rsidR="00E671B0">
        <w:rPr>
          <w:sz w:val="24"/>
          <w:szCs w:val="24"/>
        </w:rPr>
        <w:t xml:space="preserve"> and fewer s</w:t>
      </w:r>
      <w:r w:rsidR="006441DD">
        <w:rPr>
          <w:sz w:val="24"/>
          <w:szCs w:val="24"/>
        </w:rPr>
        <w:t xml:space="preserve">teroids </w:t>
      </w:r>
      <w:r w:rsidR="006441DD">
        <w:rPr>
          <w:sz w:val="24"/>
          <w:szCs w:val="24"/>
        </w:rPr>
        <w:lastRenderedPageBreak/>
        <w:t>were required. During the second 6 months of the study, control group adherence rates continued to fall whilst the high rates were maintained in the intervention group. By the second six months, any Hawthorne effect had diminished in the control group, and as their adherence rates fell to baseline levels, they suffered</w:t>
      </w:r>
      <w:r w:rsidR="005E276B">
        <w:rPr>
          <w:sz w:val="24"/>
          <w:szCs w:val="24"/>
        </w:rPr>
        <w:t xml:space="preserve"> an increased number </w:t>
      </w:r>
      <w:r w:rsidR="006441DD">
        <w:rPr>
          <w:sz w:val="24"/>
          <w:szCs w:val="24"/>
        </w:rPr>
        <w:t>of exacerbations requiring steroids.</w:t>
      </w:r>
    </w:p>
    <w:p w14:paraId="76FF6894" w14:textId="4F6A9A07" w:rsidR="00A34855" w:rsidRPr="00A34855" w:rsidRDefault="006441DD" w:rsidP="00A34855">
      <w:pPr>
        <w:spacing w:line="480" w:lineRule="auto"/>
        <w:rPr>
          <w:sz w:val="24"/>
          <w:szCs w:val="24"/>
        </w:rPr>
      </w:pPr>
      <w:r>
        <w:rPr>
          <w:sz w:val="24"/>
          <w:szCs w:val="24"/>
        </w:rPr>
        <w:t>Williams et al</w:t>
      </w:r>
      <w:r w:rsidR="005E276B">
        <w:rPr>
          <w:sz w:val="24"/>
          <w:szCs w:val="24"/>
        </w:rPr>
        <w:t>.</w:t>
      </w:r>
      <w:r>
        <w:rPr>
          <w:sz w:val="24"/>
          <w:szCs w:val="24"/>
        </w:rPr>
        <w:t xml:space="preserve"> </w:t>
      </w:r>
      <w:r w:rsidR="005E592D">
        <w:rPr>
          <w:sz w:val="24"/>
          <w:szCs w:val="24"/>
        </w:rPr>
        <w:t xml:space="preserve">analysed </w:t>
      </w:r>
      <w:r w:rsidR="00FD0DC4">
        <w:rPr>
          <w:sz w:val="24"/>
          <w:szCs w:val="24"/>
        </w:rPr>
        <w:t>the</w:t>
      </w:r>
      <w:r w:rsidR="005E276B">
        <w:rPr>
          <w:sz w:val="24"/>
          <w:szCs w:val="24"/>
        </w:rPr>
        <w:t xml:space="preserve"> adherence and outcome</w:t>
      </w:r>
      <w:r w:rsidR="00FD0DC4">
        <w:rPr>
          <w:sz w:val="24"/>
          <w:szCs w:val="24"/>
        </w:rPr>
        <w:t xml:space="preserve"> data for 298 adults enrolled</w:t>
      </w:r>
      <w:r w:rsidR="005E592D">
        <w:rPr>
          <w:sz w:val="24"/>
          <w:szCs w:val="24"/>
        </w:rPr>
        <w:t xml:space="preserve"> </w:t>
      </w:r>
      <w:r w:rsidR="00FD0DC4">
        <w:rPr>
          <w:sz w:val="24"/>
          <w:szCs w:val="24"/>
        </w:rPr>
        <w:t xml:space="preserve">onto </w:t>
      </w:r>
      <w:r w:rsidR="005E592D">
        <w:rPr>
          <w:sz w:val="24"/>
          <w:szCs w:val="24"/>
        </w:rPr>
        <w:t>a</w:t>
      </w:r>
      <w:r w:rsidR="00FD0DC4">
        <w:rPr>
          <w:sz w:val="24"/>
          <w:szCs w:val="24"/>
        </w:rPr>
        <w:t xml:space="preserve"> prospective asthma cohort study</w:t>
      </w:r>
      <w:r w:rsidR="008431FF">
        <w:rPr>
          <w:sz w:val="24"/>
          <w:szCs w:val="24"/>
        </w:rPr>
        <w:t xml:space="preserve"> </w:t>
      </w:r>
      <w:r w:rsidR="00E41EA7">
        <w:rPr>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sidRPr="00664226">
        <w:rPr>
          <w:sz w:val="24"/>
          <w:szCs w:val="24"/>
        </w:rPr>
        <w:instrText xml:space="preserve"> ADDIN EN.CITE </w:instrText>
      </w:r>
      <w:r w:rsidR="003F16C8" w:rsidRPr="00664226">
        <w:rPr>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sidRPr="00664226">
        <w:rPr>
          <w:sz w:val="24"/>
          <w:szCs w:val="24"/>
        </w:rPr>
        <w:instrText xml:space="preserve"> ADDIN EN.CITE.DATA </w:instrText>
      </w:r>
      <w:r w:rsidR="003F16C8" w:rsidRPr="00664226">
        <w:rPr>
          <w:sz w:val="24"/>
          <w:szCs w:val="24"/>
        </w:rPr>
      </w:r>
      <w:r w:rsidR="003F16C8" w:rsidRPr="00664226">
        <w:rPr>
          <w:sz w:val="24"/>
          <w:szCs w:val="24"/>
        </w:rPr>
        <w:fldChar w:fldCharType="end"/>
      </w:r>
      <w:r w:rsidR="00E41EA7">
        <w:rPr>
          <w:sz w:val="24"/>
          <w:szCs w:val="24"/>
        </w:rPr>
      </w:r>
      <w:r w:rsidR="00E41EA7">
        <w:rPr>
          <w:sz w:val="24"/>
          <w:szCs w:val="24"/>
        </w:rPr>
        <w:fldChar w:fldCharType="separate"/>
      </w:r>
      <w:r w:rsidR="003F16C8">
        <w:rPr>
          <w:noProof/>
          <w:sz w:val="24"/>
          <w:szCs w:val="24"/>
        </w:rPr>
        <w:t>(</w:t>
      </w:r>
      <w:hyperlink w:anchor="_ENREF_155" w:tooltip="Williams, 2011 #94" w:history="1">
        <w:r w:rsidR="00DC52E3">
          <w:rPr>
            <w:noProof/>
            <w:sz w:val="24"/>
            <w:szCs w:val="24"/>
          </w:rPr>
          <w:t>Williams et al., 2011</w:t>
        </w:r>
      </w:hyperlink>
      <w:r w:rsidR="003F16C8">
        <w:rPr>
          <w:noProof/>
          <w:sz w:val="24"/>
          <w:szCs w:val="24"/>
        </w:rPr>
        <w:t>)</w:t>
      </w:r>
      <w:r w:rsidR="00E41EA7">
        <w:rPr>
          <w:sz w:val="24"/>
          <w:szCs w:val="24"/>
        </w:rPr>
        <w:fldChar w:fldCharType="end"/>
      </w:r>
      <w:r w:rsidR="00E41EA7">
        <w:rPr>
          <w:sz w:val="24"/>
          <w:szCs w:val="24"/>
        </w:rPr>
        <w:t>. By reviewing prescription refill data and calculating hazard ratios, they concluded</w:t>
      </w:r>
      <w:r w:rsidR="00FD0DC4">
        <w:rPr>
          <w:sz w:val="24"/>
          <w:szCs w:val="24"/>
        </w:rPr>
        <w:t xml:space="preserve"> that a mean</w:t>
      </w:r>
      <w:r w:rsidR="005E592D">
        <w:rPr>
          <w:sz w:val="24"/>
          <w:szCs w:val="24"/>
        </w:rPr>
        <w:t xml:space="preserve"> adherence rate of 75% is required to significantly reduce the chance of</w:t>
      </w:r>
      <w:r w:rsidR="005E276B">
        <w:rPr>
          <w:sz w:val="24"/>
          <w:szCs w:val="24"/>
        </w:rPr>
        <w:t xml:space="preserve"> an exacerbation</w:t>
      </w:r>
      <w:r w:rsidR="005E592D">
        <w:rPr>
          <w:sz w:val="24"/>
          <w:szCs w:val="24"/>
        </w:rPr>
        <w:t xml:space="preserve"> requiring oral steroids, a hospital admission, or an attendance at ED.</w:t>
      </w:r>
      <w:r w:rsidR="00FD0DC4" w:rsidRPr="00A34855">
        <w:rPr>
          <w:sz w:val="24"/>
          <w:szCs w:val="24"/>
        </w:rPr>
        <w:t xml:space="preserve"> </w:t>
      </w:r>
      <w:r w:rsidR="00FD0DC4">
        <w:rPr>
          <w:sz w:val="24"/>
          <w:szCs w:val="24"/>
        </w:rPr>
        <w:t>Given</w:t>
      </w:r>
      <w:r w:rsidR="005E276B">
        <w:rPr>
          <w:sz w:val="24"/>
          <w:szCs w:val="24"/>
        </w:rPr>
        <w:t xml:space="preserve"> that the adherence data in the Williams</w:t>
      </w:r>
      <w:r w:rsidR="00FD0DC4">
        <w:rPr>
          <w:sz w:val="24"/>
          <w:szCs w:val="24"/>
        </w:rPr>
        <w:t xml:space="preserve"> study was prescription refill, and only measure</w:t>
      </w:r>
      <w:r w:rsidR="005E276B">
        <w:rPr>
          <w:sz w:val="24"/>
          <w:szCs w:val="24"/>
        </w:rPr>
        <w:t>s</w:t>
      </w:r>
      <w:r w:rsidR="00FD0DC4">
        <w:rPr>
          <w:sz w:val="24"/>
          <w:szCs w:val="24"/>
        </w:rPr>
        <w:t xml:space="preserve"> dispensed rather than taken medication, the actual adherence rates required to reduce the chance of an exacerbation are likely to be lower. Our study supports this association, with participants in the intervention group ha</w:t>
      </w:r>
      <w:r w:rsidR="005E276B">
        <w:rPr>
          <w:sz w:val="24"/>
          <w:szCs w:val="24"/>
        </w:rPr>
        <w:t>ving a mean adherence rate of 71</w:t>
      </w:r>
      <w:r w:rsidR="00FD0DC4">
        <w:rPr>
          <w:sz w:val="24"/>
          <w:szCs w:val="24"/>
        </w:rPr>
        <w:t>%</w:t>
      </w:r>
      <w:r w:rsidR="005E276B">
        <w:rPr>
          <w:sz w:val="24"/>
          <w:szCs w:val="24"/>
        </w:rPr>
        <w:t xml:space="preserve"> (median 75%)</w:t>
      </w:r>
      <w:r w:rsidR="00FD0DC4">
        <w:rPr>
          <w:sz w:val="24"/>
          <w:szCs w:val="24"/>
        </w:rPr>
        <w:t>, and suffering significantly fewer exacerbations requiring steroids or a hospital admission than those in the control group with lower mean rates of 49%</w:t>
      </w:r>
      <w:r w:rsidR="005E276B">
        <w:rPr>
          <w:sz w:val="24"/>
          <w:szCs w:val="24"/>
        </w:rPr>
        <w:t xml:space="preserve"> (median 51%)</w:t>
      </w:r>
      <w:r w:rsidR="00FD0DC4">
        <w:rPr>
          <w:sz w:val="24"/>
          <w:szCs w:val="24"/>
        </w:rPr>
        <w:t>.</w:t>
      </w:r>
    </w:p>
    <w:p w14:paraId="3F5BDB98" w14:textId="084D8E31" w:rsidR="00A34855" w:rsidRDefault="002A1C81" w:rsidP="00A34855">
      <w:pPr>
        <w:spacing w:line="480" w:lineRule="auto"/>
        <w:rPr>
          <w:sz w:val="24"/>
          <w:szCs w:val="24"/>
        </w:rPr>
      </w:pPr>
      <w:r>
        <w:rPr>
          <w:sz w:val="24"/>
          <w:szCs w:val="24"/>
        </w:rPr>
        <w:t>The rates of oral steroids required and GP attendances during the study were self-reported, and potentially inaccurate. Therefore we made an amendment, and obtained GP data about the number of courses of steroids required and GP attendances for the study year and previous year.</w:t>
      </w:r>
      <w:r w:rsidR="00150275">
        <w:rPr>
          <w:sz w:val="24"/>
          <w:szCs w:val="24"/>
        </w:rPr>
        <w:t xml:space="preserve"> Ethical approval of the amendment meant d</w:t>
      </w:r>
      <w:r>
        <w:rPr>
          <w:sz w:val="24"/>
          <w:szCs w:val="24"/>
        </w:rPr>
        <w:t xml:space="preserve">ata could only be obtained if the consent form was sent back by parents, and the GP practice filled in the data retrieval form. Due to this data was only available for 10 participants in the intervention arm, and 19 in the control arm. This data showed that both groups required fewer oral steroids and GP </w:t>
      </w:r>
      <w:r>
        <w:rPr>
          <w:sz w:val="24"/>
          <w:szCs w:val="24"/>
        </w:rPr>
        <w:lastRenderedPageBreak/>
        <w:t xml:space="preserve">attendances in the study year (table 21). The intervention group seemed to require far fewer courses of oral steroids than the control group (mean 0.4 </w:t>
      </w:r>
      <w:r w:rsidR="008659E1">
        <w:rPr>
          <w:sz w:val="24"/>
          <w:szCs w:val="24"/>
        </w:rPr>
        <w:t>vs.</w:t>
      </w:r>
      <w:r>
        <w:rPr>
          <w:sz w:val="24"/>
          <w:szCs w:val="24"/>
        </w:rPr>
        <w:t xml:space="preserve"> 1.2, table 22), although the</w:t>
      </w:r>
      <w:r w:rsidR="008431FF">
        <w:rPr>
          <w:sz w:val="24"/>
          <w:szCs w:val="24"/>
        </w:rPr>
        <w:t xml:space="preserve"> difference was insignificant (P</w:t>
      </w:r>
      <w:r>
        <w:rPr>
          <w:sz w:val="24"/>
          <w:szCs w:val="24"/>
        </w:rPr>
        <w:t xml:space="preserve">= </w:t>
      </w:r>
      <w:r w:rsidR="00BA0C9E">
        <w:rPr>
          <w:sz w:val="24"/>
          <w:szCs w:val="24"/>
        </w:rPr>
        <w:t>0.06), possibly due to the small participant numbers.</w:t>
      </w:r>
    </w:p>
    <w:p w14:paraId="42042A5D" w14:textId="6B5A4FD4" w:rsidR="0057304E" w:rsidRDefault="0057304E" w:rsidP="00A34855">
      <w:pPr>
        <w:spacing w:line="480" w:lineRule="auto"/>
        <w:rPr>
          <w:rFonts w:cs="Arial"/>
          <w:sz w:val="24"/>
          <w:szCs w:val="24"/>
        </w:rPr>
      </w:pPr>
      <w:r>
        <w:rPr>
          <w:rFonts w:cs="Arial"/>
          <w:sz w:val="24"/>
          <w:szCs w:val="24"/>
        </w:rPr>
        <w:t>Bender et al</w:t>
      </w:r>
      <w:r w:rsidR="008C26AB">
        <w:rPr>
          <w:rFonts w:cs="Arial"/>
          <w:sz w:val="24"/>
          <w:szCs w:val="24"/>
        </w:rPr>
        <w:t>.</w:t>
      </w:r>
      <w:r>
        <w:rPr>
          <w:rFonts w:cs="Arial"/>
          <w:sz w:val="24"/>
          <w:szCs w:val="24"/>
        </w:rPr>
        <w:t xml:space="preserve"> studied electronic adherence data for 104 children with asthma, and investigated associations between adherence and asthma control. They also fou</w:t>
      </w:r>
      <w:r w:rsidR="00892AB4">
        <w:rPr>
          <w:rFonts w:cs="Arial"/>
          <w:sz w:val="24"/>
          <w:szCs w:val="24"/>
        </w:rPr>
        <w:t>nd that poor adherence rates le</w:t>
      </w:r>
      <w:r>
        <w:rPr>
          <w:rFonts w:cs="Arial"/>
          <w:sz w:val="24"/>
          <w:szCs w:val="24"/>
        </w:rPr>
        <w:t>d to significantly increased rates of exacerbations requiring oral steroids, but had no effect on self-reported asthma control</w:t>
      </w:r>
      <w:r w:rsidR="008431FF">
        <w:rPr>
          <w:rFonts w:cs="Arial"/>
          <w:sz w:val="24"/>
          <w:szCs w:val="24"/>
        </w:rPr>
        <w:t xml:space="preserve"> </w:t>
      </w:r>
      <w:r>
        <w:rPr>
          <w:rFonts w:cs="Arial"/>
          <w:sz w:val="24"/>
          <w:szCs w:val="24"/>
        </w:rPr>
        <w:fldChar w:fldCharType="begin">
          <w:fldData xml:space="preserve">PEVuZE5vdGU+PENpdGU+PEF1dGhvcj5CZW5kZXI8L0F1dGhvcj48WWVhcj4yMDA4PC9ZZWFyPjxS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</w:fldData>
        </w:fldChar>
      </w:r>
      <w:r w:rsidR="003F16C8">
        <w:rPr>
          <w:rFonts w:cs="Arial"/>
          <w:sz w:val="24"/>
          <w:szCs w:val="24"/>
        </w:rPr>
        <w:instrText xml:space="preserve"> ADDIN EN.CITE </w:instrText>
      </w:r>
      <w:r w:rsidR="003F16C8">
        <w:rPr>
          <w:rFonts w:cs="Arial"/>
          <w:sz w:val="24"/>
          <w:szCs w:val="24"/>
        </w:rPr>
        <w:fldChar w:fldCharType="begin">
          <w:fldData xml:space="preserve">PEVuZE5vdGU+PENpdGU+PEF1dGhvcj5CZW5kZXI8L0F1dGhvcj48WWVhcj4yMDA4PC9ZZWFyPjxS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</w:fldData>
        </w:fldChar>
      </w:r>
      <w:r w:rsidR="003F16C8">
        <w:rPr>
          <w:rFonts w:cs="Arial"/>
          <w:sz w:val="24"/>
          <w:szCs w:val="24"/>
        </w:rPr>
        <w:instrText xml:space="preserve"> ADDIN EN.CITE.DATA </w:instrText>
      </w:r>
      <w:r w:rsidR="003F16C8">
        <w:rPr>
          <w:rFonts w:cs="Arial"/>
          <w:sz w:val="24"/>
          <w:szCs w:val="24"/>
        </w:rPr>
      </w:r>
      <w:r w:rsidR="003F16C8">
        <w:rPr>
          <w:rFonts w:cs="Arial"/>
          <w:sz w:val="24"/>
          <w:szCs w:val="24"/>
        </w:rPr>
        <w:fldChar w:fldCharType="end"/>
      </w:r>
      <w:r>
        <w:rPr>
          <w:rFonts w:cs="Arial"/>
          <w:sz w:val="24"/>
          <w:szCs w:val="24"/>
        </w:rPr>
      </w:r>
      <w:r>
        <w:rPr>
          <w:rFonts w:cs="Arial"/>
          <w:sz w:val="24"/>
          <w:szCs w:val="24"/>
        </w:rPr>
        <w:fldChar w:fldCharType="separate"/>
      </w:r>
      <w:r w:rsidR="003F16C8">
        <w:rPr>
          <w:rFonts w:cs="Arial"/>
          <w:noProof/>
          <w:sz w:val="24"/>
          <w:szCs w:val="24"/>
        </w:rPr>
        <w:t>(</w:t>
      </w:r>
      <w:hyperlink w:anchor="_ENREF_12" w:tooltip="Bender, 2008 #57" w:history="1">
        <w:r w:rsidR="00DC52E3">
          <w:rPr>
            <w:rFonts w:cs="Arial"/>
            <w:noProof/>
            <w:sz w:val="24"/>
            <w:szCs w:val="24"/>
          </w:rPr>
          <w:t>Bender and Zhang, 2008</w:t>
        </w:r>
      </w:hyperlink>
      <w:r w:rsidR="003F16C8">
        <w:rPr>
          <w:rFonts w:cs="Arial"/>
          <w:noProof/>
          <w:sz w:val="24"/>
          <w:szCs w:val="24"/>
        </w:rPr>
        <w:t>)</w:t>
      </w:r>
      <w:r>
        <w:rPr>
          <w:rFonts w:cs="Arial"/>
          <w:sz w:val="24"/>
          <w:szCs w:val="24"/>
        </w:rPr>
        <w:fldChar w:fldCharType="end"/>
      </w:r>
      <w:r>
        <w:rPr>
          <w:rFonts w:cs="Arial"/>
          <w:sz w:val="24"/>
          <w:szCs w:val="24"/>
        </w:rPr>
        <w:t xml:space="preserve">. In one of the first studies using electronic monitors to record adherence in children with asthma, Milgrom and colleagues investigated patterns of exacerbations in 26 </w:t>
      </w:r>
      <w:r w:rsidR="00150275">
        <w:rPr>
          <w:rFonts w:cs="Arial"/>
          <w:sz w:val="24"/>
          <w:szCs w:val="24"/>
        </w:rPr>
        <w:t>children aged</w:t>
      </w:r>
      <w:r>
        <w:rPr>
          <w:rFonts w:cs="Arial"/>
          <w:sz w:val="24"/>
          <w:szCs w:val="24"/>
        </w:rPr>
        <w:t xml:space="preserve"> 8-12</w:t>
      </w:r>
      <w:r w:rsidR="008431FF">
        <w:rPr>
          <w:rFonts w:cs="Arial"/>
          <w:sz w:val="24"/>
          <w:szCs w:val="24"/>
        </w:rPr>
        <w:t xml:space="preserve"> </w:t>
      </w:r>
      <w:r w:rsidR="004B4706">
        <w:rPr>
          <w:rFonts w:cs="Arial"/>
          <w:sz w:val="24"/>
          <w:szCs w:val="24"/>
        </w:rPr>
        <w:fldChar w:fldCharType="begin"/>
      </w:r>
      <w:r w:rsidR="003F16C8">
        <w:rPr>
          <w:rFonts w:cs="Arial"/>
          <w:sz w:val="24"/>
          <w:szCs w:val="24"/>
        </w:rPr>
        <w:instrText xml:space="preserve"> ADDIN EN.CITE &lt;EndNote&gt;&lt;Cite&gt;&lt;Author&gt;Milgrom&lt;/Author&gt;&lt;Year&gt;1996&lt;/Year&gt;&lt;RecNum&gt;9&lt;/RecNum&gt;&lt;DisplayText&gt;(Milgrom et al., 1996)&lt;/DisplayText&gt;&lt;record&gt;&lt;rec-number&gt;9&lt;/rec-number&gt;&lt;foreign-keys&gt;&lt;key app="EN" db-id="a9d2r2ew8ts9s8e9tt2pr0pfpdzpsdpxvsse"&gt;9&lt;/key&gt;&lt;/foreign-keys&gt;&lt;ref-type name="Journal Article"&gt;17&lt;/ref-type&gt;&lt;contributors&gt;&lt;authors&gt;&lt;author&gt;Milgrom, H.&lt;/author&gt;&lt;author&gt;Bender, B.&lt;/author&gt;&lt;author&gt;Ackerson, L.&lt;/author&gt;&lt;author&gt;Bowry, P.&lt;/author&gt;&lt;author&gt;Smith, B.&lt;/author&gt;&lt;author&gt;Rand, C.&lt;/author&gt;&lt;/authors&gt;&lt;/contributors&gt;&lt;auth-address&gt;Department of Pediatrics, National Jewish Center for Immunology and Respiratory Medicine, Denver, CO 80206, USA.&lt;/auth-address&gt;&lt;titles&gt;&lt;title&gt;Noncompliance and treatment failure in children with asthma&lt;/title&gt;&lt;secondary-title&gt;J Allergy Clin Immunol&lt;/secondary-title&gt;&lt;alt-title&gt;The Journal of allergy and clinical immunology&lt;/alt-title&gt;&lt;/titles&gt;&lt;periodical&gt;&lt;full-title&gt;J Allergy Clin Immunol&lt;/full-title&gt;&lt;abbr-1&gt;The Journal of allergy and clinical immunology&lt;/abbr-1&gt;&lt;/periodical&gt;&lt;alt-periodical&gt;&lt;full-title&gt;J Allergy Clin Immunol&lt;/full-title&gt;&lt;abbr-1&gt;The Journal of allergy and clinical immunology&lt;/abbr-1&gt;&lt;/alt-periodical&gt;&lt;pages&gt;1051-7&lt;/pages&gt;&lt;volume&gt;98&lt;/volume&gt;&lt;number&gt;6 Pt 1&lt;/number&gt;&lt;edition&gt;1996/12/01&lt;/edition&gt;&lt;keywords&gt;&lt;keyword&gt;Administration, Inhalation&lt;/keyword&gt;&lt;keyword&gt;Adrenal Cortex Hormones/administration &amp;amp; dosage/therapeutic use&lt;/keyword&gt;&lt;keyword&gt;Adrenergic beta-Agonists/administration &amp;amp; dosage/therapeutic use&lt;/keyword&gt;&lt;keyword&gt;Asthma/ drug therapy&lt;/keyword&gt;&lt;keyword&gt;Child&lt;/keyword&gt;&lt;keyword&gt;Female&lt;/keyword&gt;&lt;keyword&gt;Humans&lt;/keyword&gt;&lt;keyword&gt;Male&lt;/keyword&gt;&lt;keyword&gt;Treatment Failure&lt;/keyword&gt;&lt;keyword&gt;Treatment Refusal/ statistics &amp;amp; numerical data&lt;/keyword&gt;&lt;/keywords&gt;&lt;dates&gt;&lt;year&gt;1996&lt;/year&gt;&lt;pub-dates&gt;&lt;date&gt;Dec&lt;/date&gt;&lt;/pub-dates&gt;&lt;/dates&gt;&lt;isbn&gt;0091-6749 (Print)&amp;#xD;0091-6749 (Linking)&lt;/isbn&gt;&lt;accession-num&gt;8977504&lt;/accession-num&gt;&lt;urls&gt;&lt;/urls&gt;&lt;remote-database-provider&gt;NLM&lt;/remote-database-provider&gt;&lt;language&gt;eng&lt;/language&gt;&lt;/record&gt;&lt;/Cite&gt;&lt;/EndNote&gt;</w:instrText>
      </w:r>
      <w:r w:rsidR="004B4706">
        <w:rPr>
          <w:rFonts w:cs="Arial"/>
          <w:sz w:val="24"/>
          <w:szCs w:val="24"/>
        </w:rPr>
        <w:fldChar w:fldCharType="separate"/>
      </w:r>
      <w:r w:rsidR="003F16C8">
        <w:rPr>
          <w:rFonts w:cs="Arial"/>
          <w:noProof/>
          <w:sz w:val="24"/>
          <w:szCs w:val="24"/>
        </w:rPr>
        <w:t>(</w:t>
      </w:r>
      <w:hyperlink w:anchor="_ENREF_96" w:tooltip="Milgrom, 1996 #9" w:history="1">
        <w:r w:rsidR="00DC52E3">
          <w:rPr>
            <w:rFonts w:cs="Arial"/>
            <w:noProof/>
            <w:sz w:val="24"/>
            <w:szCs w:val="24"/>
          </w:rPr>
          <w:t>Milgrom et al., 1996</w:t>
        </w:r>
      </w:hyperlink>
      <w:r w:rsidR="003F16C8">
        <w:rPr>
          <w:rFonts w:cs="Arial"/>
          <w:noProof/>
          <w:sz w:val="24"/>
          <w:szCs w:val="24"/>
        </w:rPr>
        <w:t>)</w:t>
      </w:r>
      <w:r w:rsidR="004B4706">
        <w:rPr>
          <w:rFonts w:cs="Arial"/>
          <w:sz w:val="24"/>
          <w:szCs w:val="24"/>
        </w:rPr>
        <w:fldChar w:fldCharType="end"/>
      </w:r>
      <w:r>
        <w:rPr>
          <w:rFonts w:cs="Arial"/>
          <w:sz w:val="24"/>
          <w:szCs w:val="24"/>
        </w:rPr>
        <w:t>.</w:t>
      </w:r>
      <w:r w:rsidR="009A036B">
        <w:rPr>
          <w:rFonts w:cs="Arial"/>
          <w:sz w:val="24"/>
          <w:szCs w:val="24"/>
        </w:rPr>
        <w:t xml:space="preserve"> They found that over 13 weeks</w:t>
      </w:r>
      <w:r>
        <w:rPr>
          <w:rFonts w:cs="Arial"/>
          <w:sz w:val="24"/>
          <w:szCs w:val="24"/>
        </w:rPr>
        <w:t>, the participants who had at least one exacerbation requiring a course of oral ste</w:t>
      </w:r>
      <w:r w:rsidR="009A036B">
        <w:rPr>
          <w:rFonts w:cs="Arial"/>
          <w:sz w:val="24"/>
          <w:szCs w:val="24"/>
        </w:rPr>
        <w:t>r</w:t>
      </w:r>
      <w:r>
        <w:rPr>
          <w:rFonts w:cs="Arial"/>
          <w:sz w:val="24"/>
          <w:szCs w:val="24"/>
        </w:rPr>
        <w:t>oids</w:t>
      </w:r>
      <w:r w:rsidR="009A036B">
        <w:rPr>
          <w:rFonts w:cs="Arial"/>
          <w:sz w:val="24"/>
          <w:szCs w:val="24"/>
        </w:rPr>
        <w:t xml:space="preserve"> had significantly lower adherence rates (median 14%) than those who did not (median 68%).</w:t>
      </w:r>
      <w:r w:rsidR="001D4C31">
        <w:rPr>
          <w:rFonts w:cs="Arial"/>
          <w:sz w:val="24"/>
          <w:szCs w:val="24"/>
        </w:rPr>
        <w:t xml:space="preserve"> In contrast to these </w:t>
      </w:r>
      <w:r w:rsidR="00795D71">
        <w:rPr>
          <w:rFonts w:cs="Arial"/>
          <w:sz w:val="24"/>
          <w:szCs w:val="24"/>
        </w:rPr>
        <w:t>findings, Klok et al</w:t>
      </w:r>
      <w:r w:rsidR="00150275">
        <w:rPr>
          <w:rFonts w:cs="Arial"/>
          <w:sz w:val="24"/>
          <w:szCs w:val="24"/>
        </w:rPr>
        <w:t>.</w:t>
      </w:r>
      <w:r w:rsidR="00795D71">
        <w:rPr>
          <w:rFonts w:cs="Arial"/>
          <w:sz w:val="24"/>
          <w:szCs w:val="24"/>
        </w:rPr>
        <w:t xml:space="preserve"> investigated the relationship between adherence and asthma control </w:t>
      </w:r>
      <w:r w:rsidR="00180369">
        <w:rPr>
          <w:rFonts w:cs="Arial"/>
          <w:sz w:val="24"/>
          <w:szCs w:val="24"/>
        </w:rPr>
        <w:t>in a group of 81 children aged 2-6 and found no relationship between adherence rates and courses of oral steroids required</w:t>
      </w:r>
      <w:r w:rsidR="008431FF">
        <w:rPr>
          <w:rFonts w:cs="Arial"/>
          <w:sz w:val="24"/>
          <w:szCs w:val="24"/>
        </w:rPr>
        <w:t xml:space="preserve"> </w:t>
      </w:r>
      <w:r w:rsidR="00180369">
        <w:rPr>
          <w:rFonts w:cs="Arial"/>
          <w:sz w:val="24"/>
          <w:szCs w:val="24"/>
        </w:rPr>
        <w:fldChar w:fldCharType="begin"/>
      </w:r>
      <w:r w:rsidR="003F16C8">
        <w:rPr>
          <w:rFonts w:cs="Arial"/>
          <w:sz w:val="24"/>
          <w:szCs w:val="24"/>
        </w:rPr>
        <w:instrText xml:space="preserve"> ADDIN EN.CITE &lt;EndNote&gt;&lt;Cite&gt;&lt;Author&gt;Klok&lt;/Author&gt;&lt;Year&gt;2014&lt;/Year&gt;&lt;RecNum&gt;191&lt;/RecNum&gt;&lt;DisplayText&gt;(Klok et al., 2014)&lt;/DisplayText&gt;&lt;record&gt;&lt;rec-number&gt;191&lt;/rec-number&gt;&lt;foreign-keys&gt;&lt;key app="EN" db-id="a9d2r2ew8ts9s8e9tt2pr0pfpdzpsdpxvsse"&gt;191&lt;/key&gt;&lt;/foreign-keys&gt;&lt;ref-type name="Journal Article"&gt;17&lt;/ref-type&gt;&lt;contributors&gt;&lt;authors&gt;&lt;author&gt;Klok, T.&lt;/author&gt;&lt;author&gt;Kaptein, A. A.&lt;/author&gt;&lt;author&gt;Duiverman, E. J.&lt;/author&gt;&lt;author&gt;Brand, P. L.&lt;/author&gt;&lt;/authors&gt;&lt;/contributors&gt;&lt;auth-address&gt;Isala Klinieken, Zwolle.&lt;/auth-address&gt;&lt;titles&gt;&lt;title&gt;It&amp;apos;s the adherence, stupid (that determines asthma control in preschool children)!&lt;/title&gt;&lt;secondary-title&gt;Eur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783-91&lt;/pages&gt;&lt;volume&gt;43&lt;/volume&gt;&lt;number&gt;3&lt;/number&gt;&lt;edition&gt;2013/07/13&lt;/edition&gt;&lt;dates&gt;&lt;year&gt;2014&lt;/year&gt;&lt;pub-dates&gt;&lt;date&gt;Mar&lt;/date&gt;&lt;/pub-dates&gt;&lt;/dates&gt;&lt;isbn&gt;1399-3003 (Electronic)&amp;#xD;0903-1936 (Linking)&lt;/isbn&gt;&lt;accession-num&gt;23845718&lt;/accession-num&gt;&lt;urls&gt;&lt;/urls&gt;&lt;electronic-resource-num&gt;10.1183/09031936.00054613&lt;/electronic-resource-num&gt;&lt;remote-database-provider&gt;NLM&lt;/remote-database-provider&gt;&lt;language&gt;eng&lt;/language&gt;&lt;/record&gt;&lt;/Cite&gt;&lt;/EndNote&gt;</w:instrText>
      </w:r>
      <w:r w:rsidR="00180369">
        <w:rPr>
          <w:rFonts w:cs="Arial"/>
          <w:sz w:val="24"/>
          <w:szCs w:val="24"/>
        </w:rPr>
        <w:fldChar w:fldCharType="separate"/>
      </w:r>
      <w:r w:rsidR="003F16C8">
        <w:rPr>
          <w:rFonts w:cs="Arial"/>
          <w:noProof/>
          <w:sz w:val="24"/>
          <w:szCs w:val="24"/>
        </w:rPr>
        <w:t>(</w:t>
      </w:r>
      <w:hyperlink w:anchor="_ENREF_79" w:tooltip="Klok, 2014 #191" w:history="1">
        <w:r w:rsidR="00DC52E3">
          <w:rPr>
            <w:rFonts w:cs="Arial"/>
            <w:noProof/>
            <w:sz w:val="24"/>
            <w:szCs w:val="24"/>
          </w:rPr>
          <w:t>Klok et al., 2014</w:t>
        </w:r>
      </w:hyperlink>
      <w:r w:rsidR="003F16C8">
        <w:rPr>
          <w:rFonts w:cs="Arial"/>
          <w:noProof/>
          <w:sz w:val="24"/>
          <w:szCs w:val="24"/>
        </w:rPr>
        <w:t>)</w:t>
      </w:r>
      <w:r w:rsidR="00180369">
        <w:rPr>
          <w:rFonts w:cs="Arial"/>
          <w:sz w:val="24"/>
          <w:szCs w:val="24"/>
        </w:rPr>
        <w:fldChar w:fldCharType="end"/>
      </w:r>
      <w:r w:rsidR="00180369">
        <w:rPr>
          <w:rFonts w:cs="Arial"/>
          <w:sz w:val="24"/>
          <w:szCs w:val="24"/>
        </w:rPr>
        <w:t>. However, all the children in this study had unusually high adherence rates (median 87%), as they were involved in an intensive asthma education and support programme. Only 15 courses of steroids were required</w:t>
      </w:r>
      <w:r w:rsidR="00150275">
        <w:rPr>
          <w:rFonts w:cs="Arial"/>
          <w:sz w:val="24"/>
          <w:szCs w:val="24"/>
        </w:rPr>
        <w:t xml:space="preserve"> in total</w:t>
      </w:r>
      <w:r w:rsidR="00180369">
        <w:rPr>
          <w:rFonts w:cs="Arial"/>
          <w:sz w:val="24"/>
          <w:szCs w:val="24"/>
        </w:rPr>
        <w:t xml:space="preserve"> over the year follow-up, possibly due to the overall high adherence rates, and there was no difference between the median adherence rate (87%) for those that required the steroids and those that didn’t (87%). Due to their age, a high proportion of these children did not have true atopic asthma, but instead episodic viral wheeze, in which oral steroids have been shown to be ineffective for exacerbations</w:t>
      </w:r>
      <w:r w:rsidR="008431FF">
        <w:rPr>
          <w:rFonts w:cs="Arial"/>
          <w:sz w:val="24"/>
          <w:szCs w:val="24"/>
        </w:rPr>
        <w:t xml:space="preserve"> </w:t>
      </w:r>
      <w:r w:rsidR="00180369">
        <w:rPr>
          <w:rFonts w:cs="Arial"/>
          <w:sz w:val="24"/>
          <w:szCs w:val="24"/>
        </w:rPr>
        <w:fldChar w:fldCharType="begin">
          <w:fldData xml:space="preserve">PEVuZE5vdGU+PENpdGU+PEF1dGhvcj5QYW5pY2thcjwvQXV0aG9yPjxZZWFyPjIwMDk8L1llYXI+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YWJici0xPjwvYWx0LXBlcmlvZGljYWw+PHBhZ2VzPjMyOS0zODwvcGFnZXM+PHZvbHVtZT4zNjA8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</w:fldData>
        </w:fldChar>
      </w:r>
      <w:r w:rsidR="003F16C8">
        <w:rPr>
          <w:rFonts w:cs="Arial"/>
          <w:sz w:val="24"/>
          <w:szCs w:val="24"/>
        </w:rPr>
        <w:instrText xml:space="preserve"> ADDIN EN.CITE </w:instrText>
      </w:r>
      <w:r w:rsidR="003F16C8">
        <w:rPr>
          <w:rFonts w:cs="Arial"/>
          <w:sz w:val="24"/>
          <w:szCs w:val="24"/>
        </w:rPr>
        <w:fldChar w:fldCharType="begin">
          <w:fldData xml:space="preserve">PEVuZE5vdGU+PENpdGU+PEF1dGhvcj5QYW5pY2thcjwvQXV0aG9yPjxZZWFyPjIwMDk8L1llYXI+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YWJici0xPjwvYWx0LXBlcmlvZGljYWw+PHBhZ2VzPjMyOS0zODwvcGFnZXM+PHZvbHVtZT4zNjA8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</w:fldData>
        </w:fldChar>
      </w:r>
      <w:r w:rsidR="003F16C8">
        <w:rPr>
          <w:rFonts w:cs="Arial"/>
          <w:sz w:val="24"/>
          <w:szCs w:val="24"/>
        </w:rPr>
        <w:instrText xml:space="preserve"> ADDIN EN.CITE.DATA </w:instrText>
      </w:r>
      <w:r w:rsidR="003F16C8">
        <w:rPr>
          <w:rFonts w:cs="Arial"/>
          <w:sz w:val="24"/>
          <w:szCs w:val="24"/>
        </w:rPr>
      </w:r>
      <w:r w:rsidR="003F16C8">
        <w:rPr>
          <w:rFonts w:cs="Arial"/>
          <w:sz w:val="24"/>
          <w:szCs w:val="24"/>
        </w:rPr>
        <w:fldChar w:fldCharType="end"/>
      </w:r>
      <w:r w:rsidR="00180369">
        <w:rPr>
          <w:rFonts w:cs="Arial"/>
          <w:sz w:val="24"/>
          <w:szCs w:val="24"/>
        </w:rPr>
      </w:r>
      <w:r w:rsidR="00180369">
        <w:rPr>
          <w:rFonts w:cs="Arial"/>
          <w:sz w:val="24"/>
          <w:szCs w:val="24"/>
        </w:rPr>
        <w:fldChar w:fldCharType="separate"/>
      </w:r>
      <w:r w:rsidR="003F16C8">
        <w:rPr>
          <w:rFonts w:cs="Arial"/>
          <w:noProof/>
          <w:sz w:val="24"/>
          <w:szCs w:val="24"/>
        </w:rPr>
        <w:t>(</w:t>
      </w:r>
      <w:hyperlink w:anchor="_ENREF_114" w:tooltip="Panickar, 2009 #324" w:history="1">
        <w:r w:rsidR="00DC52E3">
          <w:rPr>
            <w:rFonts w:cs="Arial"/>
            <w:noProof/>
            <w:sz w:val="24"/>
            <w:szCs w:val="24"/>
          </w:rPr>
          <w:t>Panickar et al., 2009</w:t>
        </w:r>
      </w:hyperlink>
      <w:r w:rsidR="003F16C8">
        <w:rPr>
          <w:rFonts w:cs="Arial"/>
          <w:noProof/>
          <w:sz w:val="24"/>
          <w:szCs w:val="24"/>
        </w:rPr>
        <w:t>)</w:t>
      </w:r>
      <w:r w:rsidR="00180369">
        <w:rPr>
          <w:rFonts w:cs="Arial"/>
          <w:sz w:val="24"/>
          <w:szCs w:val="24"/>
        </w:rPr>
        <w:fldChar w:fldCharType="end"/>
      </w:r>
      <w:r w:rsidR="00180369">
        <w:rPr>
          <w:rFonts w:cs="Arial"/>
          <w:sz w:val="24"/>
          <w:szCs w:val="24"/>
        </w:rPr>
        <w:t>.</w:t>
      </w:r>
    </w:p>
    <w:p w14:paraId="34DA0AF3" w14:textId="3B41EC4C" w:rsidR="00150275" w:rsidRDefault="00150275" w:rsidP="00A34855">
      <w:pPr>
        <w:spacing w:line="480" w:lineRule="auto"/>
        <w:rPr>
          <w:rFonts w:cs="Arial"/>
          <w:sz w:val="24"/>
          <w:szCs w:val="24"/>
        </w:rPr>
      </w:pPr>
      <w:r>
        <w:rPr>
          <w:rFonts w:cs="Arial"/>
          <w:sz w:val="24"/>
          <w:szCs w:val="24"/>
        </w:rPr>
        <w:lastRenderedPageBreak/>
        <w:t xml:space="preserve">Our study is the first to demonstrate a significant decrease in exacerbations requiring oral steroids using this approach. There was no significant difference seen between groups in the studies by Chan </w:t>
      </w:r>
      <w:r>
        <w:rPr>
          <w:rFonts w:cs="Arial"/>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sidRPr="008431FF">
        <w:rPr>
          <w:rFonts w:cs="Arial"/>
          <w:sz w:val="24"/>
          <w:szCs w:val="24"/>
        </w:rPr>
        <w:instrText xml:space="preserve"> ADDIN EN.CITE </w:instrText>
      </w:r>
      <w:r w:rsidR="003F16C8" w:rsidRPr="008431FF">
        <w:rPr>
          <w:rFonts w:cs="Arial"/>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sidRPr="008431FF">
        <w:rPr>
          <w:rFonts w:cs="Arial"/>
          <w:sz w:val="24"/>
          <w:szCs w:val="24"/>
        </w:rPr>
        <w:instrText xml:space="preserve"> ADDIN EN.CITE.DATA </w:instrText>
      </w:r>
      <w:r w:rsidR="003F16C8" w:rsidRPr="008431FF">
        <w:rPr>
          <w:rFonts w:cs="Arial"/>
          <w:sz w:val="24"/>
          <w:szCs w:val="24"/>
        </w:rPr>
      </w:r>
      <w:r w:rsidR="003F16C8" w:rsidRPr="008431FF">
        <w:rPr>
          <w:rFonts w:cs="Arial"/>
          <w:sz w:val="24"/>
          <w:szCs w:val="24"/>
        </w:rPr>
        <w:fldChar w:fldCharType="end"/>
      </w:r>
      <w:r>
        <w:rPr>
          <w:rFonts w:cs="Arial"/>
          <w:sz w:val="24"/>
          <w:szCs w:val="24"/>
        </w:rPr>
      </w:r>
      <w:r>
        <w:rPr>
          <w:rFonts w:cs="Arial"/>
          <w:sz w:val="24"/>
          <w:szCs w:val="24"/>
        </w:rPr>
        <w:fldChar w:fldCharType="separate"/>
      </w:r>
      <w:r w:rsidR="003F16C8">
        <w:rPr>
          <w:rFonts w:cs="Arial"/>
          <w:noProof/>
          <w:sz w:val="24"/>
          <w:szCs w:val="24"/>
        </w:rPr>
        <w:t>(</w:t>
      </w:r>
      <w:hyperlink w:anchor="_ENREF_27" w:tooltip="Chan, 2015 #270" w:history="1">
        <w:r w:rsidR="00DC52E3">
          <w:rPr>
            <w:rFonts w:cs="Arial"/>
            <w:noProof/>
            <w:sz w:val="24"/>
            <w:szCs w:val="24"/>
          </w:rPr>
          <w:t>Chan et al., 2015</w:t>
        </w:r>
      </w:hyperlink>
      <w:r w:rsidR="003F16C8">
        <w:rPr>
          <w:rFonts w:cs="Arial"/>
          <w:noProof/>
          <w:sz w:val="24"/>
          <w:szCs w:val="24"/>
        </w:rPr>
        <w:t>)</w:t>
      </w:r>
      <w:r>
        <w:rPr>
          <w:rFonts w:cs="Arial"/>
          <w:sz w:val="24"/>
          <w:szCs w:val="24"/>
        </w:rPr>
        <w:fldChar w:fldCharType="end"/>
      </w:r>
      <w:r>
        <w:rPr>
          <w:rFonts w:cs="Arial"/>
          <w:sz w:val="24"/>
          <w:szCs w:val="24"/>
        </w:rPr>
        <w:t>, Burgess</w:t>
      </w:r>
      <w:r w:rsidR="008431FF">
        <w:rPr>
          <w:rFonts w:cs="Arial"/>
          <w:sz w:val="24"/>
          <w:szCs w:val="24"/>
        </w:rPr>
        <w:t xml:space="preserve"> </w:t>
      </w:r>
      <w:r>
        <w:rPr>
          <w:rFonts w:cs="Arial"/>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8431FF">
        <w:rPr>
          <w:rFonts w:cs="Arial"/>
          <w:sz w:val="24"/>
          <w:szCs w:val="24"/>
        </w:rPr>
        <w:instrText xml:space="preserve"> ADDIN EN.CITE </w:instrText>
      </w:r>
      <w:r w:rsidR="003F16C8" w:rsidRPr="008431FF">
        <w:rPr>
          <w:rFonts w:cs="Arial"/>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8431FF">
        <w:rPr>
          <w:rFonts w:cs="Arial"/>
          <w:sz w:val="24"/>
          <w:szCs w:val="24"/>
        </w:rPr>
        <w:instrText xml:space="preserve"> ADDIN EN.CITE.DATA </w:instrText>
      </w:r>
      <w:r w:rsidR="003F16C8" w:rsidRPr="008431FF">
        <w:rPr>
          <w:rFonts w:cs="Arial"/>
          <w:sz w:val="24"/>
          <w:szCs w:val="24"/>
        </w:rPr>
      </w:r>
      <w:r w:rsidR="003F16C8" w:rsidRPr="008431FF">
        <w:rPr>
          <w:rFonts w:cs="Arial"/>
          <w:sz w:val="24"/>
          <w:szCs w:val="24"/>
        </w:rPr>
        <w:fldChar w:fldCharType="end"/>
      </w:r>
      <w:r>
        <w:rPr>
          <w:rFonts w:cs="Arial"/>
          <w:sz w:val="24"/>
          <w:szCs w:val="24"/>
        </w:rPr>
      </w:r>
      <w:r>
        <w:rPr>
          <w:rFonts w:cs="Arial"/>
          <w:sz w:val="24"/>
          <w:szCs w:val="24"/>
        </w:rPr>
        <w:fldChar w:fldCharType="separate"/>
      </w:r>
      <w:r w:rsidR="003F16C8">
        <w:rPr>
          <w:rFonts w:cs="Arial"/>
          <w:noProof/>
          <w:sz w:val="24"/>
          <w:szCs w:val="24"/>
        </w:rPr>
        <w:t>(</w:t>
      </w:r>
      <w:hyperlink w:anchor="_ENREF_22" w:tooltip="Burgess, 2010 #14" w:history="1">
        <w:r w:rsidR="00DC52E3">
          <w:rPr>
            <w:rFonts w:cs="Arial"/>
            <w:noProof/>
            <w:sz w:val="24"/>
            <w:szCs w:val="24"/>
          </w:rPr>
          <w:t>Burgess et al., 2010</w:t>
        </w:r>
      </w:hyperlink>
      <w:r w:rsidR="003F16C8">
        <w:rPr>
          <w:rFonts w:cs="Arial"/>
          <w:noProof/>
          <w:sz w:val="24"/>
          <w:szCs w:val="24"/>
        </w:rPr>
        <w:t>)</w:t>
      </w:r>
      <w:r>
        <w:rPr>
          <w:rFonts w:cs="Arial"/>
          <w:sz w:val="24"/>
          <w:szCs w:val="24"/>
        </w:rPr>
        <w:fldChar w:fldCharType="end"/>
      </w:r>
      <w:r>
        <w:rPr>
          <w:rFonts w:cs="Arial"/>
          <w:sz w:val="24"/>
          <w:szCs w:val="24"/>
        </w:rPr>
        <w:t xml:space="preserve"> or Foster</w:t>
      </w:r>
      <w:r w:rsidR="008431FF">
        <w:rPr>
          <w:rFonts w:cs="Arial"/>
          <w:sz w:val="24"/>
          <w:szCs w:val="24"/>
        </w:rPr>
        <w:t xml:space="preserve"> </w:t>
      </w:r>
      <w:r>
        <w:rPr>
          <w:rFonts w:cs="Arial"/>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rFonts w:cs="Arial"/>
          <w:sz w:val="24"/>
          <w:szCs w:val="24"/>
        </w:rPr>
        <w:instrText xml:space="preserve"> ADDIN EN.CITE </w:instrText>
      </w:r>
      <w:r w:rsidR="003F16C8">
        <w:rPr>
          <w:rFonts w:cs="Arial"/>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rFonts w:cs="Arial"/>
          <w:sz w:val="24"/>
          <w:szCs w:val="24"/>
        </w:rPr>
        <w:instrText xml:space="preserve"> ADDIN EN.CITE.DATA </w:instrText>
      </w:r>
      <w:r w:rsidR="003F16C8">
        <w:rPr>
          <w:rFonts w:cs="Arial"/>
          <w:sz w:val="24"/>
          <w:szCs w:val="24"/>
        </w:rPr>
      </w:r>
      <w:r w:rsidR="003F16C8">
        <w:rPr>
          <w:rFonts w:cs="Arial"/>
          <w:sz w:val="24"/>
          <w:szCs w:val="24"/>
        </w:rPr>
        <w:fldChar w:fldCharType="end"/>
      </w:r>
      <w:r>
        <w:rPr>
          <w:rFonts w:cs="Arial"/>
          <w:sz w:val="24"/>
          <w:szCs w:val="24"/>
        </w:rPr>
      </w:r>
      <w:r>
        <w:rPr>
          <w:rFonts w:cs="Arial"/>
          <w:sz w:val="24"/>
          <w:szCs w:val="24"/>
        </w:rPr>
        <w:fldChar w:fldCharType="separate"/>
      </w:r>
      <w:r w:rsidR="003F16C8">
        <w:rPr>
          <w:rFonts w:cs="Arial"/>
          <w:noProof/>
          <w:sz w:val="24"/>
          <w:szCs w:val="24"/>
        </w:rPr>
        <w:t>(</w:t>
      </w:r>
      <w:hyperlink w:anchor="_ENREF_46" w:tooltip="Foster, 2014 #202" w:history="1">
        <w:r w:rsidR="00DC52E3">
          <w:rPr>
            <w:rFonts w:cs="Arial"/>
            <w:noProof/>
            <w:sz w:val="24"/>
            <w:szCs w:val="24"/>
          </w:rPr>
          <w:t>Foster et al., 2014</w:t>
        </w:r>
      </w:hyperlink>
      <w:r w:rsidR="003F16C8">
        <w:rPr>
          <w:rFonts w:cs="Arial"/>
          <w:noProof/>
          <w:sz w:val="24"/>
          <w:szCs w:val="24"/>
        </w:rPr>
        <w:t>)</w:t>
      </w:r>
      <w:r>
        <w:rPr>
          <w:rFonts w:cs="Arial"/>
          <w:sz w:val="24"/>
          <w:szCs w:val="24"/>
        </w:rPr>
        <w:fldChar w:fldCharType="end"/>
      </w:r>
      <w:r>
        <w:rPr>
          <w:rFonts w:cs="Arial"/>
          <w:sz w:val="24"/>
          <w:szCs w:val="24"/>
        </w:rPr>
        <w:t>.</w:t>
      </w:r>
      <w:r w:rsidR="00263812">
        <w:rPr>
          <w:rFonts w:cs="Arial"/>
          <w:sz w:val="24"/>
          <w:szCs w:val="24"/>
        </w:rPr>
        <w:t xml:space="preserve"> The high rates of adherence achieved in our intervention group</w:t>
      </w:r>
      <w:r w:rsidR="00F43EBE">
        <w:rPr>
          <w:rFonts w:cs="Arial"/>
          <w:sz w:val="24"/>
          <w:szCs w:val="24"/>
        </w:rPr>
        <w:t xml:space="preserve"> and maintained</w:t>
      </w:r>
      <w:r w:rsidR="00263812">
        <w:rPr>
          <w:rFonts w:cs="Arial"/>
          <w:sz w:val="24"/>
          <w:szCs w:val="24"/>
        </w:rPr>
        <w:t xml:space="preserve"> over the year is likely to be the reason for this difference.</w:t>
      </w:r>
      <w:r w:rsidR="00F43EBE">
        <w:rPr>
          <w:rFonts w:cs="Arial"/>
          <w:sz w:val="24"/>
          <w:szCs w:val="24"/>
        </w:rPr>
        <w:t xml:space="preserve"> The other studies failed to maintain high rates of adherence, and only had short follow up periods of six months (four months in the Burgess study).</w:t>
      </w:r>
      <w:r w:rsidR="00263812">
        <w:rPr>
          <w:rFonts w:cs="Arial"/>
          <w:sz w:val="24"/>
          <w:szCs w:val="24"/>
        </w:rPr>
        <w:t xml:space="preserve"> The control group required more oral steroids in the second six months, as their adherence fell, and it</w:t>
      </w:r>
      <w:r w:rsidR="00F43EBE">
        <w:rPr>
          <w:rFonts w:cs="Arial"/>
          <w:sz w:val="24"/>
          <w:szCs w:val="24"/>
        </w:rPr>
        <w:t xml:space="preserve"> is these second six months when the difference </w:t>
      </w:r>
      <w:r w:rsidR="00CC06AF">
        <w:rPr>
          <w:rFonts w:cs="Arial"/>
          <w:sz w:val="24"/>
          <w:szCs w:val="24"/>
        </w:rPr>
        <w:t>b</w:t>
      </w:r>
      <w:r w:rsidR="00F43EBE">
        <w:rPr>
          <w:rFonts w:cs="Arial"/>
          <w:sz w:val="24"/>
          <w:szCs w:val="24"/>
        </w:rPr>
        <w:t>etween groups became statistically significant (figure 18).</w:t>
      </w:r>
      <w:r w:rsidR="00263812">
        <w:rPr>
          <w:rFonts w:cs="Arial"/>
          <w:sz w:val="24"/>
          <w:szCs w:val="24"/>
        </w:rPr>
        <w:t xml:space="preserve"> </w:t>
      </w:r>
    </w:p>
    <w:p w14:paraId="2BE2EBF6" w14:textId="6BA1DAAB" w:rsidR="00084A7E" w:rsidRPr="008431FF" w:rsidRDefault="008431FF" w:rsidP="00084A7E">
      <w:pPr>
        <w:pStyle w:val="Heading3"/>
        <w:spacing w:line="480" w:lineRule="auto"/>
        <w:rPr>
          <w:sz w:val="24"/>
          <w:szCs w:val="24"/>
          <w:u w:val="single"/>
        </w:rPr>
      </w:pPr>
      <w:bookmarkStart w:id="376" w:name="_Toc462235746"/>
      <w:bookmarkStart w:id="377" w:name="_Toc497490416"/>
      <w:r w:rsidRPr="008431FF">
        <w:rPr>
          <w:sz w:val="24"/>
          <w:szCs w:val="24"/>
          <w:u w:val="single"/>
        </w:rPr>
        <w:t>5</w:t>
      </w:r>
      <w:r w:rsidR="007D6A3B" w:rsidRPr="008431FF">
        <w:rPr>
          <w:sz w:val="24"/>
          <w:szCs w:val="24"/>
          <w:u w:val="single"/>
        </w:rPr>
        <w:t>.3.5</w:t>
      </w:r>
      <w:r w:rsidR="00664226" w:rsidRPr="008431FF">
        <w:rPr>
          <w:sz w:val="24"/>
          <w:szCs w:val="24"/>
          <w:u w:val="single"/>
        </w:rPr>
        <w:t xml:space="preserve"> </w:t>
      </w:r>
      <w:r w:rsidR="00084A7E" w:rsidRPr="008431FF">
        <w:rPr>
          <w:sz w:val="24"/>
          <w:szCs w:val="24"/>
          <w:u w:val="single"/>
        </w:rPr>
        <w:t>Hospital Admissions</w:t>
      </w:r>
      <w:bookmarkEnd w:id="376"/>
      <w:bookmarkEnd w:id="377"/>
    </w:p>
    <w:p w14:paraId="3B83147C" w14:textId="12C1E56F" w:rsidR="004B2585" w:rsidRDefault="00084A7E" w:rsidP="00084A7E">
      <w:pPr>
        <w:spacing w:line="480" w:lineRule="auto"/>
        <w:rPr>
          <w:sz w:val="24"/>
          <w:szCs w:val="24"/>
        </w:rPr>
      </w:pPr>
      <w:r>
        <w:rPr>
          <w:sz w:val="24"/>
          <w:szCs w:val="24"/>
        </w:rPr>
        <w:t>The rate of hospital admissions for the participants in the control</w:t>
      </w:r>
      <w:r w:rsidR="00F529FC">
        <w:rPr>
          <w:sz w:val="24"/>
          <w:szCs w:val="24"/>
        </w:rPr>
        <w:t xml:space="preserve"> group per 100 days in the study</w:t>
      </w:r>
      <w:r>
        <w:rPr>
          <w:sz w:val="24"/>
          <w:szCs w:val="24"/>
        </w:rPr>
        <w:t xml:space="preserve"> was 5 times higher than those in the intervention group, a significant differe</w:t>
      </w:r>
      <w:r w:rsidR="0037009E">
        <w:rPr>
          <w:sz w:val="24"/>
          <w:szCs w:val="24"/>
        </w:rPr>
        <w:t>nce (table 15). In total, participants in the control group required 16 hospital admissions over the  year, compared to just 4 in the intervention group (table 16). The control group participants had a high admission rate in the first 3 months (7 admissions), and then increasing rates over the next 9 months,</w:t>
      </w:r>
      <w:r w:rsidR="00F529FC">
        <w:rPr>
          <w:sz w:val="24"/>
          <w:szCs w:val="24"/>
        </w:rPr>
        <w:t xml:space="preserve"> with</w:t>
      </w:r>
      <w:r w:rsidR="0037009E">
        <w:rPr>
          <w:sz w:val="24"/>
          <w:szCs w:val="24"/>
        </w:rPr>
        <w:t xml:space="preserve"> a similar trend to that seen with oral steroids required in the last 6 months of the study</w:t>
      </w:r>
      <w:r w:rsidR="00D64ADD">
        <w:rPr>
          <w:sz w:val="24"/>
          <w:szCs w:val="24"/>
        </w:rPr>
        <w:t xml:space="preserve"> (figure 19)</w:t>
      </w:r>
      <w:r w:rsidR="0037009E">
        <w:rPr>
          <w:sz w:val="24"/>
          <w:szCs w:val="24"/>
        </w:rPr>
        <w:t xml:space="preserve">. The initial high rate of admissions required could </w:t>
      </w:r>
      <w:r w:rsidR="004B2585">
        <w:rPr>
          <w:sz w:val="24"/>
          <w:szCs w:val="24"/>
        </w:rPr>
        <w:t>be a reflection of their poorly controlled asthma at the time of recruitment (and hence eligible for the study). In the 3 months after recruitment, they continued to have poorly controlled asthma requiring an admission. Their subsequent rates of admission then fell after the admission as they gained better control of their asthma, possibly through courses of oral steroids</w:t>
      </w:r>
      <w:r w:rsidR="00F529FC">
        <w:rPr>
          <w:sz w:val="24"/>
          <w:szCs w:val="24"/>
        </w:rPr>
        <w:t xml:space="preserve"> a</w:t>
      </w:r>
      <w:r w:rsidR="009B16D2">
        <w:rPr>
          <w:sz w:val="24"/>
          <w:szCs w:val="24"/>
        </w:rPr>
        <w:t>nd increased surveillance by GPs</w:t>
      </w:r>
      <w:r w:rsidR="00F529FC">
        <w:rPr>
          <w:sz w:val="24"/>
          <w:szCs w:val="24"/>
        </w:rPr>
        <w:t xml:space="preserve"> and hospital clinicians</w:t>
      </w:r>
      <w:r w:rsidR="004B2585">
        <w:rPr>
          <w:sz w:val="24"/>
          <w:szCs w:val="24"/>
        </w:rPr>
        <w:t xml:space="preserve">. The rates then gradually increased as the time after the admission increased and their control deteriorated. </w:t>
      </w:r>
      <w:r w:rsidR="0037009E">
        <w:rPr>
          <w:sz w:val="24"/>
          <w:szCs w:val="24"/>
        </w:rPr>
        <w:t xml:space="preserve">The </w:t>
      </w:r>
      <w:r w:rsidR="0037009E">
        <w:rPr>
          <w:sz w:val="24"/>
          <w:szCs w:val="24"/>
        </w:rPr>
        <w:lastRenderedPageBreak/>
        <w:t>participants in the interve</w:t>
      </w:r>
      <w:r w:rsidR="00F529FC">
        <w:rPr>
          <w:sz w:val="24"/>
          <w:szCs w:val="24"/>
        </w:rPr>
        <w:t>ntion group were</w:t>
      </w:r>
      <w:r w:rsidR="00D64ADD">
        <w:rPr>
          <w:sz w:val="24"/>
          <w:szCs w:val="24"/>
        </w:rPr>
        <w:t xml:space="preserve"> protected from</w:t>
      </w:r>
      <w:r w:rsidR="0037009E">
        <w:rPr>
          <w:sz w:val="24"/>
          <w:szCs w:val="24"/>
        </w:rPr>
        <w:t xml:space="preserve"> these </w:t>
      </w:r>
      <w:r w:rsidR="00F529FC">
        <w:rPr>
          <w:sz w:val="24"/>
          <w:szCs w:val="24"/>
        </w:rPr>
        <w:t xml:space="preserve">early </w:t>
      </w:r>
      <w:r w:rsidR="0037009E">
        <w:rPr>
          <w:sz w:val="24"/>
          <w:szCs w:val="24"/>
        </w:rPr>
        <w:t xml:space="preserve">admissions </w:t>
      </w:r>
      <w:r w:rsidR="004B2585">
        <w:rPr>
          <w:sz w:val="24"/>
          <w:szCs w:val="24"/>
        </w:rPr>
        <w:t xml:space="preserve">by having higher rates of adherence to inhaled steroids (median rate 81 </w:t>
      </w:r>
      <w:r w:rsidR="008659E1">
        <w:rPr>
          <w:sz w:val="24"/>
          <w:szCs w:val="24"/>
        </w:rPr>
        <w:t>vs.</w:t>
      </w:r>
      <w:r w:rsidR="004B2585">
        <w:rPr>
          <w:sz w:val="24"/>
          <w:szCs w:val="24"/>
        </w:rPr>
        <w:t xml:space="preserve"> 62%, table 12) and better asthma control</w:t>
      </w:r>
      <w:r w:rsidR="00F529FC">
        <w:rPr>
          <w:sz w:val="24"/>
          <w:szCs w:val="24"/>
        </w:rPr>
        <w:t xml:space="preserve"> as a result</w:t>
      </w:r>
      <w:r w:rsidR="004B2585">
        <w:rPr>
          <w:sz w:val="24"/>
          <w:szCs w:val="24"/>
        </w:rPr>
        <w:t>.</w:t>
      </w:r>
    </w:p>
    <w:p w14:paraId="2EB5A3E7" w14:textId="7A5FB02A" w:rsidR="00CB410B" w:rsidRDefault="004B2585" w:rsidP="008A21C6">
      <w:pPr>
        <w:spacing w:line="480" w:lineRule="auto"/>
        <w:rPr>
          <w:sz w:val="24"/>
          <w:szCs w:val="24"/>
        </w:rPr>
      </w:pPr>
      <w:r>
        <w:rPr>
          <w:sz w:val="24"/>
          <w:szCs w:val="24"/>
        </w:rPr>
        <w:t xml:space="preserve">In the second 6 months of the study, hospital admission rates increased in the control </w:t>
      </w:r>
      <w:r w:rsidR="00D64ADD">
        <w:rPr>
          <w:sz w:val="24"/>
          <w:szCs w:val="24"/>
        </w:rPr>
        <w:t>group</w:t>
      </w:r>
      <w:r>
        <w:rPr>
          <w:sz w:val="24"/>
          <w:szCs w:val="24"/>
        </w:rPr>
        <w:t xml:space="preserve"> (</w:t>
      </w:r>
      <w:r w:rsidR="00D64ADD">
        <w:rPr>
          <w:sz w:val="24"/>
          <w:szCs w:val="24"/>
        </w:rPr>
        <w:t>figure 19). As the adherence rates in the control group declined, asthma control deteriorated, and a hospital admission was more likely to be required. In comparison, the participants in the intervention group maintained high adherence rates, better asthma control, and required significantly fewer admissions.</w:t>
      </w:r>
      <w:r w:rsidR="00CB4039">
        <w:rPr>
          <w:sz w:val="24"/>
          <w:szCs w:val="24"/>
        </w:rPr>
        <w:t xml:space="preserve"> When analysi</w:t>
      </w:r>
      <w:r w:rsidR="00F529FC">
        <w:rPr>
          <w:sz w:val="24"/>
          <w:szCs w:val="24"/>
        </w:rPr>
        <w:t>ng the data for the</w:t>
      </w:r>
      <w:r w:rsidR="008A21C6">
        <w:rPr>
          <w:sz w:val="24"/>
          <w:szCs w:val="24"/>
        </w:rPr>
        <w:t xml:space="preserve"> 20 hospital admissions</w:t>
      </w:r>
      <w:r w:rsidR="00F529FC">
        <w:rPr>
          <w:sz w:val="24"/>
          <w:szCs w:val="24"/>
        </w:rPr>
        <w:t xml:space="preserve"> required</w:t>
      </w:r>
      <w:r w:rsidR="008A21C6">
        <w:rPr>
          <w:sz w:val="24"/>
          <w:szCs w:val="24"/>
        </w:rPr>
        <w:t xml:space="preserve"> in this study,</w:t>
      </w:r>
      <w:r w:rsidR="00F529FC">
        <w:rPr>
          <w:sz w:val="24"/>
          <w:szCs w:val="24"/>
        </w:rPr>
        <w:t xml:space="preserve"> for both groups,</w:t>
      </w:r>
      <w:r w:rsidR="008A21C6">
        <w:rPr>
          <w:sz w:val="24"/>
          <w:szCs w:val="24"/>
        </w:rPr>
        <w:t xml:space="preserve"> the mean adherence rate for the 3 months preceding an admission</w:t>
      </w:r>
      <w:r w:rsidR="008431FF">
        <w:rPr>
          <w:sz w:val="24"/>
          <w:szCs w:val="24"/>
        </w:rPr>
        <w:t xml:space="preserve"> was</w:t>
      </w:r>
      <w:r w:rsidR="008A21C6">
        <w:rPr>
          <w:sz w:val="24"/>
          <w:szCs w:val="24"/>
        </w:rPr>
        <w:t xml:space="preserve"> </w:t>
      </w:r>
      <w:r w:rsidR="00CB4039">
        <w:rPr>
          <w:sz w:val="24"/>
          <w:szCs w:val="24"/>
        </w:rPr>
        <w:t>47%.</w:t>
      </w:r>
      <w:r w:rsidR="00D64ADD">
        <w:rPr>
          <w:sz w:val="24"/>
          <w:szCs w:val="24"/>
        </w:rPr>
        <w:t xml:space="preserve"> </w:t>
      </w:r>
      <w:r w:rsidR="0037009E">
        <w:rPr>
          <w:sz w:val="24"/>
          <w:szCs w:val="24"/>
        </w:rPr>
        <w:t xml:space="preserve"> </w:t>
      </w:r>
    </w:p>
    <w:p w14:paraId="095D9A01" w14:textId="2C774026" w:rsidR="008A21C6" w:rsidRDefault="008A21C6" w:rsidP="008A21C6">
      <w:pPr>
        <w:spacing w:line="480" w:lineRule="auto"/>
        <w:rPr>
          <w:sz w:val="24"/>
          <w:szCs w:val="24"/>
        </w:rPr>
      </w:pPr>
      <w:r>
        <w:rPr>
          <w:sz w:val="24"/>
          <w:szCs w:val="24"/>
        </w:rPr>
        <w:t>These results are in support of the</w:t>
      </w:r>
      <w:r w:rsidR="006C7F56">
        <w:rPr>
          <w:sz w:val="24"/>
          <w:szCs w:val="24"/>
        </w:rPr>
        <w:t xml:space="preserve"> above</w:t>
      </w:r>
      <w:r>
        <w:rPr>
          <w:sz w:val="24"/>
          <w:szCs w:val="24"/>
        </w:rPr>
        <w:t xml:space="preserve"> Wi</w:t>
      </w:r>
      <w:r w:rsidR="00F529FC">
        <w:rPr>
          <w:sz w:val="24"/>
          <w:szCs w:val="24"/>
        </w:rPr>
        <w:t>lliams paper, which</w:t>
      </w:r>
      <w:r>
        <w:rPr>
          <w:sz w:val="24"/>
          <w:szCs w:val="24"/>
        </w:rPr>
        <w:t xml:space="preserve"> concluded that during their analysis of </w:t>
      </w:r>
      <w:r w:rsidR="006C7F56">
        <w:rPr>
          <w:sz w:val="24"/>
          <w:szCs w:val="24"/>
        </w:rPr>
        <w:t>298 adults</w:t>
      </w:r>
      <w:r>
        <w:rPr>
          <w:sz w:val="24"/>
          <w:szCs w:val="24"/>
        </w:rPr>
        <w:t xml:space="preserve"> with asthma,</w:t>
      </w:r>
      <w:r w:rsidR="006C7F56">
        <w:rPr>
          <w:sz w:val="24"/>
          <w:szCs w:val="24"/>
        </w:rPr>
        <w:t xml:space="preserve"> those with lower rates of adherence were significantly more likely to require a hospital admission</w:t>
      </w:r>
      <w:r w:rsidR="00D75A92">
        <w:rPr>
          <w:sz w:val="24"/>
          <w:szCs w:val="24"/>
        </w:rPr>
        <w:t xml:space="preserve"> </w:t>
      </w:r>
      <w:r w:rsidR="006C7F56">
        <w:rPr>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sidRPr="00D75A92">
        <w:rPr>
          <w:sz w:val="24"/>
          <w:szCs w:val="24"/>
        </w:rPr>
        <w:instrText xml:space="preserve"> ADDIN EN.CITE </w:instrText>
      </w:r>
      <w:r w:rsidR="003F16C8" w:rsidRPr="00D75A92">
        <w:rPr>
          <w:sz w:val="24"/>
          <w:szCs w:val="24"/>
        </w:rPr>
        <w:fldChar w:fldCharType="begin">
          <w:fldData xml:space="preserve">PEVuZE5vdGU+PENpdGU+PEF1dGhvcj5XaWxsaWFtczwvQXV0aG9yPjxZZWFyPjIwMTE8L1llYXI+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PC9hbHQtcGVyaW9kaWNhbD48cGFnZXM+MTE4NS0xMTkxIGUyPC9wYWdlcz48dm9sdW1lPjEyODwv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</w:fldData>
        </w:fldChar>
      </w:r>
      <w:r w:rsidR="003F16C8" w:rsidRPr="00D75A92">
        <w:rPr>
          <w:sz w:val="24"/>
          <w:szCs w:val="24"/>
        </w:rPr>
        <w:instrText xml:space="preserve"> ADDIN EN.CITE.DATA </w:instrText>
      </w:r>
      <w:r w:rsidR="003F16C8" w:rsidRPr="00D75A92">
        <w:rPr>
          <w:sz w:val="24"/>
          <w:szCs w:val="24"/>
        </w:rPr>
      </w:r>
      <w:r w:rsidR="003F16C8" w:rsidRPr="00D75A92">
        <w:rPr>
          <w:sz w:val="24"/>
          <w:szCs w:val="24"/>
        </w:rPr>
        <w:fldChar w:fldCharType="end"/>
      </w:r>
      <w:r w:rsidR="006C7F56">
        <w:rPr>
          <w:sz w:val="24"/>
          <w:szCs w:val="24"/>
        </w:rPr>
      </w:r>
      <w:r w:rsidR="006C7F56">
        <w:rPr>
          <w:sz w:val="24"/>
          <w:szCs w:val="24"/>
        </w:rPr>
        <w:fldChar w:fldCharType="separate"/>
      </w:r>
      <w:r w:rsidR="003F16C8">
        <w:rPr>
          <w:noProof/>
          <w:sz w:val="24"/>
          <w:szCs w:val="24"/>
        </w:rPr>
        <w:t>(</w:t>
      </w:r>
      <w:hyperlink w:anchor="_ENREF_155" w:tooltip="Williams, 2011 #94" w:history="1">
        <w:r w:rsidR="00DC52E3">
          <w:rPr>
            <w:noProof/>
            <w:sz w:val="24"/>
            <w:szCs w:val="24"/>
          </w:rPr>
          <w:t>Williams et al., 2011</w:t>
        </w:r>
      </w:hyperlink>
      <w:r w:rsidR="003F16C8">
        <w:rPr>
          <w:noProof/>
          <w:sz w:val="24"/>
          <w:szCs w:val="24"/>
        </w:rPr>
        <w:t>)</w:t>
      </w:r>
      <w:r w:rsidR="006C7F56">
        <w:rPr>
          <w:sz w:val="24"/>
          <w:szCs w:val="24"/>
        </w:rPr>
        <w:fldChar w:fldCharType="end"/>
      </w:r>
      <w:r w:rsidR="006C7F56">
        <w:rPr>
          <w:sz w:val="24"/>
          <w:szCs w:val="24"/>
        </w:rPr>
        <w:t>. Williams and colleagues previously performed a similar large retrospective cohort study of 176 adults’ prescription refill data to investigate the link between adherence and hospitalisations. They concluded that for every 25% increase in time without inhaled steroids, the rate of asthma related hospitalisation doubled</w:t>
      </w:r>
      <w:r w:rsidR="00D75A92">
        <w:rPr>
          <w:sz w:val="24"/>
          <w:szCs w:val="24"/>
        </w:rPr>
        <w:t xml:space="preserve"> </w:t>
      </w:r>
      <w:r w:rsidR="006C7F56">
        <w:rPr>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 </w:instrText>
      </w:r>
      <w:r w:rsidR="003F16C8">
        <w:rPr>
          <w:sz w:val="24"/>
          <w:szCs w:val="24"/>
        </w:rPr>
        <w:fldChar w:fldCharType="begin">
          <w:fldData xml:space="preserve">PEVuZE5vdGU+PENpdGU+PEF1dGhvcj5XaWxsaWFtczwvQXV0aG9yPjxZZWFyPjIwMDQ8L1llYXI+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6C7F56">
        <w:rPr>
          <w:sz w:val="24"/>
          <w:szCs w:val="24"/>
        </w:rPr>
      </w:r>
      <w:r w:rsidR="006C7F56">
        <w:rPr>
          <w:sz w:val="24"/>
          <w:szCs w:val="24"/>
        </w:rPr>
        <w:fldChar w:fldCharType="separate"/>
      </w:r>
      <w:r w:rsidR="003F16C8">
        <w:rPr>
          <w:noProof/>
          <w:sz w:val="24"/>
          <w:szCs w:val="24"/>
        </w:rPr>
        <w:t>(</w:t>
      </w:r>
      <w:hyperlink w:anchor="_ENREF_157" w:tooltip="Williams, 2004 #135" w:history="1">
        <w:r w:rsidR="00DC52E3">
          <w:rPr>
            <w:noProof/>
            <w:sz w:val="24"/>
            <w:szCs w:val="24"/>
          </w:rPr>
          <w:t>Williams et al., 2004</w:t>
        </w:r>
      </w:hyperlink>
      <w:r w:rsidR="003F16C8">
        <w:rPr>
          <w:noProof/>
          <w:sz w:val="24"/>
          <w:szCs w:val="24"/>
        </w:rPr>
        <w:t>)</w:t>
      </w:r>
      <w:r w:rsidR="006C7F56">
        <w:rPr>
          <w:sz w:val="24"/>
          <w:szCs w:val="24"/>
        </w:rPr>
        <w:fldChar w:fldCharType="end"/>
      </w:r>
      <w:r w:rsidR="00746217">
        <w:rPr>
          <w:sz w:val="24"/>
          <w:szCs w:val="24"/>
        </w:rPr>
        <w:t>.</w:t>
      </w:r>
    </w:p>
    <w:p w14:paraId="66E9DDF8" w14:textId="1BD460B8" w:rsidR="0093143D" w:rsidRPr="00D75A92" w:rsidRDefault="00D75A92" w:rsidP="0093143D">
      <w:pPr>
        <w:pStyle w:val="Heading3"/>
        <w:spacing w:line="480" w:lineRule="auto"/>
        <w:rPr>
          <w:sz w:val="24"/>
          <w:szCs w:val="24"/>
          <w:u w:val="single"/>
        </w:rPr>
      </w:pPr>
      <w:bookmarkStart w:id="378" w:name="_Toc462235747"/>
      <w:bookmarkStart w:id="379" w:name="_Toc497490417"/>
      <w:r w:rsidRPr="00D75A92">
        <w:rPr>
          <w:sz w:val="24"/>
          <w:szCs w:val="24"/>
          <w:u w:val="single"/>
        </w:rPr>
        <w:t>5</w:t>
      </w:r>
      <w:r w:rsidR="007D6A3B" w:rsidRPr="00D75A92">
        <w:rPr>
          <w:sz w:val="24"/>
          <w:szCs w:val="24"/>
          <w:u w:val="single"/>
        </w:rPr>
        <w:t>.3.6</w:t>
      </w:r>
      <w:r w:rsidR="00664226" w:rsidRPr="00D75A92">
        <w:rPr>
          <w:sz w:val="24"/>
          <w:szCs w:val="24"/>
          <w:u w:val="single"/>
        </w:rPr>
        <w:t xml:space="preserve"> </w:t>
      </w:r>
      <w:r w:rsidR="0093143D" w:rsidRPr="00D75A92">
        <w:rPr>
          <w:sz w:val="24"/>
          <w:szCs w:val="24"/>
          <w:u w:val="single"/>
        </w:rPr>
        <w:t>GP/ ED attendances</w:t>
      </w:r>
      <w:bookmarkEnd w:id="378"/>
      <w:bookmarkEnd w:id="379"/>
    </w:p>
    <w:p w14:paraId="34F5697B" w14:textId="77777777" w:rsidR="00C84A25" w:rsidRDefault="0093143D" w:rsidP="005B7583">
      <w:pPr>
        <w:spacing w:line="480" w:lineRule="auto"/>
        <w:rPr>
          <w:sz w:val="24"/>
          <w:szCs w:val="24"/>
        </w:rPr>
      </w:pPr>
      <w:r>
        <w:rPr>
          <w:sz w:val="24"/>
          <w:szCs w:val="24"/>
        </w:rPr>
        <w:t xml:space="preserve">There were similar rates of attendance to GP and ED in both the intervention and control groups (table 15). Figure 16 shows that for the first 6 months, </w:t>
      </w:r>
      <w:r w:rsidR="00C84A25">
        <w:rPr>
          <w:sz w:val="24"/>
          <w:szCs w:val="24"/>
        </w:rPr>
        <w:t>both</w:t>
      </w:r>
      <w:r>
        <w:rPr>
          <w:sz w:val="24"/>
          <w:szCs w:val="24"/>
        </w:rPr>
        <w:t xml:space="preserve"> group</w:t>
      </w:r>
      <w:r w:rsidR="00C84A25">
        <w:rPr>
          <w:sz w:val="24"/>
          <w:szCs w:val="24"/>
        </w:rPr>
        <w:t>s</w:t>
      </w:r>
      <w:r>
        <w:rPr>
          <w:sz w:val="24"/>
          <w:szCs w:val="24"/>
        </w:rPr>
        <w:t xml:space="preserve"> requir</w:t>
      </w:r>
      <w:r w:rsidR="00C84A25">
        <w:rPr>
          <w:sz w:val="24"/>
          <w:szCs w:val="24"/>
        </w:rPr>
        <w:t>ed more attendances than</w:t>
      </w:r>
      <w:r>
        <w:rPr>
          <w:sz w:val="24"/>
          <w:szCs w:val="24"/>
        </w:rPr>
        <w:t xml:space="preserve"> in the second 6 </w:t>
      </w:r>
      <w:r w:rsidR="00CA5BF6">
        <w:rPr>
          <w:sz w:val="24"/>
          <w:szCs w:val="24"/>
        </w:rPr>
        <w:t>months. Although the intervention group visited their GP or ED more frequently</w:t>
      </w:r>
      <w:r w:rsidR="00C84A25">
        <w:rPr>
          <w:sz w:val="24"/>
          <w:szCs w:val="24"/>
        </w:rPr>
        <w:t xml:space="preserve"> in the first 6 months</w:t>
      </w:r>
      <w:r w:rsidR="00CA5BF6">
        <w:rPr>
          <w:sz w:val="24"/>
          <w:szCs w:val="24"/>
        </w:rPr>
        <w:t xml:space="preserve">, they required fewer courses of oral steroids or </w:t>
      </w:r>
      <w:r w:rsidR="00CA5BF6">
        <w:rPr>
          <w:sz w:val="24"/>
          <w:szCs w:val="24"/>
        </w:rPr>
        <w:lastRenderedPageBreak/>
        <w:t xml:space="preserve">hospital admissions. </w:t>
      </w:r>
      <w:r w:rsidR="00B05602">
        <w:rPr>
          <w:sz w:val="24"/>
          <w:szCs w:val="24"/>
        </w:rPr>
        <w:t xml:space="preserve">In our group of poorly controlled asthmatics, patients and families will have been </w:t>
      </w:r>
      <w:r w:rsidR="00374D67">
        <w:rPr>
          <w:sz w:val="24"/>
          <w:szCs w:val="24"/>
        </w:rPr>
        <w:t xml:space="preserve">used to visiting GPs regularly </w:t>
      </w:r>
      <w:r w:rsidR="00B05602">
        <w:rPr>
          <w:sz w:val="24"/>
          <w:szCs w:val="24"/>
        </w:rPr>
        <w:t>to get symptoms checke</w:t>
      </w:r>
      <w:r w:rsidR="00C84A25">
        <w:rPr>
          <w:sz w:val="24"/>
          <w:szCs w:val="24"/>
        </w:rPr>
        <w:t>d, with earlier attendance or milder symptoms</w:t>
      </w:r>
      <w:r w:rsidR="00B05602">
        <w:rPr>
          <w:sz w:val="24"/>
          <w:szCs w:val="24"/>
        </w:rPr>
        <w:t xml:space="preserve"> due to</w:t>
      </w:r>
      <w:r w:rsidR="00374D67">
        <w:rPr>
          <w:sz w:val="24"/>
          <w:szCs w:val="24"/>
        </w:rPr>
        <w:t xml:space="preserve"> a</w:t>
      </w:r>
      <w:r w:rsidR="00B05602">
        <w:rPr>
          <w:sz w:val="24"/>
          <w:szCs w:val="24"/>
        </w:rPr>
        <w:t xml:space="preserve"> past history of severe exacerbations. This</w:t>
      </w:r>
      <w:r w:rsidR="00C84A25">
        <w:rPr>
          <w:sz w:val="24"/>
          <w:szCs w:val="24"/>
        </w:rPr>
        <w:t xml:space="preserve"> pattern</w:t>
      </w:r>
      <w:r w:rsidR="00374D67">
        <w:rPr>
          <w:sz w:val="24"/>
          <w:szCs w:val="24"/>
        </w:rPr>
        <w:t xml:space="preserve"> of habitual attendance</w:t>
      </w:r>
      <w:r w:rsidR="00C84A25">
        <w:rPr>
          <w:sz w:val="24"/>
          <w:szCs w:val="24"/>
        </w:rPr>
        <w:t xml:space="preserve"> may have been exacerbated in the first 6 months in the intervention group, due to a heig</w:t>
      </w:r>
      <w:r w:rsidR="00374D67">
        <w:rPr>
          <w:sz w:val="24"/>
          <w:szCs w:val="24"/>
        </w:rPr>
        <w:t xml:space="preserve">htened awareness of </w:t>
      </w:r>
      <w:r w:rsidR="00C84A25">
        <w:rPr>
          <w:sz w:val="24"/>
          <w:szCs w:val="24"/>
        </w:rPr>
        <w:t>symptoms due to the reminder alarms and increased exposure to their asthma. As the study progressed</w:t>
      </w:r>
      <w:r w:rsidR="00374D67">
        <w:rPr>
          <w:sz w:val="24"/>
          <w:szCs w:val="24"/>
        </w:rPr>
        <w:t xml:space="preserve"> into the second six months</w:t>
      </w:r>
      <w:r w:rsidR="00C84A25">
        <w:rPr>
          <w:sz w:val="24"/>
          <w:szCs w:val="24"/>
        </w:rPr>
        <w:t>, the higher rates of adherence and improved asthma control in the intervention group gradually decreased the need for as many attendances at th</w:t>
      </w:r>
      <w:r w:rsidR="00374D67">
        <w:rPr>
          <w:sz w:val="24"/>
          <w:szCs w:val="24"/>
        </w:rPr>
        <w:t>e GP or ED</w:t>
      </w:r>
      <w:r w:rsidR="00C84A25">
        <w:rPr>
          <w:sz w:val="24"/>
          <w:szCs w:val="24"/>
        </w:rPr>
        <w:t>.</w:t>
      </w:r>
      <w:r w:rsidR="00B05602">
        <w:rPr>
          <w:sz w:val="24"/>
          <w:szCs w:val="24"/>
        </w:rPr>
        <w:t xml:space="preserve"> </w:t>
      </w:r>
      <w:r w:rsidR="000D3C69">
        <w:rPr>
          <w:sz w:val="24"/>
          <w:szCs w:val="24"/>
        </w:rPr>
        <w:t xml:space="preserve"> </w:t>
      </w:r>
    </w:p>
    <w:p w14:paraId="45DC6D39" w14:textId="1DCA69F7" w:rsidR="000D3C69" w:rsidRDefault="00C84A25" w:rsidP="005B7583">
      <w:pPr>
        <w:spacing w:line="480" w:lineRule="auto"/>
        <w:rPr>
          <w:sz w:val="24"/>
          <w:szCs w:val="24"/>
        </w:rPr>
      </w:pPr>
      <w:r>
        <w:rPr>
          <w:sz w:val="24"/>
          <w:szCs w:val="24"/>
        </w:rPr>
        <w:t>The other comparable</w:t>
      </w:r>
      <w:r w:rsidR="000D3C69">
        <w:rPr>
          <w:sz w:val="24"/>
          <w:szCs w:val="24"/>
        </w:rPr>
        <w:t xml:space="preserve"> studies using electronic monitoring and reminders</w:t>
      </w:r>
      <w:r w:rsidR="00EC7BEA">
        <w:rPr>
          <w:sz w:val="24"/>
          <w:szCs w:val="24"/>
        </w:rPr>
        <w:t xml:space="preserve"> to improve adherence</w:t>
      </w:r>
      <w:r w:rsidR="000D3C69">
        <w:rPr>
          <w:sz w:val="24"/>
          <w:szCs w:val="24"/>
        </w:rPr>
        <w:t xml:space="preserve"> either did not have attendances as an outcome </w:t>
      </w:r>
      <w:r w:rsidR="000D3C69">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 </w:instrText>
      </w:r>
      <w:r w:rsidR="003F16C8">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0D3C69">
        <w:rPr>
          <w:sz w:val="24"/>
          <w:szCs w:val="24"/>
        </w:rPr>
      </w:r>
      <w:r w:rsidR="000D3C69">
        <w:rPr>
          <w:sz w:val="24"/>
          <w:szCs w:val="24"/>
        </w:rPr>
        <w:fldChar w:fldCharType="separate"/>
      </w:r>
      <w:r w:rsidR="003F16C8">
        <w:rPr>
          <w:noProof/>
          <w:sz w:val="24"/>
          <w:szCs w:val="24"/>
        </w:rPr>
        <w:t>(</w:t>
      </w:r>
      <w:hyperlink w:anchor="_ENREF_46" w:tooltip="Foster, 2014 #202" w:history="1">
        <w:r w:rsidR="00DC52E3">
          <w:rPr>
            <w:noProof/>
            <w:sz w:val="24"/>
            <w:szCs w:val="24"/>
          </w:rPr>
          <w:t>Foster et al., 2014</w:t>
        </w:r>
      </w:hyperlink>
      <w:r w:rsidR="003F16C8">
        <w:rPr>
          <w:noProof/>
          <w:sz w:val="24"/>
          <w:szCs w:val="24"/>
        </w:rPr>
        <w:t>)</w:t>
      </w:r>
      <w:r w:rsidR="000D3C69">
        <w:rPr>
          <w:sz w:val="24"/>
          <w:szCs w:val="24"/>
        </w:rPr>
        <w:fldChar w:fldCharType="end"/>
      </w:r>
      <w:r>
        <w:rPr>
          <w:sz w:val="24"/>
          <w:szCs w:val="24"/>
        </w:rPr>
        <w:t xml:space="preserve"> </w:t>
      </w:r>
      <w:r w:rsidR="00D75A92">
        <w:rPr>
          <w:sz w:val="24"/>
          <w:szCs w:val="24"/>
        </w:rPr>
        <w:t xml:space="preserve">, </w:t>
      </w:r>
      <w:r w:rsidR="000D3C69">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D75A92">
        <w:rPr>
          <w:sz w:val="24"/>
          <w:szCs w:val="24"/>
        </w:rPr>
        <w:instrText xml:space="preserve"> ADDIN EN.CITE </w:instrText>
      </w:r>
      <w:r w:rsidR="003F16C8" w:rsidRPr="00D75A92">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sidRPr="00D75A92">
        <w:rPr>
          <w:sz w:val="24"/>
          <w:szCs w:val="24"/>
        </w:rPr>
        <w:instrText xml:space="preserve"> ADDIN EN.CITE.DATA </w:instrText>
      </w:r>
      <w:r w:rsidR="003F16C8" w:rsidRPr="00D75A92">
        <w:rPr>
          <w:sz w:val="24"/>
          <w:szCs w:val="24"/>
        </w:rPr>
      </w:r>
      <w:r w:rsidR="003F16C8" w:rsidRPr="00D75A92">
        <w:rPr>
          <w:sz w:val="24"/>
          <w:szCs w:val="24"/>
        </w:rPr>
        <w:fldChar w:fldCharType="end"/>
      </w:r>
      <w:r w:rsidR="000D3C69">
        <w:rPr>
          <w:sz w:val="24"/>
          <w:szCs w:val="24"/>
        </w:rPr>
      </w:r>
      <w:r w:rsidR="000D3C69">
        <w:rPr>
          <w:sz w:val="24"/>
          <w:szCs w:val="24"/>
        </w:rPr>
        <w:fldChar w:fldCharType="separate"/>
      </w:r>
      <w:r w:rsidR="003F16C8">
        <w:rPr>
          <w:noProof/>
          <w:sz w:val="24"/>
          <w:szCs w:val="24"/>
        </w:rPr>
        <w:t>(</w:t>
      </w:r>
      <w:hyperlink w:anchor="_ENREF_22" w:tooltip="Burgess, 2010 #14" w:history="1">
        <w:r w:rsidR="00DC52E3">
          <w:rPr>
            <w:noProof/>
            <w:sz w:val="24"/>
            <w:szCs w:val="24"/>
          </w:rPr>
          <w:t>Burgess et al., 2010</w:t>
        </w:r>
      </w:hyperlink>
      <w:r w:rsidR="003F16C8">
        <w:rPr>
          <w:noProof/>
          <w:sz w:val="24"/>
          <w:szCs w:val="24"/>
        </w:rPr>
        <w:t>)</w:t>
      </w:r>
      <w:r w:rsidR="000D3C69">
        <w:rPr>
          <w:sz w:val="24"/>
          <w:szCs w:val="24"/>
        </w:rPr>
        <w:fldChar w:fldCharType="end"/>
      </w:r>
      <w:r w:rsidR="000D3C69">
        <w:rPr>
          <w:sz w:val="24"/>
          <w:szCs w:val="24"/>
        </w:rPr>
        <w:t xml:space="preserve">, or did not report their results for the outcome, presumably because there was no difference </w:t>
      </w:r>
      <w:r w:rsidR="000D3C69">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sidR="000D3C69">
        <w:rPr>
          <w:sz w:val="24"/>
          <w:szCs w:val="24"/>
        </w:rPr>
      </w:r>
      <w:r w:rsidR="000D3C69">
        <w:rPr>
          <w:sz w:val="24"/>
          <w:szCs w:val="24"/>
        </w:rPr>
        <w:fldChar w:fldCharType="separate"/>
      </w:r>
      <w:r w:rsidR="003F16C8">
        <w:rPr>
          <w:noProof/>
          <w:sz w:val="24"/>
          <w:szCs w:val="24"/>
        </w:rPr>
        <w:t>(</w:t>
      </w:r>
      <w:hyperlink w:anchor="_ENREF_27" w:tooltip="Chan, 2015 #270" w:history="1">
        <w:r w:rsidR="00DC52E3">
          <w:rPr>
            <w:noProof/>
            <w:sz w:val="24"/>
            <w:szCs w:val="24"/>
          </w:rPr>
          <w:t>Chan et al., 2015</w:t>
        </w:r>
      </w:hyperlink>
      <w:r w:rsidR="003F16C8">
        <w:rPr>
          <w:noProof/>
          <w:sz w:val="24"/>
          <w:szCs w:val="24"/>
        </w:rPr>
        <w:t>)</w:t>
      </w:r>
      <w:r w:rsidR="000D3C69">
        <w:rPr>
          <w:sz w:val="24"/>
          <w:szCs w:val="24"/>
        </w:rPr>
        <w:fldChar w:fldCharType="end"/>
      </w:r>
      <w:r w:rsidR="000D3C69">
        <w:rPr>
          <w:sz w:val="24"/>
          <w:szCs w:val="24"/>
        </w:rPr>
        <w:t xml:space="preserve">. </w:t>
      </w:r>
    </w:p>
    <w:p w14:paraId="3456FFDF" w14:textId="073F8C50" w:rsidR="000D3C69" w:rsidRDefault="000D3C69" w:rsidP="005B7583">
      <w:pPr>
        <w:spacing w:line="480" w:lineRule="auto"/>
        <w:rPr>
          <w:sz w:val="24"/>
          <w:szCs w:val="24"/>
        </w:rPr>
      </w:pPr>
      <w:r>
        <w:rPr>
          <w:sz w:val="24"/>
          <w:szCs w:val="24"/>
        </w:rPr>
        <w:t>In</w:t>
      </w:r>
      <w:r w:rsidR="0028753A">
        <w:rPr>
          <w:sz w:val="24"/>
          <w:szCs w:val="24"/>
        </w:rPr>
        <w:t xml:space="preserve"> our study, during</w:t>
      </w:r>
      <w:r>
        <w:rPr>
          <w:sz w:val="24"/>
          <w:szCs w:val="24"/>
        </w:rPr>
        <w:t xml:space="preserve"> the first 6 months, t</w:t>
      </w:r>
      <w:r w:rsidR="005B7583">
        <w:rPr>
          <w:sz w:val="24"/>
          <w:szCs w:val="24"/>
        </w:rPr>
        <w:t>he participants in the control group went to the GP or ED fewer times, but when they did go,</w:t>
      </w:r>
      <w:r w:rsidR="00D03F5D">
        <w:rPr>
          <w:sz w:val="24"/>
          <w:szCs w:val="24"/>
        </w:rPr>
        <w:t xml:space="preserve"> they</w:t>
      </w:r>
      <w:r w:rsidR="005B7583">
        <w:rPr>
          <w:sz w:val="24"/>
          <w:szCs w:val="24"/>
        </w:rPr>
        <w:t xml:space="preserve"> were more unwell, and were more likely to require a course o</w:t>
      </w:r>
      <w:r>
        <w:rPr>
          <w:sz w:val="24"/>
          <w:szCs w:val="24"/>
        </w:rPr>
        <w:t>f steroids or an admission.</w:t>
      </w:r>
    </w:p>
    <w:p w14:paraId="08A2D187" w14:textId="77777777" w:rsidR="00C21CA1" w:rsidRDefault="00C21CA1" w:rsidP="005B7583">
      <w:pPr>
        <w:spacing w:line="480" w:lineRule="auto"/>
        <w:rPr>
          <w:sz w:val="24"/>
          <w:szCs w:val="24"/>
        </w:rPr>
      </w:pPr>
      <w:r>
        <w:rPr>
          <w:sz w:val="24"/>
          <w:szCs w:val="24"/>
        </w:rPr>
        <w:t>As with courses of steroids, the</w:t>
      </w:r>
      <w:r w:rsidR="00D03F5D">
        <w:rPr>
          <w:sz w:val="24"/>
          <w:szCs w:val="24"/>
        </w:rPr>
        <w:t xml:space="preserve"> amendment</w:t>
      </w:r>
      <w:r>
        <w:rPr>
          <w:sz w:val="24"/>
          <w:szCs w:val="24"/>
        </w:rPr>
        <w:t xml:space="preserve"> GP data obtained showed that both groups required fewer attendances at the GP in the study year compared to the previous year (table 21). During the study year, those in the intervention group required far fewer attendances than the previous year, although the difference was not significant. During the study year, those in the intervention group required fewer GP visits than those in the control group, but the difference was not significant (table 22).  </w:t>
      </w:r>
    </w:p>
    <w:p w14:paraId="694CCE67" w14:textId="6862E7E1" w:rsidR="00C21CA1" w:rsidRDefault="00C21CA1" w:rsidP="005B7583">
      <w:pPr>
        <w:spacing w:line="480" w:lineRule="auto"/>
        <w:rPr>
          <w:sz w:val="24"/>
          <w:szCs w:val="24"/>
        </w:rPr>
      </w:pPr>
      <w:r>
        <w:rPr>
          <w:sz w:val="24"/>
          <w:szCs w:val="24"/>
        </w:rPr>
        <w:lastRenderedPageBreak/>
        <w:t xml:space="preserve">These higher rates of attendance for those in the control group and lower adherence rates would support the findings of </w:t>
      </w:r>
      <w:r w:rsidR="00D03F5D">
        <w:rPr>
          <w:sz w:val="24"/>
          <w:szCs w:val="24"/>
        </w:rPr>
        <w:t>a study by McN</w:t>
      </w:r>
      <w:r w:rsidR="00687E7A">
        <w:rPr>
          <w:sz w:val="24"/>
          <w:szCs w:val="24"/>
        </w:rPr>
        <w:t>ally et al</w:t>
      </w:r>
      <w:r w:rsidR="00D03F5D">
        <w:rPr>
          <w:sz w:val="24"/>
          <w:szCs w:val="24"/>
        </w:rPr>
        <w:t>.</w:t>
      </w:r>
      <w:r w:rsidR="00687E7A">
        <w:rPr>
          <w:sz w:val="24"/>
          <w:szCs w:val="24"/>
        </w:rPr>
        <w:t>, who looked at the relationship between adherence rates (prescription refill) and attendances at GP and ED for 63 children aged 5-17</w:t>
      </w:r>
      <w:r w:rsidR="00C936E0">
        <w:rPr>
          <w:sz w:val="24"/>
          <w:szCs w:val="24"/>
        </w:rPr>
        <w:t xml:space="preserve"> </w:t>
      </w:r>
      <w:r w:rsidR="00687E7A">
        <w:rPr>
          <w:sz w:val="24"/>
          <w:szCs w:val="24"/>
        </w:rPr>
        <w:fldChar w:fldCharType="begin">
          <w:fldData xml:space="preserve">PEVuZE5vdGU+PENpdGU+PEF1dGhvcj5NY05hbGx5PC9BdXRob3I+PFllYXI+MjAwOTwvWWVhcj48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</w:fldData>
        </w:fldChar>
      </w:r>
      <w:r w:rsidR="003F16C8">
        <w:rPr>
          <w:sz w:val="24"/>
          <w:szCs w:val="24"/>
        </w:rPr>
        <w:instrText xml:space="preserve"> ADDIN EN.CITE </w:instrText>
      </w:r>
      <w:r w:rsidR="003F16C8">
        <w:rPr>
          <w:sz w:val="24"/>
          <w:szCs w:val="24"/>
        </w:rPr>
        <w:fldChar w:fldCharType="begin">
          <w:fldData xml:space="preserve">PEVuZE5vdGU+PENpdGU+PEF1dGhvcj5NY05hbGx5PC9BdXRob3I+PFllYXI+MjAwOTwvWWVhcj48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</w:fldData>
        </w:fldChar>
      </w:r>
      <w:r w:rsidR="003F16C8">
        <w:rPr>
          <w:sz w:val="24"/>
          <w:szCs w:val="24"/>
        </w:rPr>
        <w:instrText xml:space="preserve"> ADDIN EN.CITE.DATA </w:instrText>
      </w:r>
      <w:r w:rsidR="003F16C8">
        <w:rPr>
          <w:sz w:val="24"/>
          <w:szCs w:val="24"/>
        </w:rPr>
      </w:r>
      <w:r w:rsidR="003F16C8">
        <w:rPr>
          <w:sz w:val="24"/>
          <w:szCs w:val="24"/>
        </w:rPr>
        <w:fldChar w:fldCharType="end"/>
      </w:r>
      <w:r w:rsidR="00687E7A">
        <w:rPr>
          <w:sz w:val="24"/>
          <w:szCs w:val="24"/>
        </w:rPr>
      </w:r>
      <w:r w:rsidR="00687E7A">
        <w:rPr>
          <w:sz w:val="24"/>
          <w:szCs w:val="24"/>
        </w:rPr>
        <w:fldChar w:fldCharType="separate"/>
      </w:r>
      <w:r w:rsidR="003F16C8">
        <w:rPr>
          <w:noProof/>
          <w:sz w:val="24"/>
          <w:szCs w:val="24"/>
        </w:rPr>
        <w:t>(</w:t>
      </w:r>
      <w:hyperlink w:anchor="_ENREF_91" w:tooltip="McNally, 2009 #47" w:history="1">
        <w:r w:rsidR="00DC52E3">
          <w:rPr>
            <w:noProof/>
            <w:sz w:val="24"/>
            <w:szCs w:val="24"/>
          </w:rPr>
          <w:t>McNally et al., 2009</w:t>
        </w:r>
      </w:hyperlink>
      <w:r w:rsidR="003F16C8">
        <w:rPr>
          <w:noProof/>
          <w:sz w:val="24"/>
          <w:szCs w:val="24"/>
        </w:rPr>
        <w:t>)</w:t>
      </w:r>
      <w:r w:rsidR="00687E7A">
        <w:rPr>
          <w:sz w:val="24"/>
          <w:szCs w:val="24"/>
        </w:rPr>
        <w:fldChar w:fldCharType="end"/>
      </w:r>
      <w:r w:rsidR="00C936E0">
        <w:rPr>
          <w:sz w:val="24"/>
          <w:szCs w:val="24"/>
        </w:rPr>
        <w:t>.</w:t>
      </w:r>
      <w:r w:rsidR="00687E7A">
        <w:rPr>
          <w:sz w:val="24"/>
          <w:szCs w:val="24"/>
        </w:rPr>
        <w:t xml:space="preserve"> They found that the rates of attendance were significantly higher in the group of children with low adherence rates</w:t>
      </w:r>
      <w:r w:rsidR="00D03F5D">
        <w:rPr>
          <w:sz w:val="24"/>
          <w:szCs w:val="24"/>
        </w:rPr>
        <w:t xml:space="preserve"> (lowest 25% of pa</w:t>
      </w:r>
      <w:r w:rsidR="00640F76">
        <w:rPr>
          <w:sz w:val="24"/>
          <w:szCs w:val="24"/>
        </w:rPr>
        <w:t>rticipants) than those with the highest rates (top 25% of participants</w:t>
      </w:r>
      <w:r w:rsidR="00D03F5D">
        <w:rPr>
          <w:sz w:val="24"/>
          <w:szCs w:val="24"/>
        </w:rPr>
        <w:t>)</w:t>
      </w:r>
      <w:r w:rsidR="00640F76">
        <w:rPr>
          <w:sz w:val="24"/>
          <w:szCs w:val="24"/>
        </w:rPr>
        <w:t>.</w:t>
      </w:r>
    </w:p>
    <w:p w14:paraId="4297459F" w14:textId="77777777" w:rsidR="00C21CA1" w:rsidRDefault="000D3C69" w:rsidP="005B7583">
      <w:pPr>
        <w:spacing w:line="480" w:lineRule="auto"/>
        <w:rPr>
          <w:sz w:val="24"/>
          <w:szCs w:val="24"/>
        </w:rPr>
      </w:pPr>
      <w:r>
        <w:rPr>
          <w:sz w:val="24"/>
          <w:szCs w:val="24"/>
        </w:rPr>
        <w:t>During the second six months</w:t>
      </w:r>
      <w:r w:rsidR="00CA5BF6">
        <w:rPr>
          <w:sz w:val="24"/>
          <w:szCs w:val="24"/>
        </w:rPr>
        <w:t xml:space="preserve"> </w:t>
      </w:r>
      <w:r>
        <w:rPr>
          <w:sz w:val="24"/>
          <w:szCs w:val="24"/>
        </w:rPr>
        <w:t>of the study, participants in the control group went to the GP or ED more freq</w:t>
      </w:r>
      <w:r w:rsidR="00D03F5D">
        <w:rPr>
          <w:sz w:val="24"/>
          <w:szCs w:val="24"/>
        </w:rPr>
        <w:t>uently than those in the intervention</w:t>
      </w:r>
      <w:r>
        <w:rPr>
          <w:sz w:val="24"/>
          <w:szCs w:val="24"/>
        </w:rPr>
        <w:t xml:space="preserve"> group</w:t>
      </w:r>
      <w:r w:rsidR="00D03F5D">
        <w:rPr>
          <w:sz w:val="24"/>
          <w:szCs w:val="24"/>
        </w:rPr>
        <w:t xml:space="preserve"> (figure 16)</w:t>
      </w:r>
      <w:r>
        <w:rPr>
          <w:sz w:val="24"/>
          <w:szCs w:val="24"/>
        </w:rPr>
        <w:t>. This increased trend at 6 and 9 months mirrors that seen for courses of oral steroids, hospital admission</w:t>
      </w:r>
      <w:r w:rsidR="00C21CA1">
        <w:rPr>
          <w:sz w:val="24"/>
          <w:szCs w:val="24"/>
        </w:rPr>
        <w:t>s</w:t>
      </w:r>
      <w:r>
        <w:rPr>
          <w:sz w:val="24"/>
          <w:szCs w:val="24"/>
        </w:rPr>
        <w:t xml:space="preserve">, </w:t>
      </w:r>
      <w:r w:rsidR="00D03F5D">
        <w:rPr>
          <w:sz w:val="24"/>
          <w:szCs w:val="24"/>
        </w:rPr>
        <w:t>and school days lost (figures 17</w:t>
      </w:r>
      <w:r>
        <w:rPr>
          <w:sz w:val="24"/>
          <w:szCs w:val="24"/>
        </w:rPr>
        <w:t>-19)</w:t>
      </w:r>
      <w:r w:rsidR="00C21CA1">
        <w:rPr>
          <w:sz w:val="24"/>
          <w:szCs w:val="24"/>
        </w:rPr>
        <w:t>. As adherence rates in the control group fell to lower baseline levels, asthma control deteriorated and they required increasing numbers of GP/ED attendances, courses of oral steroids, days off school and hospital admissions. This is in comparison to the intervention group who maintained higher adherence rates to inhaled steroids and subsequently better asthma control.</w:t>
      </w:r>
    </w:p>
    <w:p w14:paraId="4056B66F" w14:textId="2BC1A19A" w:rsidR="006A02F4" w:rsidRPr="00C936E0" w:rsidRDefault="00C936E0" w:rsidP="00701ABE">
      <w:pPr>
        <w:pStyle w:val="Heading3"/>
        <w:spacing w:line="480" w:lineRule="auto"/>
        <w:rPr>
          <w:sz w:val="24"/>
          <w:szCs w:val="24"/>
          <w:u w:val="single"/>
        </w:rPr>
      </w:pPr>
      <w:bookmarkStart w:id="380" w:name="_Toc462235748"/>
      <w:bookmarkStart w:id="381" w:name="_Toc497490418"/>
      <w:r w:rsidRPr="00C936E0">
        <w:rPr>
          <w:sz w:val="24"/>
          <w:szCs w:val="24"/>
          <w:u w:val="single"/>
        </w:rPr>
        <w:t>5</w:t>
      </w:r>
      <w:r w:rsidR="007D6A3B" w:rsidRPr="00C936E0">
        <w:rPr>
          <w:sz w:val="24"/>
          <w:szCs w:val="24"/>
          <w:u w:val="single"/>
        </w:rPr>
        <w:t>.3.7</w:t>
      </w:r>
      <w:r w:rsidR="00664226" w:rsidRPr="00C936E0">
        <w:rPr>
          <w:sz w:val="24"/>
          <w:szCs w:val="24"/>
          <w:u w:val="single"/>
        </w:rPr>
        <w:t xml:space="preserve"> </w:t>
      </w:r>
      <w:r w:rsidR="006A02F4" w:rsidRPr="00C936E0">
        <w:rPr>
          <w:sz w:val="24"/>
          <w:szCs w:val="24"/>
          <w:u w:val="single"/>
        </w:rPr>
        <w:t>Days off school due to asthma</w:t>
      </w:r>
      <w:bookmarkEnd w:id="380"/>
      <w:bookmarkEnd w:id="381"/>
    </w:p>
    <w:p w14:paraId="59A199B6" w14:textId="509652A9" w:rsidR="00CB410B" w:rsidRDefault="00701ABE" w:rsidP="00701ABE">
      <w:pPr>
        <w:spacing w:line="480" w:lineRule="auto"/>
        <w:rPr>
          <w:sz w:val="24"/>
          <w:szCs w:val="24"/>
        </w:rPr>
      </w:pPr>
      <w:r>
        <w:rPr>
          <w:sz w:val="24"/>
          <w:szCs w:val="24"/>
        </w:rPr>
        <w:t>Over the duration of the study, there was a lower rate of days off school due to asthma</w:t>
      </w:r>
      <w:r w:rsidR="0097654F">
        <w:rPr>
          <w:sz w:val="24"/>
          <w:szCs w:val="24"/>
        </w:rPr>
        <w:t xml:space="preserve"> per 100 days</w:t>
      </w:r>
      <w:r>
        <w:rPr>
          <w:sz w:val="24"/>
          <w:szCs w:val="24"/>
        </w:rPr>
        <w:t xml:space="preserve"> in the intervention group, but this difference was not statistically significant (tables 15 &amp; 16). This data is based on all the participants randomised (47 </w:t>
      </w:r>
      <w:r w:rsidR="008659E1">
        <w:rPr>
          <w:sz w:val="24"/>
          <w:szCs w:val="24"/>
        </w:rPr>
        <w:t>vs.</w:t>
      </w:r>
      <w:r>
        <w:rPr>
          <w:sz w:val="24"/>
          <w:szCs w:val="24"/>
        </w:rPr>
        <w:t xml:space="preserve"> 42), a full ITT analysis. </w:t>
      </w:r>
      <w:r w:rsidR="00EF03BB">
        <w:rPr>
          <w:sz w:val="24"/>
          <w:szCs w:val="24"/>
        </w:rPr>
        <w:t>The full ITT analysis included two participants</w:t>
      </w:r>
      <w:r w:rsidR="00AE35D3">
        <w:rPr>
          <w:sz w:val="24"/>
          <w:szCs w:val="24"/>
        </w:rPr>
        <w:t xml:space="preserve"> in the intervention group</w:t>
      </w:r>
      <w:r w:rsidR="00EF03BB">
        <w:rPr>
          <w:sz w:val="24"/>
          <w:szCs w:val="24"/>
        </w:rPr>
        <w:t xml:space="preserve"> who dropped out of the study because they took the device off the monitor at the start</w:t>
      </w:r>
      <w:r w:rsidR="0097654F">
        <w:rPr>
          <w:sz w:val="24"/>
          <w:szCs w:val="24"/>
        </w:rPr>
        <w:t xml:space="preserve"> of the study</w:t>
      </w:r>
      <w:r w:rsidR="00EF03BB">
        <w:rPr>
          <w:sz w:val="24"/>
          <w:szCs w:val="24"/>
        </w:rPr>
        <w:t xml:space="preserve"> and lost it. They therefore had no reminders or any electronic adherence monitoring. Between these two participants, they had a total of 32 days off school</w:t>
      </w:r>
      <w:r w:rsidR="00AE35D3">
        <w:rPr>
          <w:sz w:val="24"/>
          <w:szCs w:val="24"/>
        </w:rPr>
        <w:t xml:space="preserve"> due to asthma</w:t>
      </w:r>
      <w:r w:rsidR="00EF03BB">
        <w:rPr>
          <w:sz w:val="24"/>
          <w:szCs w:val="24"/>
        </w:rPr>
        <w:t xml:space="preserve"> over the year, more than 6 weeks</w:t>
      </w:r>
      <w:r w:rsidR="00550EE0">
        <w:rPr>
          <w:sz w:val="24"/>
          <w:szCs w:val="24"/>
        </w:rPr>
        <w:t xml:space="preserve"> (event rate of 4.4 school days missed per 100 days on study)</w:t>
      </w:r>
      <w:r w:rsidR="00EF03BB">
        <w:rPr>
          <w:sz w:val="24"/>
          <w:szCs w:val="24"/>
        </w:rPr>
        <w:t xml:space="preserve">. When the data </w:t>
      </w:r>
      <w:r w:rsidR="00EF03BB">
        <w:rPr>
          <w:sz w:val="24"/>
          <w:szCs w:val="24"/>
        </w:rPr>
        <w:lastRenderedPageBreak/>
        <w:t xml:space="preserve">was analysed with a modified ITT, without the data from those whom dropped out, the </w:t>
      </w:r>
      <w:r w:rsidR="00006F2D">
        <w:rPr>
          <w:sz w:val="24"/>
          <w:szCs w:val="24"/>
        </w:rPr>
        <w:t xml:space="preserve">event rate was significantly lower in the intervention group (1.21 </w:t>
      </w:r>
      <w:r w:rsidR="008659E1">
        <w:rPr>
          <w:sz w:val="24"/>
          <w:szCs w:val="24"/>
        </w:rPr>
        <w:t>vs.</w:t>
      </w:r>
      <w:r w:rsidR="00006F2D">
        <w:rPr>
          <w:sz w:val="24"/>
          <w:szCs w:val="24"/>
        </w:rPr>
        <w:t xml:space="preserve"> 1.63, </w:t>
      </w:r>
      <w:r w:rsidR="00AE35D3">
        <w:rPr>
          <w:sz w:val="24"/>
          <w:szCs w:val="24"/>
        </w:rPr>
        <w:t>P</w:t>
      </w:r>
      <w:r w:rsidR="00006F2D">
        <w:rPr>
          <w:sz w:val="24"/>
          <w:szCs w:val="24"/>
        </w:rPr>
        <w:t>=0.0</w:t>
      </w:r>
      <w:r w:rsidR="0097654F">
        <w:rPr>
          <w:sz w:val="24"/>
          <w:szCs w:val="24"/>
        </w:rPr>
        <w:t>0</w:t>
      </w:r>
      <w:r w:rsidR="00006F2D">
        <w:rPr>
          <w:sz w:val="24"/>
          <w:szCs w:val="24"/>
        </w:rPr>
        <w:t>6).</w:t>
      </w:r>
    </w:p>
    <w:p w14:paraId="2792CFB5" w14:textId="2F428A45" w:rsidR="00550EE0" w:rsidRDefault="00550EE0" w:rsidP="00701ABE">
      <w:pPr>
        <w:spacing w:line="480" w:lineRule="auto"/>
        <w:rPr>
          <w:sz w:val="24"/>
          <w:szCs w:val="24"/>
        </w:rPr>
      </w:pPr>
      <w:r>
        <w:rPr>
          <w:sz w:val="24"/>
          <w:szCs w:val="24"/>
        </w:rPr>
        <w:t>Analysing all the data with the full ITT, Figure 17 shows that there were more days off in the intervention group at 3 and 6 months, and this trend is reversed at 9 and 12 months.</w:t>
      </w:r>
      <w:r w:rsidR="00AD3F4D">
        <w:rPr>
          <w:sz w:val="24"/>
          <w:szCs w:val="24"/>
        </w:rPr>
        <w:t xml:space="preserve"> Days off school is a subjective measurement, with different patients and families having different thresholds for staying off school, and parents often gene</w:t>
      </w:r>
      <w:r w:rsidR="00B056D7">
        <w:rPr>
          <w:sz w:val="24"/>
          <w:szCs w:val="24"/>
        </w:rPr>
        <w:t>ralising rates over the 3 month</w:t>
      </w:r>
      <w:r w:rsidR="00AD3F4D">
        <w:rPr>
          <w:sz w:val="24"/>
          <w:szCs w:val="24"/>
        </w:rPr>
        <w:t xml:space="preserve"> period. It may be that in the first 6 months of the study, the intervention participants and families were far more aware of their asthma on a daily basis, due to the regular alarms, and increased medication taking. Potentially, children may have used this to over emphasize symptoms to take time off school. Alternatively, when recalling days off in the past 3 months, parents may have attributed any days off unwell for any other cause (</w:t>
      </w:r>
      <w:r w:rsidR="008659E1">
        <w:rPr>
          <w:sz w:val="24"/>
          <w:szCs w:val="24"/>
        </w:rPr>
        <w:t>e.g.</w:t>
      </w:r>
      <w:r w:rsidR="00AD3F4D">
        <w:rPr>
          <w:sz w:val="24"/>
          <w:szCs w:val="24"/>
        </w:rPr>
        <w:t xml:space="preserve"> febrile, coryzal) to asthma,  due their increased awareness of the condition and willingness to co-operate with the study. The trend is reversed in the second 6 months, with intervention participants requiring fewer days off, possibly due to better asthma control due to increased adherence to inhaled steroids.</w:t>
      </w:r>
    </w:p>
    <w:p w14:paraId="46371E82" w14:textId="64CAB1B6" w:rsidR="00B05602" w:rsidRDefault="00F66E6B" w:rsidP="00701ABE">
      <w:pPr>
        <w:spacing w:line="480" w:lineRule="auto"/>
        <w:rPr>
          <w:sz w:val="24"/>
          <w:szCs w:val="24"/>
        </w:rPr>
      </w:pPr>
      <w:r>
        <w:rPr>
          <w:sz w:val="24"/>
          <w:szCs w:val="24"/>
        </w:rPr>
        <w:t>In the electronic monitoring and alarms</w:t>
      </w:r>
      <w:r w:rsidR="00CA37C9">
        <w:rPr>
          <w:sz w:val="24"/>
          <w:szCs w:val="24"/>
        </w:rPr>
        <w:t xml:space="preserve"> without feedback</w:t>
      </w:r>
      <w:r>
        <w:rPr>
          <w:sz w:val="24"/>
          <w:szCs w:val="24"/>
        </w:rPr>
        <w:t xml:space="preserve"> study by </w:t>
      </w:r>
      <w:r w:rsidR="00AD3F4D">
        <w:rPr>
          <w:sz w:val="24"/>
          <w:szCs w:val="24"/>
        </w:rPr>
        <w:t>Chan et al</w:t>
      </w:r>
      <w:r>
        <w:rPr>
          <w:sz w:val="24"/>
          <w:szCs w:val="24"/>
        </w:rPr>
        <w:t>, they investigated days off school as their primary outcome, but</w:t>
      </w:r>
      <w:r w:rsidR="00CA37C9">
        <w:rPr>
          <w:sz w:val="24"/>
          <w:szCs w:val="24"/>
        </w:rPr>
        <w:t xml:space="preserve"> also</w:t>
      </w:r>
      <w:r w:rsidR="00AD3F4D">
        <w:rPr>
          <w:sz w:val="24"/>
          <w:szCs w:val="24"/>
        </w:rPr>
        <w:t xml:space="preserve"> failed to show a significant difference </w:t>
      </w:r>
      <w:r>
        <w:rPr>
          <w:sz w:val="24"/>
          <w:szCs w:val="24"/>
        </w:rPr>
        <w:t>between groups</w:t>
      </w:r>
      <w:r w:rsidR="00B056D7">
        <w:rPr>
          <w:sz w:val="24"/>
          <w:szCs w:val="24"/>
        </w:rPr>
        <w:t xml:space="preserve"> </w:t>
      </w:r>
      <w:r>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27" w:tooltip="Chan, 2015 #270" w:history="1">
        <w:r w:rsidR="00DC52E3">
          <w:rPr>
            <w:noProof/>
            <w:sz w:val="24"/>
            <w:szCs w:val="24"/>
          </w:rPr>
          <w:t>Chan et al., 2015</w:t>
        </w:r>
      </w:hyperlink>
      <w:r w:rsidR="003F16C8">
        <w:rPr>
          <w:noProof/>
          <w:sz w:val="24"/>
          <w:szCs w:val="24"/>
        </w:rPr>
        <w:t>)</w:t>
      </w:r>
      <w:r>
        <w:rPr>
          <w:sz w:val="24"/>
          <w:szCs w:val="24"/>
        </w:rPr>
        <w:fldChar w:fldCharType="end"/>
      </w:r>
      <w:r w:rsidR="00AD3F4D">
        <w:rPr>
          <w:sz w:val="24"/>
          <w:szCs w:val="24"/>
        </w:rPr>
        <w:t>.</w:t>
      </w:r>
      <w:r>
        <w:rPr>
          <w:sz w:val="24"/>
          <w:szCs w:val="24"/>
        </w:rPr>
        <w:t xml:space="preserve"> The control group also had a higher percentage of days off during the 6 months study period (1.9% </w:t>
      </w:r>
      <w:r w:rsidR="008659E1">
        <w:rPr>
          <w:sz w:val="24"/>
          <w:szCs w:val="24"/>
        </w:rPr>
        <w:t>vs.</w:t>
      </w:r>
      <w:r>
        <w:rPr>
          <w:sz w:val="24"/>
          <w:szCs w:val="24"/>
        </w:rPr>
        <w:t xml:space="preserve"> 1.7%), although the difference</w:t>
      </w:r>
      <w:r w:rsidR="00DC3723">
        <w:rPr>
          <w:sz w:val="24"/>
          <w:szCs w:val="24"/>
        </w:rPr>
        <w:t xml:space="preserve"> was not significant. Although days off school was a primary outcome for this study, and the power calculation for the study was based on this outcome, they still used parental report to assess the number of days off, and analysed total school days off rather </w:t>
      </w:r>
      <w:r w:rsidR="00DC3723">
        <w:rPr>
          <w:sz w:val="24"/>
          <w:szCs w:val="24"/>
        </w:rPr>
        <w:lastRenderedPageBreak/>
        <w:t>than those just related to asthma. It is therefore perhaps not surprising that an intervention designed to improve solely asthma control had no effect on all causes of school absence.</w:t>
      </w:r>
    </w:p>
    <w:p w14:paraId="4B9A2D34" w14:textId="5BF695D1" w:rsidR="00053E93" w:rsidRPr="00B056D7" w:rsidRDefault="00B056D7" w:rsidP="00127A50">
      <w:pPr>
        <w:pStyle w:val="Heading3"/>
        <w:spacing w:line="480" w:lineRule="auto"/>
        <w:rPr>
          <w:sz w:val="24"/>
          <w:szCs w:val="24"/>
          <w:u w:val="single"/>
        </w:rPr>
      </w:pPr>
      <w:bookmarkStart w:id="382" w:name="_Toc462235749"/>
      <w:bookmarkStart w:id="383" w:name="_Toc497490419"/>
      <w:r w:rsidRPr="00B056D7">
        <w:rPr>
          <w:sz w:val="24"/>
          <w:szCs w:val="24"/>
          <w:u w:val="single"/>
        </w:rPr>
        <w:t>5</w:t>
      </w:r>
      <w:r w:rsidR="007D6A3B" w:rsidRPr="00B056D7">
        <w:rPr>
          <w:sz w:val="24"/>
          <w:szCs w:val="24"/>
          <w:u w:val="single"/>
        </w:rPr>
        <w:t>.3.8</w:t>
      </w:r>
      <w:r w:rsidR="00664226" w:rsidRPr="00B056D7">
        <w:rPr>
          <w:sz w:val="24"/>
          <w:szCs w:val="24"/>
          <w:u w:val="single"/>
        </w:rPr>
        <w:t xml:space="preserve"> </w:t>
      </w:r>
      <w:r w:rsidR="00053E93" w:rsidRPr="00B056D7">
        <w:rPr>
          <w:sz w:val="24"/>
          <w:szCs w:val="24"/>
          <w:u w:val="single"/>
        </w:rPr>
        <w:t>Quality of Life</w:t>
      </w:r>
      <w:bookmarkEnd w:id="382"/>
      <w:bookmarkEnd w:id="383"/>
    </w:p>
    <w:p w14:paraId="74C504C5" w14:textId="77777777" w:rsidR="00127A50" w:rsidRDefault="00127A50" w:rsidP="00127A50">
      <w:pPr>
        <w:spacing w:line="480" w:lineRule="auto"/>
        <w:rPr>
          <w:sz w:val="24"/>
          <w:szCs w:val="24"/>
        </w:rPr>
      </w:pPr>
      <w:r w:rsidRPr="00127A50">
        <w:rPr>
          <w:sz w:val="24"/>
          <w:szCs w:val="24"/>
        </w:rPr>
        <w:t>The quality of life for participants in both groups</w:t>
      </w:r>
      <w:r>
        <w:rPr>
          <w:sz w:val="24"/>
          <w:szCs w:val="24"/>
        </w:rPr>
        <w:t xml:space="preserve"> (mini PAQLQ score)</w:t>
      </w:r>
      <w:r w:rsidRPr="00127A50">
        <w:rPr>
          <w:sz w:val="24"/>
          <w:szCs w:val="24"/>
        </w:rPr>
        <w:t xml:space="preserve"> significantly improved throughout the study (figure 20, table 17).</w:t>
      </w:r>
      <w:r>
        <w:rPr>
          <w:sz w:val="24"/>
          <w:szCs w:val="24"/>
        </w:rPr>
        <w:t xml:space="preserve"> As with the ACQ scores, this is likely to be due to all participants having poorly controlled asthma at recruitment. The trend of poorly controlled asthma improving was inevitable as only poorly controlled (ACQ &gt;1.5) participants were eligible. Any asthmatics who were well controlled at baseline but later became more unwell throughout the study period were ineligible, and therefore the overal</w:t>
      </w:r>
      <w:r w:rsidR="00D17410">
        <w:rPr>
          <w:sz w:val="24"/>
          <w:szCs w:val="24"/>
        </w:rPr>
        <w:t xml:space="preserve">l trend of improving asthma control with associated improvements in quality of life </w:t>
      </w:r>
      <w:r>
        <w:rPr>
          <w:sz w:val="24"/>
          <w:szCs w:val="24"/>
        </w:rPr>
        <w:t>was seen. In addition, as previously described, the Hawthorne effect meant that participants in the control group had better asthma control, and quality of life as a result. As with the ACQ, the PAQLQ is a subjective measure, and children may have answered with more denial of symptoms in the control group.</w:t>
      </w:r>
      <w:r w:rsidR="007F3E10">
        <w:rPr>
          <w:sz w:val="24"/>
          <w:szCs w:val="24"/>
        </w:rPr>
        <w:t xml:space="preserve"> Many questions on the mini PAQLQ are very similar to those on the ACQ, accounting for the similar results of improving scores in both groups.</w:t>
      </w:r>
    </w:p>
    <w:p w14:paraId="4554F473" w14:textId="2DBF4D4F" w:rsidR="00C61E6A" w:rsidRDefault="0005633A" w:rsidP="00127A50">
      <w:pPr>
        <w:spacing w:line="480" w:lineRule="auto"/>
        <w:rPr>
          <w:sz w:val="24"/>
          <w:szCs w:val="24"/>
        </w:rPr>
      </w:pPr>
      <w:r>
        <w:rPr>
          <w:sz w:val="24"/>
          <w:szCs w:val="24"/>
        </w:rPr>
        <w:t>When this intervention was used in adults in the Foster study, they also reported a significant increase in quality of life scores for both groups during the study from baseline, with no between group differences</w:t>
      </w:r>
      <w:r w:rsidR="00B056D7">
        <w:rPr>
          <w:sz w:val="24"/>
          <w:szCs w:val="24"/>
        </w:rPr>
        <w:t xml:space="preserve"> </w:t>
      </w:r>
      <w:r>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 </w:instrText>
      </w:r>
      <w:r w:rsidR="003F16C8">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46" w:tooltip="Foster, 2014 #202" w:history="1">
        <w:r w:rsidR="00DC52E3">
          <w:rPr>
            <w:noProof/>
            <w:sz w:val="24"/>
            <w:szCs w:val="24"/>
          </w:rPr>
          <w:t>Foster et al., 2014</w:t>
        </w:r>
      </w:hyperlink>
      <w:r w:rsidR="003F16C8">
        <w:rPr>
          <w:noProof/>
          <w:sz w:val="24"/>
          <w:szCs w:val="24"/>
        </w:rPr>
        <w:t>)</w:t>
      </w:r>
      <w:r>
        <w:rPr>
          <w:sz w:val="24"/>
          <w:szCs w:val="24"/>
        </w:rPr>
        <w:fldChar w:fldCharType="end"/>
      </w:r>
      <w:r>
        <w:rPr>
          <w:sz w:val="24"/>
          <w:szCs w:val="24"/>
        </w:rPr>
        <w:t>. The studies by Chan, Charles and Burgess did not record quality of life scores as an outcome.</w:t>
      </w:r>
    </w:p>
    <w:p w14:paraId="6732B56B" w14:textId="54C4B70F" w:rsidR="00877BFC" w:rsidRPr="00B056D7" w:rsidRDefault="00B056D7" w:rsidP="00877BFC">
      <w:pPr>
        <w:pStyle w:val="Heading3"/>
        <w:spacing w:line="480" w:lineRule="auto"/>
        <w:rPr>
          <w:sz w:val="24"/>
          <w:szCs w:val="24"/>
          <w:u w:val="single"/>
        </w:rPr>
      </w:pPr>
      <w:bookmarkStart w:id="384" w:name="_Toc462235750"/>
      <w:bookmarkStart w:id="385" w:name="_Toc497490420"/>
      <w:r w:rsidRPr="00B056D7">
        <w:rPr>
          <w:sz w:val="24"/>
          <w:szCs w:val="24"/>
          <w:u w:val="single"/>
        </w:rPr>
        <w:t>5</w:t>
      </w:r>
      <w:r w:rsidR="007D6A3B" w:rsidRPr="00B056D7">
        <w:rPr>
          <w:sz w:val="24"/>
          <w:szCs w:val="24"/>
          <w:u w:val="single"/>
        </w:rPr>
        <w:t>.3.9</w:t>
      </w:r>
      <w:r w:rsidR="00664226" w:rsidRPr="00B056D7">
        <w:rPr>
          <w:sz w:val="24"/>
          <w:szCs w:val="24"/>
          <w:u w:val="single"/>
        </w:rPr>
        <w:t xml:space="preserve"> </w:t>
      </w:r>
      <w:r w:rsidR="00877BFC" w:rsidRPr="00B056D7">
        <w:rPr>
          <w:sz w:val="24"/>
          <w:szCs w:val="24"/>
          <w:u w:val="single"/>
        </w:rPr>
        <w:t>Inhaled Steroid Dose</w:t>
      </w:r>
      <w:r w:rsidR="00F645AC" w:rsidRPr="00B056D7">
        <w:rPr>
          <w:sz w:val="24"/>
          <w:szCs w:val="24"/>
          <w:u w:val="single"/>
        </w:rPr>
        <w:t xml:space="preserve"> &amp; BTS stage</w:t>
      </w:r>
      <w:bookmarkEnd w:id="384"/>
      <w:bookmarkEnd w:id="385"/>
    </w:p>
    <w:p w14:paraId="1F66BB51" w14:textId="77777777" w:rsidR="00877BFC" w:rsidRPr="00877BFC" w:rsidRDefault="00877BFC" w:rsidP="00877BFC">
      <w:pPr>
        <w:spacing w:line="480" w:lineRule="auto"/>
        <w:rPr>
          <w:sz w:val="24"/>
          <w:szCs w:val="24"/>
        </w:rPr>
      </w:pPr>
      <w:r>
        <w:rPr>
          <w:sz w:val="24"/>
          <w:szCs w:val="24"/>
        </w:rPr>
        <w:t xml:space="preserve">Table 17 shows that the dose of inhaled steroids increased in the control group, but decreased in the intervention group, although this difference was not significant. </w:t>
      </w:r>
      <w:r>
        <w:rPr>
          <w:sz w:val="24"/>
          <w:szCs w:val="24"/>
        </w:rPr>
        <w:lastRenderedPageBreak/>
        <w:t xml:space="preserve">Potentially, the control group participants’ dose of inhaled steroids was progressively increased by clinicians in line with BTS stepwise recommendations, as the asthma control remained poor. In the intervention group, as asthma control improved, the dose of inhaled steroid required was weaned. </w:t>
      </w:r>
      <w:r w:rsidR="001120EB">
        <w:rPr>
          <w:sz w:val="24"/>
          <w:szCs w:val="24"/>
        </w:rPr>
        <w:t>These changes in inhaled steroid doses meant that</w:t>
      </w:r>
      <w:r>
        <w:rPr>
          <w:sz w:val="24"/>
          <w:szCs w:val="24"/>
        </w:rPr>
        <w:t xml:space="preserve"> </w:t>
      </w:r>
      <w:r w:rsidR="001120EB">
        <w:rPr>
          <w:sz w:val="24"/>
          <w:szCs w:val="24"/>
        </w:rPr>
        <w:t>the mean BTS stage remained the same for participants in the intervention group at 12 months, and slightly increased in the control group, although again, the difference was not significant.</w:t>
      </w:r>
    </w:p>
    <w:p w14:paraId="432CC60D" w14:textId="0D4AD72B" w:rsidR="00877BFC" w:rsidRPr="00B056D7" w:rsidRDefault="00B056D7" w:rsidP="001120EB">
      <w:pPr>
        <w:pStyle w:val="Heading3"/>
        <w:spacing w:line="480" w:lineRule="auto"/>
        <w:rPr>
          <w:sz w:val="24"/>
          <w:szCs w:val="24"/>
          <w:u w:val="single"/>
        </w:rPr>
      </w:pPr>
      <w:bookmarkStart w:id="386" w:name="_Toc462235751"/>
      <w:bookmarkStart w:id="387" w:name="_Toc497490421"/>
      <w:r w:rsidRPr="00B056D7">
        <w:rPr>
          <w:sz w:val="24"/>
          <w:szCs w:val="24"/>
          <w:u w:val="single"/>
        </w:rPr>
        <w:t>5</w:t>
      </w:r>
      <w:r w:rsidR="007D6A3B" w:rsidRPr="00B056D7">
        <w:rPr>
          <w:sz w:val="24"/>
          <w:szCs w:val="24"/>
          <w:u w:val="single"/>
        </w:rPr>
        <w:t>.3.</w:t>
      </w:r>
      <w:r w:rsidR="00810916" w:rsidRPr="00B056D7">
        <w:rPr>
          <w:sz w:val="24"/>
          <w:szCs w:val="24"/>
          <w:u w:val="single"/>
        </w:rPr>
        <w:t>1</w:t>
      </w:r>
      <w:r w:rsidR="007D6A3B" w:rsidRPr="00B056D7">
        <w:rPr>
          <w:sz w:val="24"/>
          <w:szCs w:val="24"/>
          <w:u w:val="single"/>
        </w:rPr>
        <w:t>0</w:t>
      </w:r>
      <w:r w:rsidR="00810916" w:rsidRPr="00B056D7">
        <w:rPr>
          <w:sz w:val="24"/>
          <w:szCs w:val="24"/>
          <w:u w:val="single"/>
        </w:rPr>
        <w:t xml:space="preserve"> </w:t>
      </w:r>
      <w:r w:rsidR="00877BFC" w:rsidRPr="00B056D7">
        <w:rPr>
          <w:sz w:val="24"/>
          <w:szCs w:val="24"/>
          <w:u w:val="single"/>
        </w:rPr>
        <w:t>Medicines Beliefs &amp; Illness Perceptions</w:t>
      </w:r>
      <w:bookmarkEnd w:id="386"/>
      <w:bookmarkEnd w:id="387"/>
    </w:p>
    <w:p w14:paraId="27B6C055" w14:textId="338B8275" w:rsidR="00877BFC" w:rsidRPr="00587D7B" w:rsidRDefault="00291BFF" w:rsidP="001120EB">
      <w:pPr>
        <w:spacing w:line="480" w:lineRule="auto"/>
        <w:rPr>
          <w:sz w:val="24"/>
          <w:szCs w:val="24"/>
        </w:rPr>
      </w:pPr>
      <w:r w:rsidRPr="00587D7B">
        <w:rPr>
          <w:sz w:val="24"/>
          <w:szCs w:val="24"/>
        </w:rPr>
        <w:t>Table 17 shows that the medicine beliefs and illness perceptions for participants in both groups improved from baseline to 12 months. The difference was not significant, and there was no difference between groups however. This would indicate that by being involved in a research study with regular asthma education improved all participants’ views about asthma and the benefits of inhaled steroids.</w:t>
      </w:r>
      <w:r w:rsidR="0045047B" w:rsidRPr="00587D7B">
        <w:rPr>
          <w:sz w:val="24"/>
          <w:szCs w:val="24"/>
        </w:rPr>
        <w:t xml:space="preserve"> Unfortunately, due to </w:t>
      </w:r>
      <w:r w:rsidR="00F645AC" w:rsidRPr="00587D7B">
        <w:rPr>
          <w:sz w:val="24"/>
          <w:szCs w:val="24"/>
        </w:rPr>
        <w:t xml:space="preserve">the questionnaires being sent out to participants as described in changes to methods, not all questionnaires were completed at 12 months. Questionnaires were only sent to those participants in Sheffield (n=81), and although 81 were sent out, only 25 were received back in </w:t>
      </w:r>
      <w:r w:rsidR="009B16D2" w:rsidRPr="00587D7B">
        <w:rPr>
          <w:sz w:val="24"/>
          <w:szCs w:val="24"/>
        </w:rPr>
        <w:t>p</w:t>
      </w:r>
      <w:r w:rsidR="00F645AC" w:rsidRPr="00587D7B">
        <w:rPr>
          <w:sz w:val="24"/>
          <w:szCs w:val="24"/>
        </w:rPr>
        <w:t xml:space="preserve">re-stamped envelopes (12 group A, 13 group B). Therefore the results are potentially biased, as these 31% of responses are more likely to have come from the participants with better engagement with services and therefore a more positive view of asthma and inhaled steroids. </w:t>
      </w:r>
    </w:p>
    <w:p w14:paraId="15C79743" w14:textId="77777777" w:rsidR="00DD30E8" w:rsidRPr="007D6A3B" w:rsidRDefault="00DD30E8" w:rsidP="007D6A3B">
      <w:pPr>
        <w:pStyle w:val="Heading2"/>
        <w:rPr>
          <w:sz w:val="28"/>
          <w:szCs w:val="28"/>
          <w:u w:val="single"/>
        </w:rPr>
      </w:pPr>
    </w:p>
    <w:p w14:paraId="40DF0BF8" w14:textId="77777777" w:rsidR="007D6A3B" w:rsidRDefault="007D6A3B" w:rsidP="007D6A3B">
      <w:pPr>
        <w:pStyle w:val="Heading2"/>
        <w:rPr>
          <w:sz w:val="28"/>
          <w:szCs w:val="28"/>
          <w:u w:val="single"/>
        </w:rPr>
      </w:pPr>
      <w:bookmarkStart w:id="388" w:name="_Toc462235762"/>
    </w:p>
    <w:p w14:paraId="47DB0FE5" w14:textId="77777777" w:rsidR="007D6A3B" w:rsidRDefault="007D6A3B" w:rsidP="007D6A3B">
      <w:pPr>
        <w:pStyle w:val="Heading2"/>
        <w:rPr>
          <w:sz w:val="28"/>
          <w:szCs w:val="28"/>
          <w:u w:val="single"/>
        </w:rPr>
      </w:pPr>
    </w:p>
    <w:p w14:paraId="68DCB1D6" w14:textId="77777777" w:rsidR="00657514" w:rsidRPr="007D6A3B" w:rsidRDefault="00657514" w:rsidP="007D6A3B"/>
    <w:p w14:paraId="20B9EC78" w14:textId="16C2301D" w:rsidR="00F3610F" w:rsidRPr="007D6A3B" w:rsidRDefault="00B056D7" w:rsidP="007D6A3B">
      <w:pPr>
        <w:pStyle w:val="Heading2"/>
        <w:rPr>
          <w:sz w:val="28"/>
          <w:szCs w:val="28"/>
          <w:u w:val="single"/>
        </w:rPr>
      </w:pPr>
      <w:bookmarkStart w:id="389" w:name="_Toc497490422"/>
      <w:r>
        <w:rPr>
          <w:sz w:val="28"/>
          <w:szCs w:val="28"/>
          <w:u w:val="single"/>
        </w:rPr>
        <w:lastRenderedPageBreak/>
        <w:t>5</w:t>
      </w:r>
      <w:r w:rsidR="007D6A3B" w:rsidRPr="007D6A3B">
        <w:rPr>
          <w:sz w:val="28"/>
          <w:szCs w:val="28"/>
          <w:u w:val="single"/>
        </w:rPr>
        <w:t>.4</w:t>
      </w:r>
      <w:r w:rsidR="00810916" w:rsidRPr="007D6A3B">
        <w:rPr>
          <w:sz w:val="28"/>
          <w:szCs w:val="28"/>
          <w:u w:val="single"/>
        </w:rPr>
        <w:t xml:space="preserve"> </w:t>
      </w:r>
      <w:r w:rsidR="00F3610F" w:rsidRPr="007D6A3B">
        <w:rPr>
          <w:sz w:val="28"/>
          <w:szCs w:val="28"/>
          <w:u w:val="single"/>
        </w:rPr>
        <w:t>Analysis of Results – Nebtext study</w:t>
      </w:r>
      <w:bookmarkEnd w:id="389"/>
    </w:p>
    <w:p w14:paraId="17B16FDE" w14:textId="77777777" w:rsidR="00F3610F" w:rsidRDefault="00F3610F" w:rsidP="00F3610F"/>
    <w:bookmarkEnd w:id="388"/>
    <w:p w14:paraId="3FF42C2E" w14:textId="77777777" w:rsidR="008833F2" w:rsidRDefault="008833F2" w:rsidP="008833F2">
      <w:pPr>
        <w:spacing w:line="480" w:lineRule="auto"/>
        <w:rPr>
          <w:sz w:val="24"/>
          <w:szCs w:val="24"/>
        </w:rPr>
      </w:pPr>
      <w:r>
        <w:rPr>
          <w:sz w:val="24"/>
          <w:szCs w:val="24"/>
        </w:rPr>
        <w:t>The results of this study show that</w:t>
      </w:r>
      <w:r w:rsidR="00D70A91">
        <w:rPr>
          <w:sz w:val="24"/>
          <w:szCs w:val="24"/>
        </w:rPr>
        <w:t xml:space="preserve"> it wa</w:t>
      </w:r>
      <w:r w:rsidR="00B0671A">
        <w:rPr>
          <w:sz w:val="24"/>
          <w:szCs w:val="24"/>
        </w:rPr>
        <w:t>s feasible to send reminder text messages to children and adolescents with CF, and they are am</w:t>
      </w:r>
      <w:r w:rsidR="00D70A91">
        <w:rPr>
          <w:sz w:val="24"/>
          <w:szCs w:val="24"/>
        </w:rPr>
        <w:t>enable to this approach. I</w:t>
      </w:r>
      <w:r>
        <w:rPr>
          <w:sz w:val="24"/>
          <w:szCs w:val="24"/>
        </w:rPr>
        <w:t>n a group of patients wi</w:t>
      </w:r>
      <w:r w:rsidR="00B0671A">
        <w:rPr>
          <w:sz w:val="24"/>
          <w:szCs w:val="24"/>
        </w:rPr>
        <w:t>th high baseline adherence</w:t>
      </w:r>
      <w:r>
        <w:rPr>
          <w:sz w:val="24"/>
          <w:szCs w:val="24"/>
        </w:rPr>
        <w:t xml:space="preserve"> already rec</w:t>
      </w:r>
      <w:r w:rsidR="00D70A91">
        <w:rPr>
          <w:sz w:val="24"/>
          <w:szCs w:val="24"/>
        </w:rPr>
        <w:t>eiving regular feedback, rates we</w:t>
      </w:r>
      <w:r>
        <w:rPr>
          <w:sz w:val="24"/>
          <w:szCs w:val="24"/>
        </w:rPr>
        <w:t>re not increased further by the addition of reminder text messages.</w:t>
      </w:r>
      <w:r w:rsidR="00D1199A">
        <w:rPr>
          <w:sz w:val="24"/>
          <w:szCs w:val="24"/>
        </w:rPr>
        <w:t xml:space="preserve"> </w:t>
      </w:r>
      <w:r w:rsidR="00DA5AE5">
        <w:rPr>
          <w:sz w:val="24"/>
          <w:szCs w:val="24"/>
        </w:rPr>
        <w:t>This was the first study in children or adults</w:t>
      </w:r>
      <w:r w:rsidR="00D70A91">
        <w:rPr>
          <w:sz w:val="24"/>
          <w:szCs w:val="24"/>
        </w:rPr>
        <w:t xml:space="preserve"> with CF</w:t>
      </w:r>
      <w:r w:rsidR="00DA5AE5">
        <w:rPr>
          <w:sz w:val="24"/>
          <w:szCs w:val="24"/>
        </w:rPr>
        <w:t xml:space="preserve"> to use text message reminders in an attempt to improve electronically recorded adherence rates to nebulised medication.</w:t>
      </w:r>
    </w:p>
    <w:p w14:paraId="181AB5E4" w14:textId="672AC254" w:rsidR="00F3610F" w:rsidRPr="0012755F" w:rsidRDefault="0012755F" w:rsidP="004A3A1C">
      <w:pPr>
        <w:pStyle w:val="Heading3"/>
        <w:spacing w:line="480" w:lineRule="auto"/>
        <w:rPr>
          <w:sz w:val="24"/>
          <w:szCs w:val="24"/>
          <w:u w:val="single"/>
        </w:rPr>
      </w:pPr>
      <w:bookmarkStart w:id="390" w:name="_Toc462235763"/>
      <w:bookmarkStart w:id="391" w:name="_Toc497490423"/>
      <w:r w:rsidRPr="0012755F">
        <w:rPr>
          <w:sz w:val="24"/>
          <w:szCs w:val="24"/>
          <w:u w:val="single"/>
        </w:rPr>
        <w:t>5</w:t>
      </w:r>
      <w:r w:rsidR="004A3A1C" w:rsidRPr="0012755F">
        <w:rPr>
          <w:sz w:val="24"/>
          <w:szCs w:val="24"/>
          <w:u w:val="single"/>
        </w:rPr>
        <w:t xml:space="preserve">.4.1 </w:t>
      </w:r>
      <w:r w:rsidR="00C23F62" w:rsidRPr="0012755F">
        <w:rPr>
          <w:sz w:val="24"/>
          <w:szCs w:val="24"/>
          <w:u w:val="single"/>
        </w:rPr>
        <w:t xml:space="preserve">Overall </w:t>
      </w:r>
      <w:r w:rsidR="009620B8" w:rsidRPr="0012755F">
        <w:rPr>
          <w:sz w:val="24"/>
          <w:szCs w:val="24"/>
          <w:u w:val="single"/>
        </w:rPr>
        <w:t xml:space="preserve">adherence </w:t>
      </w:r>
      <w:r w:rsidR="008833F2" w:rsidRPr="0012755F">
        <w:rPr>
          <w:sz w:val="24"/>
          <w:szCs w:val="24"/>
          <w:u w:val="single"/>
        </w:rPr>
        <w:t>rates</w:t>
      </w:r>
      <w:bookmarkEnd w:id="390"/>
      <w:bookmarkEnd w:id="391"/>
    </w:p>
    <w:p w14:paraId="2D6FB383" w14:textId="27290E6A" w:rsidR="00B0671A" w:rsidRDefault="00D1199A" w:rsidP="004A3A1C">
      <w:pPr>
        <w:spacing w:line="480" w:lineRule="auto"/>
        <w:rPr>
          <w:sz w:val="24"/>
          <w:szCs w:val="24"/>
        </w:rPr>
      </w:pPr>
      <w:r w:rsidRPr="00D1199A">
        <w:rPr>
          <w:sz w:val="24"/>
          <w:szCs w:val="24"/>
        </w:rPr>
        <w:t>When manually analysed, the mean adherence rate for the pre-text period was high, at 81%, and this rate was maintained but not increased at 80% during the 6 month text period</w:t>
      </w:r>
      <w:r w:rsidR="00B0671A">
        <w:rPr>
          <w:sz w:val="24"/>
          <w:szCs w:val="24"/>
        </w:rPr>
        <w:t xml:space="preserve"> (table 26)</w:t>
      </w:r>
      <w:r w:rsidRPr="00D1199A">
        <w:rPr>
          <w:sz w:val="24"/>
          <w:szCs w:val="24"/>
        </w:rPr>
        <w:t>.</w:t>
      </w:r>
      <w:r w:rsidR="00B0671A">
        <w:rPr>
          <w:sz w:val="24"/>
          <w:szCs w:val="24"/>
        </w:rPr>
        <w:t xml:space="preserve"> Of the 13 participants with data analysed, rates were increased by at least 5% in 2 participants, unchanged in 9, and decrease</w:t>
      </w:r>
      <w:r w:rsidR="0012755F">
        <w:rPr>
          <w:sz w:val="24"/>
          <w:szCs w:val="24"/>
        </w:rPr>
        <w:t>d by at least 5% in 2 (figure 23</w:t>
      </w:r>
      <w:r w:rsidR="00B0671A">
        <w:rPr>
          <w:sz w:val="24"/>
          <w:szCs w:val="24"/>
        </w:rPr>
        <w:t>).</w:t>
      </w:r>
      <w:r>
        <w:rPr>
          <w:sz w:val="24"/>
          <w:szCs w:val="24"/>
        </w:rPr>
        <w:t xml:space="preserve"> </w:t>
      </w:r>
    </w:p>
    <w:p w14:paraId="314660F0" w14:textId="77777777" w:rsidR="00D1199A" w:rsidRDefault="00D1199A" w:rsidP="00D1199A">
      <w:pPr>
        <w:spacing w:line="480" w:lineRule="auto"/>
        <w:rPr>
          <w:sz w:val="24"/>
          <w:szCs w:val="24"/>
        </w:rPr>
      </w:pPr>
      <w:r>
        <w:rPr>
          <w:sz w:val="24"/>
          <w:szCs w:val="24"/>
        </w:rPr>
        <w:t>The majority of participants in this study already had establi</w:t>
      </w:r>
      <w:r w:rsidR="00DA5AE5">
        <w:rPr>
          <w:sz w:val="24"/>
          <w:szCs w:val="24"/>
        </w:rPr>
        <w:t>shed systems in place</w:t>
      </w:r>
      <w:r>
        <w:rPr>
          <w:sz w:val="24"/>
          <w:szCs w:val="24"/>
        </w:rPr>
        <w:t xml:space="preserve"> to facilitate taking their</w:t>
      </w:r>
      <w:r w:rsidR="00B0671A">
        <w:rPr>
          <w:sz w:val="24"/>
          <w:szCs w:val="24"/>
        </w:rPr>
        <w:t xml:space="preserve"> nebulisers on a regular</w:t>
      </w:r>
      <w:r>
        <w:rPr>
          <w:sz w:val="24"/>
          <w:szCs w:val="24"/>
        </w:rPr>
        <w:t xml:space="preserve"> basis. These systems</w:t>
      </w:r>
      <w:r w:rsidR="00B0671A">
        <w:rPr>
          <w:sz w:val="24"/>
          <w:szCs w:val="24"/>
        </w:rPr>
        <w:t xml:space="preserve"> we</w:t>
      </w:r>
      <w:r>
        <w:rPr>
          <w:sz w:val="24"/>
          <w:szCs w:val="24"/>
        </w:rPr>
        <w:t xml:space="preserve">re successful due to regular adherence reviews with the physiotherapists in clinic, emphasizing the </w:t>
      </w:r>
      <w:r w:rsidR="00D2400B">
        <w:rPr>
          <w:sz w:val="24"/>
          <w:szCs w:val="24"/>
        </w:rPr>
        <w:t>importance of good adherence, i</w:t>
      </w:r>
      <w:r w:rsidR="00ED3DA5">
        <w:rPr>
          <w:sz w:val="24"/>
          <w:szCs w:val="24"/>
        </w:rPr>
        <w:t>dentifying any barriers and subsequent fall in rates</w:t>
      </w:r>
      <w:r w:rsidR="00D2400B">
        <w:rPr>
          <w:sz w:val="24"/>
          <w:szCs w:val="24"/>
        </w:rPr>
        <w:t xml:space="preserve">, and </w:t>
      </w:r>
      <w:r w:rsidR="00ED3DA5">
        <w:rPr>
          <w:sz w:val="24"/>
          <w:szCs w:val="24"/>
        </w:rPr>
        <w:t>developing strategies for improvement</w:t>
      </w:r>
      <w:r w:rsidR="00D2400B">
        <w:rPr>
          <w:sz w:val="24"/>
          <w:szCs w:val="24"/>
        </w:rPr>
        <w:t xml:space="preserve"> if necessary.</w:t>
      </w:r>
    </w:p>
    <w:p w14:paraId="7401A170" w14:textId="77777777" w:rsidR="00D2400B" w:rsidRDefault="00D2400B" w:rsidP="00D1199A">
      <w:pPr>
        <w:spacing w:line="480" w:lineRule="auto"/>
        <w:rPr>
          <w:sz w:val="24"/>
          <w:szCs w:val="24"/>
        </w:rPr>
      </w:pPr>
      <w:r>
        <w:rPr>
          <w:sz w:val="24"/>
          <w:szCs w:val="24"/>
        </w:rPr>
        <w:t>The text messages did not improve rates overall due to a ceiling effect. The rates wer</w:t>
      </w:r>
      <w:r w:rsidR="00ED3DA5">
        <w:rPr>
          <w:sz w:val="24"/>
          <w:szCs w:val="24"/>
        </w:rPr>
        <w:t>e already optimal (&gt;90%) in the majority of</w:t>
      </w:r>
      <w:r>
        <w:rPr>
          <w:sz w:val="24"/>
          <w:szCs w:val="24"/>
        </w:rPr>
        <w:t xml:space="preserve"> participants, and therefore there was little or no potential for rates to be increased further.</w:t>
      </w:r>
    </w:p>
    <w:p w14:paraId="7D9B461C" w14:textId="1DFEF9ED" w:rsidR="00DF6CFD" w:rsidRDefault="00F93D83" w:rsidP="00F93D83">
      <w:pPr>
        <w:spacing w:line="480" w:lineRule="auto"/>
        <w:rPr>
          <w:sz w:val="24"/>
          <w:szCs w:val="24"/>
        </w:rPr>
      </w:pPr>
      <w:r w:rsidRPr="00F93D83">
        <w:rPr>
          <w:sz w:val="24"/>
          <w:szCs w:val="24"/>
        </w:rPr>
        <w:lastRenderedPageBreak/>
        <w:t xml:space="preserve">The </w:t>
      </w:r>
      <w:r w:rsidR="00C23F62">
        <w:rPr>
          <w:sz w:val="24"/>
          <w:szCs w:val="24"/>
        </w:rPr>
        <w:t>pre-text and text period</w:t>
      </w:r>
      <w:r>
        <w:rPr>
          <w:sz w:val="24"/>
          <w:szCs w:val="24"/>
        </w:rPr>
        <w:t xml:space="preserve"> adherence rates</w:t>
      </w:r>
      <w:r w:rsidR="00C23F62">
        <w:rPr>
          <w:sz w:val="24"/>
          <w:szCs w:val="24"/>
        </w:rPr>
        <w:t xml:space="preserve"> seen in our study</w:t>
      </w:r>
      <w:r>
        <w:rPr>
          <w:sz w:val="24"/>
          <w:szCs w:val="24"/>
        </w:rPr>
        <w:t xml:space="preserve"> are higher</w:t>
      </w:r>
      <w:r w:rsidR="00C23F62">
        <w:rPr>
          <w:sz w:val="24"/>
          <w:szCs w:val="24"/>
        </w:rPr>
        <w:t xml:space="preserve"> than</w:t>
      </w:r>
      <w:r w:rsidRPr="00F93D83">
        <w:rPr>
          <w:sz w:val="24"/>
          <w:szCs w:val="24"/>
        </w:rPr>
        <w:t xml:space="preserve"> those published by</w:t>
      </w:r>
      <w:r>
        <w:rPr>
          <w:sz w:val="24"/>
          <w:szCs w:val="24"/>
        </w:rPr>
        <w:t xml:space="preserve"> other studies analysing electronic adherence data</w:t>
      </w:r>
      <w:r w:rsidR="00C23F62">
        <w:rPr>
          <w:sz w:val="24"/>
          <w:szCs w:val="24"/>
        </w:rPr>
        <w:t xml:space="preserve"> in children with CF. I</w:t>
      </w:r>
      <w:r w:rsidRPr="00F93D83">
        <w:rPr>
          <w:sz w:val="24"/>
          <w:szCs w:val="24"/>
        </w:rPr>
        <w:t>n 2009</w:t>
      </w:r>
      <w:r w:rsidR="00C23F62">
        <w:rPr>
          <w:sz w:val="24"/>
          <w:szCs w:val="24"/>
        </w:rPr>
        <w:t>, McNamara et al retrospectively reviewed I-neb data for 28 children aged 2-14 years in Liverpool, UK</w:t>
      </w:r>
      <w:r w:rsidR="0012755F">
        <w:rPr>
          <w:sz w:val="24"/>
          <w:szCs w:val="24"/>
        </w:rPr>
        <w:t xml:space="preserve"> </w:t>
      </w:r>
      <w:r w:rsidR="00C23F62">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 </w:instrText>
      </w:r>
      <w:r w:rsidR="003F16C8">
        <w:rPr>
          <w:sz w:val="24"/>
          <w:szCs w:val="24"/>
        </w:rPr>
        <w:fldChar w:fldCharType="begin">
          <w:fldData xml:space="preserve">PEVuZE5vdGU+PENpdGU+PEF1dGhvcj5NY05hbWFyYTwvQXV0aG9yPjxZZWFyPjIwMDk8L1llYXI+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</w:fldData>
        </w:fldChar>
      </w:r>
      <w:r w:rsidR="003F16C8">
        <w:rPr>
          <w:sz w:val="24"/>
          <w:szCs w:val="24"/>
        </w:rPr>
        <w:instrText xml:space="preserve"> ADDIN EN.CITE.DATA </w:instrText>
      </w:r>
      <w:r w:rsidR="003F16C8">
        <w:rPr>
          <w:sz w:val="24"/>
          <w:szCs w:val="24"/>
        </w:rPr>
      </w:r>
      <w:r w:rsidR="003F16C8">
        <w:rPr>
          <w:sz w:val="24"/>
          <w:szCs w:val="24"/>
        </w:rPr>
        <w:fldChar w:fldCharType="end"/>
      </w:r>
      <w:r w:rsidR="00C23F62">
        <w:rPr>
          <w:sz w:val="24"/>
          <w:szCs w:val="24"/>
        </w:rPr>
      </w:r>
      <w:r w:rsidR="00C23F62">
        <w:rPr>
          <w:sz w:val="24"/>
          <w:szCs w:val="24"/>
        </w:rPr>
        <w:fldChar w:fldCharType="separate"/>
      </w:r>
      <w:r w:rsidR="003F16C8">
        <w:rPr>
          <w:noProof/>
          <w:sz w:val="24"/>
          <w:szCs w:val="24"/>
        </w:rPr>
        <w:t>(</w:t>
      </w:r>
      <w:hyperlink w:anchor="_ENREF_92" w:tooltip="McNamara, 2009 #121" w:history="1">
        <w:r w:rsidR="00DC52E3">
          <w:rPr>
            <w:noProof/>
            <w:sz w:val="24"/>
            <w:szCs w:val="24"/>
          </w:rPr>
          <w:t>McNamara et al., 2009</w:t>
        </w:r>
      </w:hyperlink>
      <w:r w:rsidR="003F16C8">
        <w:rPr>
          <w:noProof/>
          <w:sz w:val="24"/>
          <w:szCs w:val="24"/>
        </w:rPr>
        <w:t>)</w:t>
      </w:r>
      <w:r w:rsidR="00C23F62">
        <w:rPr>
          <w:sz w:val="24"/>
          <w:szCs w:val="24"/>
        </w:rPr>
        <w:fldChar w:fldCharType="end"/>
      </w:r>
      <w:r w:rsidR="00C23F62">
        <w:rPr>
          <w:sz w:val="24"/>
          <w:szCs w:val="24"/>
        </w:rPr>
        <w:t>. They recorded a mean rate of</w:t>
      </w:r>
      <w:r w:rsidRPr="00F93D83">
        <w:rPr>
          <w:sz w:val="24"/>
          <w:szCs w:val="24"/>
        </w:rPr>
        <w:t xml:space="preserve"> 67%</w:t>
      </w:r>
      <w:r w:rsidR="00C23F62">
        <w:rPr>
          <w:sz w:val="24"/>
          <w:szCs w:val="24"/>
        </w:rPr>
        <w:t xml:space="preserve"> over 12 months, with rates significantly higher in the evenings</w:t>
      </w:r>
      <w:r w:rsidRPr="00F93D83">
        <w:rPr>
          <w:sz w:val="24"/>
          <w:szCs w:val="24"/>
        </w:rPr>
        <w:t xml:space="preserve">. This figure was </w:t>
      </w:r>
      <w:r w:rsidR="00C23F62">
        <w:rPr>
          <w:sz w:val="24"/>
          <w:szCs w:val="24"/>
        </w:rPr>
        <w:t>supported by Ball et al</w:t>
      </w:r>
      <w:r w:rsidRPr="00F93D83">
        <w:rPr>
          <w:sz w:val="24"/>
          <w:szCs w:val="24"/>
        </w:rPr>
        <w:t xml:space="preserve"> in 2013, recording a mean rate of 65%</w:t>
      </w:r>
      <w:r w:rsidR="00C23F62">
        <w:rPr>
          <w:sz w:val="24"/>
          <w:szCs w:val="24"/>
        </w:rPr>
        <w:t xml:space="preserve"> over 12 months for 24 adolescents aged 11 to 16 years</w:t>
      </w:r>
      <w:r w:rsidRPr="00F93D83">
        <w:rPr>
          <w:sz w:val="24"/>
          <w:szCs w:val="24"/>
        </w:rPr>
        <w:t xml:space="preserve"> in Liverpool and Leeds</w:t>
      </w:r>
      <w:r w:rsidR="0012755F">
        <w:rPr>
          <w:sz w:val="24"/>
          <w:szCs w:val="24"/>
        </w:rPr>
        <w:t xml:space="preserve"> </w:t>
      </w:r>
      <w:r w:rsidRPr="00F93D83">
        <w:rPr>
          <w:sz w:val="24"/>
          <w:szCs w:val="24"/>
        </w:rPr>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Pr="00F93D83">
        <w:rPr>
          <w:sz w:val="24"/>
          <w:szCs w:val="24"/>
        </w:rPr>
      </w:r>
      <w:r w:rsidRPr="00F93D83">
        <w:rPr>
          <w:sz w:val="24"/>
          <w:szCs w:val="24"/>
        </w:rPr>
        <w:fldChar w:fldCharType="separate"/>
      </w:r>
      <w:r w:rsidR="003F16C8">
        <w:rPr>
          <w:noProof/>
          <w:sz w:val="24"/>
          <w:szCs w:val="24"/>
        </w:rPr>
        <w:t>(</w:t>
      </w:r>
      <w:hyperlink w:anchor="_ENREF_6" w:tooltip="Ball, 2013 #156" w:history="1">
        <w:r w:rsidR="00DC52E3">
          <w:rPr>
            <w:noProof/>
            <w:sz w:val="24"/>
            <w:szCs w:val="24"/>
          </w:rPr>
          <w:t>Ball et al., 2013</w:t>
        </w:r>
      </w:hyperlink>
      <w:r w:rsidR="003F16C8">
        <w:rPr>
          <w:noProof/>
          <w:sz w:val="24"/>
          <w:szCs w:val="24"/>
        </w:rPr>
        <w:t>)</w:t>
      </w:r>
      <w:r w:rsidRPr="00F93D83">
        <w:rPr>
          <w:sz w:val="24"/>
          <w:szCs w:val="24"/>
        </w:rPr>
        <w:fldChar w:fldCharType="end"/>
      </w:r>
      <w:r w:rsidRPr="00F93D83">
        <w:rPr>
          <w:sz w:val="24"/>
          <w:szCs w:val="24"/>
        </w:rPr>
        <w:t>.</w:t>
      </w:r>
      <w:r w:rsidR="00DF6CFD">
        <w:rPr>
          <w:sz w:val="24"/>
          <w:szCs w:val="24"/>
        </w:rPr>
        <w:t xml:space="preserve"> The difference seen could be due to the tim</w:t>
      </w:r>
      <w:r w:rsidR="009620B8">
        <w:rPr>
          <w:sz w:val="24"/>
          <w:szCs w:val="24"/>
        </w:rPr>
        <w:t>ing of the studies. When the McN</w:t>
      </w:r>
      <w:r w:rsidR="00DF6CFD">
        <w:rPr>
          <w:sz w:val="24"/>
          <w:szCs w:val="24"/>
        </w:rPr>
        <w:t>amara and Ball studies were performed, the I-neb technology was relatively new, and adherence reviews were just being developed. In the years since these studies, and based on their results, adherence reviews in CF clinics have become more established, with physiotherapists and patients more familiar with the approach. The adherence reviews used now are therefore more effective, with better strategies in place to facilitate the improved adherence rates seen in our study.</w:t>
      </w:r>
      <w:r w:rsidRPr="00F93D83">
        <w:rPr>
          <w:sz w:val="24"/>
          <w:szCs w:val="24"/>
        </w:rPr>
        <w:t xml:space="preserve"> </w:t>
      </w:r>
    </w:p>
    <w:p w14:paraId="48DDAD43" w14:textId="77777777" w:rsidR="00DF6CFD" w:rsidRDefault="00DF6CFD" w:rsidP="00F93D83">
      <w:pPr>
        <w:spacing w:line="480" w:lineRule="auto"/>
        <w:rPr>
          <w:sz w:val="24"/>
          <w:szCs w:val="24"/>
        </w:rPr>
      </w:pPr>
      <w:r>
        <w:rPr>
          <w:sz w:val="24"/>
          <w:szCs w:val="24"/>
        </w:rPr>
        <w:t>Alternatively, the difference in rates seen could be due to different methods used. B</w:t>
      </w:r>
      <w:r w:rsidR="00F93D83" w:rsidRPr="00F93D83">
        <w:rPr>
          <w:sz w:val="24"/>
          <w:szCs w:val="24"/>
        </w:rPr>
        <w:t>oth</w:t>
      </w:r>
      <w:r>
        <w:rPr>
          <w:sz w:val="24"/>
          <w:szCs w:val="24"/>
        </w:rPr>
        <w:t xml:space="preserve"> the </w:t>
      </w:r>
      <w:r w:rsidR="008659E1">
        <w:rPr>
          <w:sz w:val="24"/>
          <w:szCs w:val="24"/>
        </w:rPr>
        <w:t>McNamara</w:t>
      </w:r>
      <w:r>
        <w:rPr>
          <w:sz w:val="24"/>
          <w:szCs w:val="24"/>
        </w:rPr>
        <w:t xml:space="preserve"> and Ball </w:t>
      </w:r>
      <w:r w:rsidR="00F93D83" w:rsidRPr="00F93D83">
        <w:rPr>
          <w:sz w:val="24"/>
          <w:szCs w:val="24"/>
        </w:rPr>
        <w:t>studies reviewed adherence data retrospectively, analysing all I-neb data from participants attending clinics in their centres. With this approach, data from all participants, and not just the most adherent can be analysed. In our study, the prospective nature and the necessity of informed consent me</w:t>
      </w:r>
      <w:r>
        <w:rPr>
          <w:sz w:val="24"/>
          <w:szCs w:val="24"/>
        </w:rPr>
        <w:t>ant that any participants</w:t>
      </w:r>
      <w:r w:rsidR="00F93D83" w:rsidRPr="00F93D83">
        <w:rPr>
          <w:sz w:val="24"/>
          <w:szCs w:val="24"/>
        </w:rPr>
        <w:t xml:space="preserve"> could refuse cons</w:t>
      </w:r>
      <w:r>
        <w:rPr>
          <w:sz w:val="24"/>
          <w:szCs w:val="24"/>
        </w:rPr>
        <w:t>ent, or withdraw from the study. It is likely that the participants with low existing rates of adherence would be less keen to participate,</w:t>
      </w:r>
      <w:r w:rsidR="00C23F62">
        <w:rPr>
          <w:sz w:val="24"/>
          <w:szCs w:val="24"/>
        </w:rPr>
        <w:t xml:space="preserve"> potentially</w:t>
      </w:r>
      <w:r w:rsidR="00F93D83" w:rsidRPr="00F93D83">
        <w:rPr>
          <w:sz w:val="24"/>
          <w:szCs w:val="24"/>
        </w:rPr>
        <w:t xml:space="preserve"> leaving only the more adh</w:t>
      </w:r>
      <w:r w:rsidR="00C23F62">
        <w:rPr>
          <w:sz w:val="24"/>
          <w:szCs w:val="24"/>
        </w:rPr>
        <w:t>erent p</w:t>
      </w:r>
      <w:r>
        <w:rPr>
          <w:sz w:val="24"/>
          <w:szCs w:val="24"/>
        </w:rPr>
        <w:t>articipants in the study. If this was the case, the adherence rates in our study population are not truly representative of the overall rates for children with CF in Sheffield. We can</w:t>
      </w:r>
      <w:r w:rsidR="00B0671A">
        <w:rPr>
          <w:sz w:val="24"/>
          <w:szCs w:val="24"/>
        </w:rPr>
        <w:t xml:space="preserve"> </w:t>
      </w:r>
      <w:r w:rsidR="00B0671A">
        <w:rPr>
          <w:sz w:val="24"/>
          <w:szCs w:val="24"/>
        </w:rPr>
        <w:lastRenderedPageBreak/>
        <w:t>perhaps</w:t>
      </w:r>
      <w:r>
        <w:rPr>
          <w:sz w:val="24"/>
          <w:szCs w:val="24"/>
        </w:rPr>
        <w:t xml:space="preserve"> presume that the overall rates are similar to those retrospectively recorded in Liverpool in Leeds, as they are similar populations. </w:t>
      </w:r>
    </w:p>
    <w:p w14:paraId="7B4CBE60" w14:textId="7A935110" w:rsidR="00160AA3" w:rsidRDefault="00C445E0" w:rsidP="00F93D83">
      <w:pPr>
        <w:spacing w:line="480" w:lineRule="auto"/>
        <w:rPr>
          <w:sz w:val="24"/>
          <w:szCs w:val="24"/>
        </w:rPr>
      </w:pPr>
      <w:r>
        <w:rPr>
          <w:sz w:val="24"/>
          <w:szCs w:val="24"/>
        </w:rPr>
        <w:t>The 13 participants in our study can be sub-divided according to their baseline adherence rates</w:t>
      </w:r>
      <w:r w:rsidR="00ED3DA5">
        <w:rPr>
          <w:sz w:val="24"/>
          <w:szCs w:val="24"/>
        </w:rPr>
        <w:t xml:space="preserve"> to good (&gt;80%), moderate (50-79%), and poor (&lt;50%)</w:t>
      </w:r>
      <w:r w:rsidR="0012755F">
        <w:rPr>
          <w:sz w:val="24"/>
          <w:szCs w:val="24"/>
        </w:rPr>
        <w:t xml:space="preserve"> (figure 24</w:t>
      </w:r>
      <w:r>
        <w:rPr>
          <w:sz w:val="24"/>
          <w:szCs w:val="24"/>
        </w:rPr>
        <w:t>).</w:t>
      </w:r>
      <w:r w:rsidR="00160AA3">
        <w:rPr>
          <w:sz w:val="24"/>
          <w:szCs w:val="24"/>
        </w:rPr>
        <w:t xml:space="preserve"> </w:t>
      </w:r>
      <w:r w:rsidR="009F15A7">
        <w:rPr>
          <w:sz w:val="24"/>
          <w:szCs w:val="24"/>
        </w:rPr>
        <w:t>Of the 8 participants with good pre-text adherence rates &gt;80% (figure 2</w:t>
      </w:r>
      <w:r w:rsidR="0012755F">
        <w:rPr>
          <w:sz w:val="24"/>
          <w:szCs w:val="24"/>
        </w:rPr>
        <w:t>4</w:t>
      </w:r>
      <w:r w:rsidR="009F15A7">
        <w:rPr>
          <w:sz w:val="24"/>
          <w:szCs w:val="24"/>
        </w:rPr>
        <w:t>, group A), all 8</w:t>
      </w:r>
      <w:r w:rsidR="00ED3DA5">
        <w:rPr>
          <w:sz w:val="24"/>
          <w:szCs w:val="24"/>
        </w:rPr>
        <w:t xml:space="preserve"> actually had rates in excess of 90%. All of these high rates were maintained during the text period. The effective systems in place to facilitate these high adherence rates are likely to reflect positive views towards CF and nebulised medication, which are supported and maintained during the regular adherence reviews in clinic.</w:t>
      </w:r>
    </w:p>
    <w:p w14:paraId="4A305D50" w14:textId="27863A88" w:rsidR="00C445E0" w:rsidRDefault="00C445E0" w:rsidP="00F93D83">
      <w:pPr>
        <w:spacing w:line="480" w:lineRule="auto"/>
        <w:rPr>
          <w:sz w:val="24"/>
          <w:szCs w:val="24"/>
        </w:rPr>
      </w:pPr>
      <w:r>
        <w:rPr>
          <w:sz w:val="24"/>
          <w:szCs w:val="24"/>
        </w:rPr>
        <w:t xml:space="preserve"> In the 3 participants with existing moderate rates of adherence</w:t>
      </w:r>
      <w:r w:rsidR="009F15A7">
        <w:rPr>
          <w:sz w:val="24"/>
          <w:szCs w:val="24"/>
        </w:rPr>
        <w:t xml:space="preserve"> (figure 2</w:t>
      </w:r>
      <w:r w:rsidR="0012755F">
        <w:rPr>
          <w:sz w:val="24"/>
          <w:szCs w:val="24"/>
        </w:rPr>
        <w:t>4</w:t>
      </w:r>
      <w:r w:rsidR="009F15A7">
        <w:rPr>
          <w:sz w:val="24"/>
          <w:szCs w:val="24"/>
        </w:rPr>
        <w:t>, group B</w:t>
      </w:r>
      <w:r w:rsidR="006E4A85">
        <w:rPr>
          <w:sz w:val="24"/>
          <w:szCs w:val="24"/>
        </w:rPr>
        <w:t>, table 28</w:t>
      </w:r>
      <w:r w:rsidR="009F15A7">
        <w:rPr>
          <w:sz w:val="24"/>
          <w:szCs w:val="24"/>
        </w:rPr>
        <w:t>)</w:t>
      </w:r>
      <w:r>
        <w:rPr>
          <w:sz w:val="24"/>
          <w:szCs w:val="24"/>
        </w:rPr>
        <w:t>, rates improved by at least 5% during the text period in two, and remained the same in the third. This would suggest that text message reminders were</w:t>
      </w:r>
      <w:r w:rsidR="004975CC">
        <w:rPr>
          <w:sz w:val="24"/>
          <w:szCs w:val="24"/>
        </w:rPr>
        <w:t xml:space="preserve"> potentially</w:t>
      </w:r>
      <w:r>
        <w:rPr>
          <w:sz w:val="24"/>
          <w:szCs w:val="24"/>
        </w:rPr>
        <w:t xml:space="preserve"> of use in participants with existing moderate rates of adherence. In this group, although some successful systems were in place to facilitate taking their nebulisers, they were not optimal, and doses were often forgotten. The reminder text messages prompted </w:t>
      </w:r>
      <w:r w:rsidR="00160AA3">
        <w:rPr>
          <w:sz w:val="24"/>
          <w:szCs w:val="24"/>
        </w:rPr>
        <w:t xml:space="preserve">use of the nebulisers on the occasions they would have been forgotten, and in conjunction with the adherence reviews, rates were improved. </w:t>
      </w:r>
      <w:r w:rsidR="00081A96">
        <w:rPr>
          <w:sz w:val="24"/>
          <w:szCs w:val="24"/>
        </w:rPr>
        <w:t>Without the selection bias due to potentially only adherent participants taking part and staying in the study, it is likely far more patients actually had existing moderate adherence rates, equivalent to those seen in the retrospective analyses by McNamara a</w:t>
      </w:r>
      <w:r w:rsidR="004975CC">
        <w:rPr>
          <w:sz w:val="24"/>
          <w:szCs w:val="24"/>
        </w:rPr>
        <w:t>nd Ball. Therefore, it is possible</w:t>
      </w:r>
      <w:r w:rsidR="00081A96">
        <w:rPr>
          <w:sz w:val="24"/>
          <w:szCs w:val="24"/>
        </w:rPr>
        <w:t xml:space="preserve"> that if the text messages were sent to all children and adolescents with CF in Sheffield,</w:t>
      </w:r>
      <w:r w:rsidR="00175061">
        <w:rPr>
          <w:sz w:val="24"/>
          <w:szCs w:val="24"/>
        </w:rPr>
        <w:t xml:space="preserve"> or just those with pre-existing moderate adherence,</w:t>
      </w:r>
      <w:r w:rsidR="00081A96">
        <w:rPr>
          <w:sz w:val="24"/>
          <w:szCs w:val="24"/>
        </w:rPr>
        <w:t xml:space="preserve">  a greater effect would have been seen, with rates improved during the text period.</w:t>
      </w:r>
    </w:p>
    <w:p w14:paraId="3C78AA64" w14:textId="4C7EBDE2" w:rsidR="00B0671A" w:rsidRDefault="00C445E0" w:rsidP="00F93D83">
      <w:pPr>
        <w:spacing w:line="480" w:lineRule="auto"/>
        <w:rPr>
          <w:sz w:val="24"/>
          <w:szCs w:val="24"/>
        </w:rPr>
      </w:pPr>
      <w:r>
        <w:rPr>
          <w:sz w:val="24"/>
          <w:szCs w:val="24"/>
        </w:rPr>
        <w:lastRenderedPageBreak/>
        <w:t xml:space="preserve"> In the sub-group</w:t>
      </w:r>
      <w:r w:rsidR="00160AA3">
        <w:rPr>
          <w:sz w:val="24"/>
          <w:szCs w:val="24"/>
        </w:rPr>
        <w:t xml:space="preserve"> of 2 participants with poor pre-text adherence</w:t>
      </w:r>
      <w:r w:rsidR="009F15A7">
        <w:rPr>
          <w:sz w:val="24"/>
          <w:szCs w:val="24"/>
        </w:rPr>
        <w:t xml:space="preserve"> </w:t>
      </w:r>
      <w:r w:rsidR="00D05B0C">
        <w:rPr>
          <w:sz w:val="24"/>
          <w:szCs w:val="24"/>
        </w:rPr>
        <w:t>(</w:t>
      </w:r>
      <w:r w:rsidR="009F15A7">
        <w:rPr>
          <w:sz w:val="24"/>
          <w:szCs w:val="24"/>
        </w:rPr>
        <w:t>figure 2</w:t>
      </w:r>
      <w:r w:rsidR="00D05B0C">
        <w:rPr>
          <w:sz w:val="24"/>
          <w:szCs w:val="24"/>
        </w:rPr>
        <w:t>3</w:t>
      </w:r>
      <w:r w:rsidR="009F15A7">
        <w:rPr>
          <w:sz w:val="24"/>
          <w:szCs w:val="24"/>
        </w:rPr>
        <w:t>, group C)</w:t>
      </w:r>
      <w:r w:rsidR="00160AA3">
        <w:rPr>
          <w:sz w:val="24"/>
          <w:szCs w:val="24"/>
        </w:rPr>
        <w:t>, rates fell even further during the text period. These participants did not have any effective systems in place for facilitating the regular use of their nebulisers, despite</w:t>
      </w:r>
      <w:r w:rsidR="00D05B0C">
        <w:rPr>
          <w:sz w:val="24"/>
          <w:szCs w:val="24"/>
        </w:rPr>
        <w:t xml:space="preserve"> regular</w:t>
      </w:r>
      <w:r w:rsidR="00160AA3">
        <w:rPr>
          <w:sz w:val="24"/>
          <w:szCs w:val="24"/>
        </w:rPr>
        <w:t xml:space="preserve"> adherence reviews in clinic. This is likely</w:t>
      </w:r>
      <w:r w:rsidR="00ED3DA5">
        <w:rPr>
          <w:sz w:val="24"/>
          <w:szCs w:val="24"/>
        </w:rPr>
        <w:t xml:space="preserve"> to reflect negative attitudes towards CF and nebulised medication. In the absence of any effective systems to facilitate taking nebulisers regularly, text messages alone were unable to improve adherence rates. </w:t>
      </w:r>
      <w:r w:rsidR="00A7653C">
        <w:rPr>
          <w:sz w:val="24"/>
          <w:szCs w:val="24"/>
        </w:rPr>
        <w:t>During the text period, rates actually fell, potentially indicating that they were detrimental.</w:t>
      </w:r>
      <w:r w:rsidR="006E4A85">
        <w:rPr>
          <w:sz w:val="24"/>
          <w:szCs w:val="24"/>
        </w:rPr>
        <w:t xml:space="preserve"> This is an important finding in any adherence intervention study.</w:t>
      </w:r>
      <w:r w:rsidR="00A7653C">
        <w:rPr>
          <w:sz w:val="24"/>
          <w:szCs w:val="24"/>
        </w:rPr>
        <w:t xml:space="preserve"> In the patients with the lowest adherence rates and regular clinic reviews, there may have been a level of conflict between patients and parents, due to the known poor adherence</w:t>
      </w:r>
      <w:r w:rsidR="00D05B0C">
        <w:rPr>
          <w:sz w:val="24"/>
          <w:szCs w:val="24"/>
        </w:rPr>
        <w:t xml:space="preserve"> identified in clinic</w:t>
      </w:r>
      <w:r w:rsidR="00A7653C">
        <w:rPr>
          <w:sz w:val="24"/>
          <w:szCs w:val="24"/>
        </w:rPr>
        <w:t>. This conflict would potentially lead to oppositional behaviour from the child around the times nebulisers were due</w:t>
      </w:r>
      <w:r w:rsidR="006E4A85">
        <w:rPr>
          <w:sz w:val="24"/>
          <w:szCs w:val="24"/>
        </w:rPr>
        <w:t>, a common barrier cited by parents and adolescents</w:t>
      </w:r>
      <w:r w:rsidR="006E4A85">
        <w:rPr>
          <w:sz w:val="24"/>
          <w:szCs w:val="24"/>
        </w:rPr>
        <w:fldChar w:fldCharType="begin"/>
      </w:r>
      <w:r w:rsidR="003F16C8">
        <w:rPr>
          <w:sz w:val="24"/>
          <w:szCs w:val="24"/>
        </w:rPr>
        <w:instrText xml:space="preserve"> ADDIN EN.CITE &lt;EndNote&gt;&lt;Cite&gt;&lt;Author&gt;Modi&lt;/Author&gt;&lt;Year&gt;2006&lt;/Year&gt;&lt;RecNum&gt;95&lt;/RecNum&gt;&lt;DisplayText&gt;(Modi and Quittner, 2006)&lt;/DisplayText&gt;&lt;record&gt;&lt;rec-number&gt;95&lt;/rec-number&gt;&lt;foreign-keys&gt;&lt;key app="EN" db-id="a9d2r2ew8ts9s8e9tt2pr0pfpdzpsdpxvsse"&gt;95&lt;/key&gt;&lt;/foreign-keys&gt;&lt;ref-type name="Journal Article"&gt;17&lt;/ref-type&gt;&lt;contributors&gt;&lt;authors&gt;&lt;author&gt;Modi, A. C.&lt;/author&gt;&lt;author&gt;Quittner, A. L.&lt;/author&gt;&lt;/authors&gt;&lt;/contributors&gt;&lt;auth-address&gt;Cincinnati Children&amp;apos;s Hospital Medical Center, Ohio 45229, USA. avani.modi@cchmc.org&lt;/auth-address&gt;&lt;titles&gt;&lt;title&gt;Barriers to treatment adherence for children with cystic fibrosis and asthma: what gets in the way?&lt;/title&gt;&lt;secondary-title&gt;J Pediatr Psychol&lt;/secondary-title&gt;&lt;alt-title&gt;Journal of pediatric psychology&lt;/alt-title&gt;&lt;/titles&gt;&lt;periodical&gt;&lt;full-title&gt;J Pediatr Psychol&lt;/full-title&gt;&lt;abbr-1&gt;Journal of pediatric psychology&lt;/abbr-1&gt;&lt;/periodical&gt;&lt;alt-periodical&gt;&lt;full-title&gt;J Pediatr Psychol&lt;/full-title&gt;&lt;abbr-1&gt;Journal of pediatric psychology&lt;/abbr-1&gt;&lt;/alt-periodical&gt;&lt;pages&gt;846-58&lt;/pages&gt;&lt;volume&gt;31&lt;/volume&gt;&lt;number&gt;8&lt;/number&gt;&lt;edition&gt;2006/01/13&lt;/edition&gt;&lt;keywords&gt;&lt;keyword&gt;Adolescent&lt;/keyword&gt;&lt;keyword&gt;Asthma/ epidemiology/ therapy&lt;/keyword&gt;&lt;keyword&gt;Child&lt;/keyword&gt;&lt;keyword&gt;Communication&lt;/keyword&gt;&lt;keyword&gt;Cystic Fibrosis/ epidemiology/ therapy&lt;/keyword&gt;&lt;keyword&gt;Female&lt;/keyword&gt;&lt;keyword&gt;Health Behavior&lt;/keyword&gt;&lt;keyword&gt;Humans&lt;/keyword&gt;&lt;keyword&gt;Male&lt;/keyword&gt;&lt;keyword&gt;Questionnaires&lt;/keyword&gt;&lt;keyword&gt;Treatment Refusal/ statistics &amp;amp; numerical data&lt;/keyword&gt;&lt;/keywords&gt;&lt;dates&gt;&lt;year&gt;2006&lt;/year&gt;&lt;pub-dates&gt;&lt;date&gt;Sep&lt;/date&gt;&lt;/pub-dates&gt;&lt;/dates&gt;&lt;isbn&gt;0146-8693 (Print)&amp;#xD;0146-8693 (Linking)&lt;/isbn&gt;&lt;accession-num&gt;16401680&lt;/accession-num&gt;&lt;urls&gt;&lt;/urls&gt;&lt;electronic-resource-num&gt;10.1093/jpepsy/jsj096&lt;/electronic-resource-num&gt;&lt;remote-database-provider&gt;NLM&lt;/remote-database-provider&gt;&lt;language&gt;eng&lt;/language&gt;&lt;/record&gt;&lt;/Cite&gt;&lt;/EndNote&gt;</w:instrText>
      </w:r>
      <w:r w:rsidR="006E4A85">
        <w:rPr>
          <w:sz w:val="24"/>
          <w:szCs w:val="24"/>
        </w:rPr>
        <w:fldChar w:fldCharType="separate"/>
      </w:r>
      <w:r w:rsidR="003F16C8">
        <w:rPr>
          <w:noProof/>
          <w:sz w:val="24"/>
          <w:szCs w:val="24"/>
        </w:rPr>
        <w:t>(</w:t>
      </w:r>
      <w:hyperlink w:anchor="_ENREF_99" w:tooltip="Modi, 2006 #95" w:history="1">
        <w:r w:rsidR="00DC52E3">
          <w:rPr>
            <w:noProof/>
            <w:sz w:val="24"/>
            <w:szCs w:val="24"/>
          </w:rPr>
          <w:t>Modi and Quittner, 2006</w:t>
        </w:r>
      </w:hyperlink>
      <w:r w:rsidR="003F16C8">
        <w:rPr>
          <w:noProof/>
          <w:sz w:val="24"/>
          <w:szCs w:val="24"/>
        </w:rPr>
        <w:t>)</w:t>
      </w:r>
      <w:r w:rsidR="006E4A85">
        <w:rPr>
          <w:sz w:val="24"/>
          <w:szCs w:val="24"/>
        </w:rPr>
        <w:fldChar w:fldCharType="end"/>
      </w:r>
      <w:r w:rsidR="00A7653C">
        <w:rPr>
          <w:sz w:val="24"/>
          <w:szCs w:val="24"/>
        </w:rPr>
        <w:t>. The text message reminders may have further added to the conflict and oppositional behaviour on</w:t>
      </w:r>
      <w:r w:rsidR="00244408">
        <w:rPr>
          <w:sz w:val="24"/>
          <w:szCs w:val="24"/>
        </w:rPr>
        <w:t xml:space="preserve"> a daily basis, and rates fell</w:t>
      </w:r>
      <w:r w:rsidR="00A7653C">
        <w:rPr>
          <w:sz w:val="24"/>
          <w:szCs w:val="24"/>
        </w:rPr>
        <w:t xml:space="preserve"> even further as a result. </w:t>
      </w:r>
    </w:p>
    <w:p w14:paraId="7C2DA07B" w14:textId="30B236B4" w:rsidR="00D2400B" w:rsidRPr="00F93D83" w:rsidRDefault="00DF6CFD" w:rsidP="00F93D83">
      <w:pPr>
        <w:spacing w:line="480" w:lineRule="auto"/>
        <w:rPr>
          <w:sz w:val="24"/>
          <w:szCs w:val="24"/>
        </w:rPr>
      </w:pPr>
      <w:r>
        <w:rPr>
          <w:sz w:val="24"/>
          <w:szCs w:val="24"/>
        </w:rPr>
        <w:t xml:space="preserve"> </w:t>
      </w:r>
      <w:r w:rsidR="00D05B0C">
        <w:rPr>
          <w:sz w:val="24"/>
          <w:szCs w:val="24"/>
        </w:rPr>
        <w:t xml:space="preserve">If text messages were to be used in clinical practice, the fall in rates would be identified at the adherence reviews, and their popularity could be discussed. If it was apparent that texts were not helping, and fuelling negative responses and oppositional behaviour, they could be stopped. </w:t>
      </w:r>
      <w:r w:rsidR="000B7CB7">
        <w:rPr>
          <w:sz w:val="24"/>
          <w:szCs w:val="24"/>
        </w:rPr>
        <w:t>Reasons for non-adherence could be explored prior to commencing texts, and only those in whom non-intentional barriers were identified would then be eligible to receive texts.</w:t>
      </w:r>
    </w:p>
    <w:p w14:paraId="7D728CEF" w14:textId="4BF52900" w:rsidR="008833F2" w:rsidRPr="0012755F" w:rsidRDefault="0012755F" w:rsidP="004D26E6">
      <w:pPr>
        <w:pStyle w:val="Heading3"/>
        <w:spacing w:line="480" w:lineRule="auto"/>
        <w:rPr>
          <w:sz w:val="24"/>
          <w:szCs w:val="24"/>
          <w:u w:val="single"/>
        </w:rPr>
      </w:pPr>
      <w:bookmarkStart w:id="392" w:name="_Toc462235764"/>
      <w:bookmarkStart w:id="393" w:name="_Toc497490424"/>
      <w:r w:rsidRPr="0012755F">
        <w:rPr>
          <w:sz w:val="24"/>
          <w:szCs w:val="24"/>
          <w:u w:val="single"/>
        </w:rPr>
        <w:t>5</w:t>
      </w:r>
      <w:r w:rsidR="004A3A1C" w:rsidRPr="0012755F">
        <w:rPr>
          <w:sz w:val="24"/>
          <w:szCs w:val="24"/>
          <w:u w:val="single"/>
        </w:rPr>
        <w:t xml:space="preserve">.4.2 </w:t>
      </w:r>
      <w:r w:rsidR="004D26E6" w:rsidRPr="0012755F">
        <w:rPr>
          <w:sz w:val="24"/>
          <w:szCs w:val="24"/>
          <w:u w:val="single"/>
        </w:rPr>
        <w:t>Weekday/ Weekend</w:t>
      </w:r>
      <w:r w:rsidR="00950EE1" w:rsidRPr="0012755F">
        <w:rPr>
          <w:sz w:val="24"/>
          <w:szCs w:val="24"/>
          <w:u w:val="single"/>
        </w:rPr>
        <w:t>/ Holiday</w:t>
      </w:r>
      <w:r w:rsidR="00B9358D" w:rsidRPr="0012755F">
        <w:rPr>
          <w:sz w:val="24"/>
          <w:szCs w:val="24"/>
          <w:u w:val="single"/>
        </w:rPr>
        <w:t xml:space="preserve"> </w:t>
      </w:r>
      <w:r w:rsidR="00B24DAE" w:rsidRPr="0012755F">
        <w:rPr>
          <w:sz w:val="24"/>
          <w:szCs w:val="24"/>
          <w:u w:val="single"/>
        </w:rPr>
        <w:t>adherence rates</w:t>
      </w:r>
      <w:bookmarkEnd w:id="392"/>
      <w:bookmarkEnd w:id="393"/>
    </w:p>
    <w:p w14:paraId="2E95AF93" w14:textId="1491094C" w:rsidR="008833F2" w:rsidRDefault="00950EE1" w:rsidP="008833F2">
      <w:pPr>
        <w:spacing w:line="480" w:lineRule="auto"/>
        <w:rPr>
          <w:sz w:val="24"/>
          <w:szCs w:val="24"/>
        </w:rPr>
      </w:pPr>
      <w:r>
        <w:rPr>
          <w:sz w:val="24"/>
          <w:szCs w:val="24"/>
        </w:rPr>
        <w:t>T</w:t>
      </w:r>
      <w:r w:rsidR="00C44B39">
        <w:rPr>
          <w:sz w:val="24"/>
          <w:szCs w:val="24"/>
        </w:rPr>
        <w:t>he</w:t>
      </w:r>
      <w:r>
        <w:rPr>
          <w:sz w:val="24"/>
          <w:szCs w:val="24"/>
        </w:rPr>
        <w:t xml:space="preserve"> overall</w:t>
      </w:r>
      <w:r w:rsidR="00C44B39">
        <w:rPr>
          <w:sz w:val="24"/>
          <w:szCs w:val="24"/>
        </w:rPr>
        <w:t xml:space="preserve"> mean</w:t>
      </w:r>
      <w:r>
        <w:rPr>
          <w:sz w:val="24"/>
          <w:szCs w:val="24"/>
        </w:rPr>
        <w:t xml:space="preserve"> adherence rates at </w:t>
      </w:r>
      <w:r w:rsidR="00B24DAE">
        <w:rPr>
          <w:sz w:val="24"/>
          <w:szCs w:val="24"/>
        </w:rPr>
        <w:t>weekend</w:t>
      </w:r>
      <w:r>
        <w:rPr>
          <w:sz w:val="24"/>
          <w:szCs w:val="24"/>
        </w:rPr>
        <w:t>s,</w:t>
      </w:r>
      <w:r w:rsidR="00C44B39">
        <w:rPr>
          <w:sz w:val="24"/>
          <w:szCs w:val="24"/>
        </w:rPr>
        <w:t xml:space="preserve"> weekday</w:t>
      </w:r>
      <w:r>
        <w:rPr>
          <w:sz w:val="24"/>
          <w:szCs w:val="24"/>
        </w:rPr>
        <w:t>s and school holidays were high in the pre-text period, and they</w:t>
      </w:r>
      <w:r w:rsidR="00C44B39">
        <w:rPr>
          <w:sz w:val="24"/>
          <w:szCs w:val="24"/>
        </w:rPr>
        <w:t xml:space="preserve"> did not significantly change during the text period (table 27). </w:t>
      </w:r>
      <w:r w:rsidR="008271BC">
        <w:rPr>
          <w:sz w:val="24"/>
          <w:szCs w:val="24"/>
        </w:rPr>
        <w:lastRenderedPageBreak/>
        <w:t xml:space="preserve">There was no </w:t>
      </w:r>
      <w:r>
        <w:rPr>
          <w:sz w:val="24"/>
          <w:szCs w:val="24"/>
        </w:rPr>
        <w:t xml:space="preserve">overall difference between weekday, </w:t>
      </w:r>
      <w:r w:rsidR="008271BC">
        <w:rPr>
          <w:sz w:val="24"/>
          <w:szCs w:val="24"/>
        </w:rPr>
        <w:t xml:space="preserve"> weekend</w:t>
      </w:r>
      <w:r>
        <w:rPr>
          <w:sz w:val="24"/>
          <w:szCs w:val="24"/>
        </w:rPr>
        <w:t xml:space="preserve"> or holiday</w:t>
      </w:r>
      <w:r w:rsidR="008271BC">
        <w:rPr>
          <w:sz w:val="24"/>
          <w:szCs w:val="24"/>
        </w:rPr>
        <w:t xml:space="preserve"> rates in either the pre-text or text periods. </w:t>
      </w:r>
      <w:r w:rsidR="00C44B39">
        <w:rPr>
          <w:sz w:val="24"/>
          <w:szCs w:val="24"/>
        </w:rPr>
        <w:t>These results differ from those seen by Ball et al</w:t>
      </w:r>
      <w:r w:rsidR="00B24DAE">
        <w:rPr>
          <w:sz w:val="24"/>
          <w:szCs w:val="24"/>
        </w:rPr>
        <w:t>, who reported significantl</w:t>
      </w:r>
      <w:r w:rsidR="008271BC">
        <w:rPr>
          <w:sz w:val="24"/>
          <w:szCs w:val="24"/>
        </w:rPr>
        <w:t>y lower rates of 60% on weekdays, compared to 67% at weekends</w:t>
      </w:r>
      <w:r>
        <w:rPr>
          <w:sz w:val="24"/>
          <w:szCs w:val="24"/>
        </w:rPr>
        <w:t>, and 51% in school holidays, compared to 66% during term time</w:t>
      </w:r>
      <w:r w:rsidR="0012755F">
        <w:rPr>
          <w:sz w:val="24"/>
          <w:szCs w:val="24"/>
        </w:rPr>
        <w:t xml:space="preserve"> </w:t>
      </w:r>
      <w:r w:rsidR="00C44B39">
        <w:rPr>
          <w:sz w:val="24"/>
          <w:szCs w:val="24"/>
        </w:rPr>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Pr>
          <w:sz w:val="24"/>
          <w:szCs w:val="24"/>
        </w:rPr>
        <w:instrText xml:space="preserve"> ADDIN EN.CITE </w:instrText>
      </w:r>
      <w:r w:rsidR="003F16C8">
        <w:rPr>
          <w:sz w:val="24"/>
          <w:szCs w:val="24"/>
        </w:rPr>
        <w:fldChar w:fldCharType="begin">
          <w:fldData xml:space="preserve">PEVuZE5vdGU+PENpdGU+PEF1dGhvcj5CYWxsPC9BdXRob3I+PFllYXI+MjAxMzwvWWVhcj48UmVj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</w:fldData>
        </w:fldChar>
      </w:r>
      <w:r w:rsidR="003F16C8">
        <w:rPr>
          <w:sz w:val="24"/>
          <w:szCs w:val="24"/>
        </w:rPr>
        <w:instrText xml:space="preserve"> ADDIN EN.CITE.DATA </w:instrText>
      </w:r>
      <w:r w:rsidR="003F16C8">
        <w:rPr>
          <w:sz w:val="24"/>
          <w:szCs w:val="24"/>
        </w:rPr>
      </w:r>
      <w:r w:rsidR="003F16C8">
        <w:rPr>
          <w:sz w:val="24"/>
          <w:szCs w:val="24"/>
        </w:rPr>
        <w:fldChar w:fldCharType="end"/>
      </w:r>
      <w:r w:rsidR="00C44B39">
        <w:rPr>
          <w:sz w:val="24"/>
          <w:szCs w:val="24"/>
        </w:rPr>
      </w:r>
      <w:r w:rsidR="00C44B39">
        <w:rPr>
          <w:sz w:val="24"/>
          <w:szCs w:val="24"/>
        </w:rPr>
        <w:fldChar w:fldCharType="separate"/>
      </w:r>
      <w:r w:rsidR="003F16C8">
        <w:rPr>
          <w:noProof/>
          <w:sz w:val="24"/>
          <w:szCs w:val="24"/>
        </w:rPr>
        <w:t>(</w:t>
      </w:r>
      <w:hyperlink w:anchor="_ENREF_6" w:tooltip="Ball, 2013 #156" w:history="1">
        <w:r w:rsidR="00DC52E3">
          <w:rPr>
            <w:noProof/>
            <w:sz w:val="24"/>
            <w:szCs w:val="24"/>
          </w:rPr>
          <w:t>Ball et al., 2013</w:t>
        </w:r>
      </w:hyperlink>
      <w:r w:rsidR="003F16C8">
        <w:rPr>
          <w:noProof/>
          <w:sz w:val="24"/>
          <w:szCs w:val="24"/>
        </w:rPr>
        <w:t>)</w:t>
      </w:r>
      <w:r w:rsidR="00C44B39">
        <w:rPr>
          <w:sz w:val="24"/>
          <w:szCs w:val="24"/>
        </w:rPr>
        <w:fldChar w:fldCharType="end"/>
      </w:r>
      <w:r w:rsidR="00C44B39">
        <w:rPr>
          <w:sz w:val="24"/>
          <w:szCs w:val="24"/>
        </w:rPr>
        <w:t>.</w:t>
      </w:r>
      <w:r w:rsidR="00B24DAE">
        <w:rPr>
          <w:sz w:val="24"/>
          <w:szCs w:val="24"/>
        </w:rPr>
        <w:t xml:space="preserve"> </w:t>
      </w:r>
      <w:r w:rsidR="00B164F4">
        <w:rPr>
          <w:sz w:val="24"/>
          <w:szCs w:val="24"/>
        </w:rPr>
        <w:t>The overall adherence rates in the Ball study were lower due to retrospective data collection, and it is likely that rates were lower at weekends</w:t>
      </w:r>
      <w:r>
        <w:rPr>
          <w:sz w:val="24"/>
          <w:szCs w:val="24"/>
        </w:rPr>
        <w:t xml:space="preserve"> and holidays</w:t>
      </w:r>
      <w:r w:rsidR="00B164F4">
        <w:rPr>
          <w:sz w:val="24"/>
          <w:szCs w:val="24"/>
        </w:rPr>
        <w:t xml:space="preserve"> in the absence of routine. </w:t>
      </w:r>
      <w:r w:rsidR="001B1189">
        <w:rPr>
          <w:sz w:val="24"/>
          <w:szCs w:val="24"/>
        </w:rPr>
        <w:t>During the week</w:t>
      </w:r>
      <w:r>
        <w:rPr>
          <w:sz w:val="24"/>
          <w:szCs w:val="24"/>
        </w:rPr>
        <w:t xml:space="preserve"> in term time</w:t>
      </w:r>
      <w:r w:rsidR="001B1189">
        <w:rPr>
          <w:sz w:val="24"/>
          <w:szCs w:val="24"/>
        </w:rPr>
        <w:t xml:space="preserve">, people often have standard and structured routines, into which regularly taking nebulisers can be integrated. </w:t>
      </w:r>
      <w:r w:rsidR="00B164F4">
        <w:rPr>
          <w:sz w:val="24"/>
          <w:szCs w:val="24"/>
        </w:rPr>
        <w:t>At the weekend</w:t>
      </w:r>
      <w:r>
        <w:rPr>
          <w:sz w:val="24"/>
          <w:szCs w:val="24"/>
        </w:rPr>
        <w:t xml:space="preserve"> and during school holidays</w:t>
      </w:r>
      <w:r w:rsidR="001B1189">
        <w:rPr>
          <w:sz w:val="24"/>
          <w:szCs w:val="24"/>
        </w:rPr>
        <w:t xml:space="preserve"> however</w:t>
      </w:r>
      <w:r w:rsidR="00B164F4">
        <w:rPr>
          <w:sz w:val="24"/>
          <w:szCs w:val="24"/>
        </w:rPr>
        <w:t>, these routines around which to arrange nebulisers are absent,</w:t>
      </w:r>
      <w:r w:rsidR="001B1189">
        <w:rPr>
          <w:sz w:val="24"/>
          <w:szCs w:val="24"/>
        </w:rPr>
        <w:t xml:space="preserve"> with activities and times var</w:t>
      </w:r>
      <w:r>
        <w:rPr>
          <w:sz w:val="24"/>
          <w:szCs w:val="24"/>
        </w:rPr>
        <w:t>ying on a daily basis</w:t>
      </w:r>
      <w:r w:rsidR="001B1189">
        <w:rPr>
          <w:sz w:val="24"/>
          <w:szCs w:val="24"/>
        </w:rPr>
        <w:t>, and therefore</w:t>
      </w:r>
      <w:r w:rsidR="00B164F4">
        <w:rPr>
          <w:sz w:val="24"/>
          <w:szCs w:val="24"/>
        </w:rPr>
        <w:t xml:space="preserve"> doses are more easily forgotten.</w:t>
      </w:r>
      <w:r w:rsidR="001B1189">
        <w:rPr>
          <w:sz w:val="24"/>
          <w:szCs w:val="24"/>
        </w:rPr>
        <w:t xml:space="preserve"> In addition, during the I-neb adherence reviews, plans made to improve adherence are usually based on routine, for example taking nebulisers before school, or after evening clubs, resulting in the higher rates seen during weekdays</w:t>
      </w:r>
      <w:r>
        <w:rPr>
          <w:sz w:val="24"/>
          <w:szCs w:val="24"/>
        </w:rPr>
        <w:t xml:space="preserve"> in</w:t>
      </w:r>
      <w:r w:rsidR="00CF35F0">
        <w:rPr>
          <w:sz w:val="24"/>
          <w:szCs w:val="24"/>
        </w:rPr>
        <w:t xml:space="preserve"> term time</w:t>
      </w:r>
      <w:r w:rsidR="001B1189">
        <w:rPr>
          <w:sz w:val="24"/>
          <w:szCs w:val="24"/>
        </w:rPr>
        <w:t>. Our overall adherence rates were higher, showing that the effective routines in place for the participants</w:t>
      </w:r>
      <w:r w:rsidR="00B164F4">
        <w:rPr>
          <w:sz w:val="24"/>
          <w:szCs w:val="24"/>
        </w:rPr>
        <w:t xml:space="preserve"> </w:t>
      </w:r>
      <w:r w:rsidR="001B1189">
        <w:rPr>
          <w:sz w:val="24"/>
          <w:szCs w:val="24"/>
        </w:rPr>
        <w:t>were successful during the week and at weekends</w:t>
      </w:r>
      <w:r w:rsidR="00CF35F0">
        <w:rPr>
          <w:sz w:val="24"/>
          <w:szCs w:val="24"/>
        </w:rPr>
        <w:t xml:space="preserve"> both in term time and holidays</w:t>
      </w:r>
      <w:r w:rsidR="001B1189">
        <w:rPr>
          <w:sz w:val="24"/>
          <w:szCs w:val="24"/>
        </w:rPr>
        <w:t>.</w:t>
      </w:r>
    </w:p>
    <w:p w14:paraId="3F7D72E5" w14:textId="4CBD3608" w:rsidR="00950EE1" w:rsidRDefault="00950EE1" w:rsidP="008833F2">
      <w:pPr>
        <w:spacing w:line="480" w:lineRule="auto"/>
        <w:rPr>
          <w:sz w:val="24"/>
          <w:szCs w:val="24"/>
        </w:rPr>
      </w:pPr>
      <w:r>
        <w:rPr>
          <w:sz w:val="24"/>
          <w:szCs w:val="24"/>
        </w:rPr>
        <w:t>When the results are analysed for the 3 participants with moderate pre</w:t>
      </w:r>
      <w:r w:rsidR="00166DFB">
        <w:rPr>
          <w:sz w:val="24"/>
          <w:szCs w:val="24"/>
        </w:rPr>
        <w:t>-</w:t>
      </w:r>
      <w:r>
        <w:rPr>
          <w:sz w:val="24"/>
          <w:szCs w:val="24"/>
        </w:rPr>
        <w:t xml:space="preserve">text adherence (table 28), weekend </w:t>
      </w:r>
      <w:r w:rsidR="00CF35F0">
        <w:rPr>
          <w:sz w:val="24"/>
          <w:szCs w:val="24"/>
        </w:rPr>
        <w:t xml:space="preserve">and holiday </w:t>
      </w:r>
      <w:r>
        <w:rPr>
          <w:sz w:val="24"/>
          <w:szCs w:val="24"/>
        </w:rPr>
        <w:t>rates were increased by at least 5% in all 3 participants during the text period.</w:t>
      </w:r>
      <w:r w:rsidR="00863BEA">
        <w:rPr>
          <w:sz w:val="24"/>
          <w:szCs w:val="24"/>
        </w:rPr>
        <w:t xml:space="preserve"> This would suggest that </w:t>
      </w:r>
      <w:r w:rsidR="007B3B9E">
        <w:rPr>
          <w:sz w:val="24"/>
          <w:szCs w:val="24"/>
        </w:rPr>
        <w:t>the text messages were</w:t>
      </w:r>
      <w:r w:rsidR="00696F79">
        <w:rPr>
          <w:sz w:val="24"/>
          <w:szCs w:val="24"/>
        </w:rPr>
        <w:t xml:space="preserve"> potentially</w:t>
      </w:r>
      <w:r w:rsidR="007B3B9E">
        <w:rPr>
          <w:sz w:val="24"/>
          <w:szCs w:val="24"/>
        </w:rPr>
        <w:t xml:space="preserve"> useful for</w:t>
      </w:r>
      <w:r w:rsidR="00863BEA">
        <w:rPr>
          <w:sz w:val="24"/>
          <w:szCs w:val="24"/>
        </w:rPr>
        <w:t xml:space="preserve"> reminding</w:t>
      </w:r>
      <w:r w:rsidR="007B3B9E">
        <w:rPr>
          <w:sz w:val="24"/>
          <w:szCs w:val="24"/>
        </w:rPr>
        <w:t xml:space="preserve"> these</w:t>
      </w:r>
      <w:r w:rsidR="00863BEA">
        <w:rPr>
          <w:sz w:val="24"/>
          <w:szCs w:val="24"/>
        </w:rPr>
        <w:t xml:space="preserve"> participants to take their nebulisers in the absence of their usual routine, when doses may have been otherwise forgotten.</w:t>
      </w:r>
    </w:p>
    <w:p w14:paraId="4AAD8286" w14:textId="77777777" w:rsidR="0069265D" w:rsidRDefault="0069265D" w:rsidP="008833F2">
      <w:pPr>
        <w:spacing w:line="480" w:lineRule="auto"/>
        <w:rPr>
          <w:sz w:val="24"/>
          <w:szCs w:val="24"/>
        </w:rPr>
      </w:pPr>
      <w:r>
        <w:rPr>
          <w:sz w:val="24"/>
          <w:szCs w:val="24"/>
        </w:rPr>
        <w:t>For participants with low pre-text adherence rates, there was a further fall in adherence rates during weekdays, weekends and school holidays, suggesting the text messages were of no value during thos</w:t>
      </w:r>
      <w:r w:rsidR="007B3B9E">
        <w:rPr>
          <w:sz w:val="24"/>
          <w:szCs w:val="24"/>
        </w:rPr>
        <w:t xml:space="preserve">e times, or even detrimental. The messages may have </w:t>
      </w:r>
      <w:r>
        <w:rPr>
          <w:sz w:val="24"/>
          <w:szCs w:val="24"/>
        </w:rPr>
        <w:t xml:space="preserve">exacerbated </w:t>
      </w:r>
      <w:r>
        <w:rPr>
          <w:sz w:val="24"/>
          <w:szCs w:val="24"/>
        </w:rPr>
        <w:lastRenderedPageBreak/>
        <w:t>oppositional behaviour,</w:t>
      </w:r>
      <w:r w:rsidR="007B3B9E">
        <w:rPr>
          <w:sz w:val="24"/>
          <w:szCs w:val="24"/>
        </w:rPr>
        <w:t xml:space="preserve"> particularly at weekends and holidays when children and adolescents want to relax and enjoy their spare time, but parents try and persuade them to take their nebulised medication</w:t>
      </w:r>
      <w:r>
        <w:rPr>
          <w:sz w:val="24"/>
          <w:szCs w:val="24"/>
        </w:rPr>
        <w:t>.</w:t>
      </w:r>
    </w:p>
    <w:p w14:paraId="7D752585" w14:textId="2E430AE8" w:rsidR="005D3402" w:rsidRPr="0012755F" w:rsidRDefault="0012755F" w:rsidP="0069265D">
      <w:pPr>
        <w:pStyle w:val="Heading3"/>
        <w:spacing w:line="480" w:lineRule="auto"/>
        <w:rPr>
          <w:sz w:val="24"/>
          <w:szCs w:val="24"/>
          <w:u w:val="single"/>
        </w:rPr>
      </w:pPr>
      <w:bookmarkStart w:id="394" w:name="_Toc462235765"/>
      <w:bookmarkStart w:id="395" w:name="_Toc497490425"/>
      <w:r w:rsidRPr="0012755F">
        <w:rPr>
          <w:sz w:val="24"/>
          <w:szCs w:val="24"/>
          <w:u w:val="single"/>
        </w:rPr>
        <w:t>5</w:t>
      </w:r>
      <w:r w:rsidR="004A3A1C" w:rsidRPr="0012755F">
        <w:rPr>
          <w:sz w:val="24"/>
          <w:szCs w:val="24"/>
          <w:u w:val="single"/>
        </w:rPr>
        <w:t xml:space="preserve">.4.3 </w:t>
      </w:r>
      <w:r w:rsidR="005D3402" w:rsidRPr="0012755F">
        <w:rPr>
          <w:sz w:val="24"/>
          <w:szCs w:val="24"/>
          <w:u w:val="single"/>
        </w:rPr>
        <w:t>Missed doses/ days</w:t>
      </w:r>
      <w:bookmarkEnd w:id="394"/>
      <w:bookmarkEnd w:id="395"/>
    </w:p>
    <w:p w14:paraId="122D4D2A" w14:textId="77777777" w:rsidR="00E61FEA" w:rsidRDefault="00FB6063" w:rsidP="0069265D">
      <w:pPr>
        <w:spacing w:line="480" w:lineRule="auto"/>
        <w:rPr>
          <w:sz w:val="24"/>
          <w:szCs w:val="24"/>
        </w:rPr>
      </w:pPr>
      <w:r>
        <w:rPr>
          <w:sz w:val="24"/>
          <w:szCs w:val="24"/>
        </w:rPr>
        <w:t>There were fewer missed doses during the study period overall, although the difference was not significant</w:t>
      </w:r>
      <w:r w:rsidR="006937F2">
        <w:rPr>
          <w:sz w:val="24"/>
          <w:szCs w:val="24"/>
        </w:rPr>
        <w:t xml:space="preserve"> (table 27)</w:t>
      </w:r>
      <w:r>
        <w:rPr>
          <w:sz w:val="24"/>
          <w:szCs w:val="24"/>
        </w:rPr>
        <w:t xml:space="preserve">. There were more total days missed during the text period, but again the difference was not significant. </w:t>
      </w:r>
      <w:r w:rsidR="006937F2">
        <w:rPr>
          <w:sz w:val="24"/>
          <w:szCs w:val="24"/>
        </w:rPr>
        <w:t xml:space="preserve">Potentially the fewer missed doses were due to the text messages prompting participants to take doses they would have otherwise forgotten. </w:t>
      </w:r>
      <w:r w:rsidR="008D1F0B">
        <w:rPr>
          <w:sz w:val="24"/>
          <w:szCs w:val="24"/>
        </w:rPr>
        <w:t>T</w:t>
      </w:r>
      <w:r w:rsidR="006937F2">
        <w:rPr>
          <w:sz w:val="24"/>
          <w:szCs w:val="24"/>
        </w:rPr>
        <w:t>he majority of the days (75%) missed during the text period were by the 2 participants in the study with the lowest adherence rates</w:t>
      </w:r>
      <w:r w:rsidR="008D1F0B">
        <w:rPr>
          <w:sz w:val="24"/>
          <w:szCs w:val="24"/>
        </w:rPr>
        <w:t>, skewing the data and making any interpretation difficult.</w:t>
      </w:r>
    </w:p>
    <w:p w14:paraId="6EF602D2" w14:textId="5C751D75" w:rsidR="0069265D" w:rsidRPr="0012755F" w:rsidRDefault="0012755F" w:rsidP="00E61FEA">
      <w:pPr>
        <w:pStyle w:val="Heading3"/>
        <w:spacing w:line="480" w:lineRule="auto"/>
        <w:rPr>
          <w:sz w:val="24"/>
          <w:szCs w:val="24"/>
          <w:u w:val="single"/>
        </w:rPr>
      </w:pPr>
      <w:bookmarkStart w:id="396" w:name="_Toc462235766"/>
      <w:bookmarkStart w:id="397" w:name="_Toc497490426"/>
      <w:r w:rsidRPr="0012755F">
        <w:rPr>
          <w:sz w:val="24"/>
          <w:szCs w:val="24"/>
          <w:u w:val="single"/>
        </w:rPr>
        <w:t>5</w:t>
      </w:r>
      <w:r w:rsidR="004A3A1C" w:rsidRPr="0012755F">
        <w:rPr>
          <w:sz w:val="24"/>
          <w:szCs w:val="24"/>
          <w:u w:val="single"/>
        </w:rPr>
        <w:t xml:space="preserve">.4.4 </w:t>
      </w:r>
      <w:r w:rsidR="00AC2A0D" w:rsidRPr="0012755F">
        <w:rPr>
          <w:sz w:val="24"/>
          <w:szCs w:val="24"/>
          <w:u w:val="single"/>
        </w:rPr>
        <w:t>Feedback Questionnaire</w:t>
      </w:r>
      <w:bookmarkEnd w:id="396"/>
      <w:bookmarkEnd w:id="397"/>
    </w:p>
    <w:p w14:paraId="6ED725D3" w14:textId="7ABB25DC" w:rsidR="00C16265" w:rsidRDefault="00E61FEA" w:rsidP="00E61FEA">
      <w:pPr>
        <w:spacing w:line="480" w:lineRule="auto"/>
        <w:rPr>
          <w:sz w:val="24"/>
          <w:szCs w:val="24"/>
        </w:rPr>
      </w:pPr>
      <w:r>
        <w:rPr>
          <w:sz w:val="24"/>
          <w:szCs w:val="24"/>
        </w:rPr>
        <w:t>The results from the feedback questionnaire show that the majority of participants found the text messages useful some of the time rather than all of the time</w:t>
      </w:r>
      <w:r w:rsidR="002C0BF2">
        <w:rPr>
          <w:sz w:val="24"/>
          <w:szCs w:val="24"/>
        </w:rPr>
        <w:t xml:space="preserve"> (table 29)</w:t>
      </w:r>
      <w:r>
        <w:rPr>
          <w:sz w:val="24"/>
          <w:szCs w:val="24"/>
        </w:rPr>
        <w:t>.</w:t>
      </w:r>
      <w:r w:rsidR="002C0BF2">
        <w:rPr>
          <w:sz w:val="24"/>
          <w:szCs w:val="24"/>
        </w:rPr>
        <w:t xml:space="preserve"> </w:t>
      </w:r>
      <w:r w:rsidR="002F1755">
        <w:rPr>
          <w:sz w:val="24"/>
          <w:szCs w:val="24"/>
        </w:rPr>
        <w:t>This would indicate that text reminders would be of more use for short periods of time, with greater impact. Texts could be sent for short periods when adherence is particularly important, for example during p</w:t>
      </w:r>
      <w:r w:rsidR="001160CD">
        <w:rPr>
          <w:sz w:val="24"/>
          <w:szCs w:val="24"/>
        </w:rPr>
        <w:t>seudomonas eradication regimens</w:t>
      </w:r>
      <w:r w:rsidR="00696F79">
        <w:rPr>
          <w:sz w:val="24"/>
          <w:szCs w:val="24"/>
        </w:rPr>
        <w:t xml:space="preserve"> or school holidays</w:t>
      </w:r>
      <w:r w:rsidR="0012755F">
        <w:rPr>
          <w:sz w:val="24"/>
          <w:szCs w:val="24"/>
        </w:rPr>
        <w:t xml:space="preserve"> </w:t>
      </w:r>
      <w:r w:rsidR="001160CD">
        <w:rPr>
          <w:sz w:val="24"/>
          <w:szCs w:val="24"/>
        </w:rPr>
        <w:fldChar w:fldCharType="begin"/>
      </w:r>
      <w:r w:rsidR="003F16C8">
        <w:rPr>
          <w:sz w:val="24"/>
          <w:szCs w:val="24"/>
        </w:rPr>
        <w:instrText xml:space="preserve"> ADDIN EN.CITE &lt;EndNote&gt;&lt;Cite&gt;&lt;Author&gt;Doring&lt;/Author&gt;&lt;Year&gt;2012&lt;/Year&gt;&lt;RecNum&gt;332&lt;/RecNum&gt;&lt;DisplayText&gt;(Doring et al., 2012)&lt;/DisplayText&gt;&lt;record&gt;&lt;rec-number&gt;332&lt;/rec-number&gt;&lt;foreign-keys&gt;&lt;key app="EN" db-id="a9d2r2ew8ts9s8e9tt2pr0pfpdzpsdpxvsse"&gt;332&lt;/key&gt;&lt;/foreign-keys&gt;&lt;ref-type name="Journal Article"&gt;17&lt;/ref-type&gt;&lt;contributors&gt;&lt;authors&gt;&lt;author&gt;Doring, G.&lt;/author&gt;&lt;author&gt;Flume, P.&lt;/author&gt;&lt;author&gt;Heijerman, H.&lt;/author&gt;&lt;author&gt;Elborn, J. S.&lt;/author&gt;&lt;/authors&gt;&lt;/contributors&gt;&lt;auth-address&gt;Institute of Medical Microbiology and Hygiene, University of Tubingen, Wilhelmstrasse 31, D-72074 Tubingen, Germany. gerd.doering@med.uni-tuebingen.de&lt;/auth-address&gt;&lt;titles&gt;&lt;title&gt;Treatment of lung infection in patients with cystic fibrosis: current and future strategies&lt;/title&gt;&lt;secondary-title&gt;J Cyst Fibros&lt;/secondary-title&gt;&lt;alt-title&gt;Journal of cystic fibrosis : official journal of the European Cystic Fibrosis Society&lt;/alt-title&gt;&lt;/titles&gt;&lt;periodical&gt;&lt;full-title&gt;J Cyst Fibros&lt;/full-title&gt;&lt;abbr-1&gt;Journal of cystic fibrosis : official journal of the European Cystic Fibrosis Society&lt;/abbr-1&gt;&lt;/periodical&gt;&lt;alt-periodical&gt;&lt;full-title&gt;J Cyst Fibros&lt;/full-title&gt;&lt;abbr-1&gt;Journal of cystic fibrosis : official journal of the European Cystic Fibrosis Society&lt;/abbr-1&gt;&lt;/alt-periodical&gt;&lt;pages&gt;461-79&lt;/pages&gt;&lt;volume&gt;11&lt;/volume&gt;&lt;number&gt;6&lt;/number&gt;&lt;edition&gt;2012/11/10&lt;/edition&gt;&lt;keywords&gt;&lt;keyword&gt;Anti-Bacterial Agents/ therapeutic use&lt;/keyword&gt;&lt;keyword&gt;Cystic Fibrosis/ microbiology&lt;/keyword&gt;&lt;keyword&gt;Humans&lt;/keyword&gt;&lt;keyword&gt;Pneumonia, Bacterial/ drug therapy/microbiology&lt;/keyword&gt;&lt;keyword&gt;Pseudomonas Infections/ drug therapy&lt;/keyword&gt;&lt;keyword&gt;Pseudomonas aeruginosa&lt;/keyword&gt;&lt;/keywords&gt;&lt;dates&gt;&lt;year&gt;2012&lt;/year&gt;&lt;pub-dates&gt;&lt;date&gt;Dec&lt;/date&gt;&lt;/pub-dates&gt;&lt;/dates&gt;&lt;isbn&gt;1873-5010 (Electronic)&amp;#xD;1569-1993 (Linking)&lt;/isbn&gt;&lt;accession-num&gt;23137712&lt;/accession-num&gt;&lt;urls&gt;&lt;/urls&gt;&lt;electronic-resource-num&gt;10.1016/j.jcf.2012.10.004&lt;/electronic-resource-num&gt;&lt;remote-database-provider&gt;NLM&lt;/remote-database-provider&gt;&lt;language&gt;eng&lt;/language&gt;&lt;/record&gt;&lt;/Cite&gt;&lt;/EndNote&gt;</w:instrText>
      </w:r>
      <w:r w:rsidR="001160CD">
        <w:rPr>
          <w:sz w:val="24"/>
          <w:szCs w:val="24"/>
        </w:rPr>
        <w:fldChar w:fldCharType="separate"/>
      </w:r>
      <w:r w:rsidR="003F16C8">
        <w:rPr>
          <w:noProof/>
          <w:sz w:val="24"/>
          <w:szCs w:val="24"/>
        </w:rPr>
        <w:t>(</w:t>
      </w:r>
      <w:hyperlink w:anchor="_ENREF_39" w:tooltip="Doring, 2012 #332" w:history="1">
        <w:r w:rsidR="00DC52E3">
          <w:rPr>
            <w:noProof/>
            <w:sz w:val="24"/>
            <w:szCs w:val="24"/>
          </w:rPr>
          <w:t>Doring et al., 2012</w:t>
        </w:r>
      </w:hyperlink>
      <w:r w:rsidR="003F16C8">
        <w:rPr>
          <w:noProof/>
          <w:sz w:val="24"/>
          <w:szCs w:val="24"/>
        </w:rPr>
        <w:t>)</w:t>
      </w:r>
      <w:r w:rsidR="001160CD">
        <w:rPr>
          <w:sz w:val="24"/>
          <w:szCs w:val="24"/>
        </w:rPr>
        <w:fldChar w:fldCharType="end"/>
      </w:r>
      <w:r w:rsidR="001160CD">
        <w:rPr>
          <w:sz w:val="24"/>
          <w:szCs w:val="24"/>
        </w:rPr>
        <w:t>.</w:t>
      </w:r>
    </w:p>
    <w:p w14:paraId="06781197" w14:textId="77777777" w:rsidR="00A6240B" w:rsidRDefault="002C0BF2" w:rsidP="00A6240B">
      <w:pPr>
        <w:spacing w:line="480" w:lineRule="auto"/>
        <w:rPr>
          <w:sz w:val="24"/>
          <w:szCs w:val="24"/>
        </w:rPr>
      </w:pPr>
      <w:r>
        <w:rPr>
          <w:sz w:val="24"/>
          <w:szCs w:val="24"/>
        </w:rPr>
        <w:t>Participants found the messages equally useful during weekdays, weekends and school holidays.</w:t>
      </w:r>
      <w:r w:rsidR="00E61FEA">
        <w:rPr>
          <w:sz w:val="24"/>
          <w:szCs w:val="24"/>
        </w:rPr>
        <w:t xml:space="preserve"> All participants thought text messages were a good idea to remind people to take their nebulisers, and no-one minded being sent text reminders during the study. </w:t>
      </w:r>
    </w:p>
    <w:p w14:paraId="1C8FD32F" w14:textId="77777777" w:rsidR="00A6240B" w:rsidRDefault="00A6240B" w:rsidP="00A6240B">
      <w:pPr>
        <w:spacing w:line="480" w:lineRule="auto"/>
        <w:rPr>
          <w:sz w:val="24"/>
          <w:szCs w:val="24"/>
        </w:rPr>
      </w:pPr>
    </w:p>
    <w:p w14:paraId="6A15AE4B" w14:textId="77777777" w:rsidR="00A6240B" w:rsidRDefault="00A6240B" w:rsidP="00A6240B">
      <w:pPr>
        <w:spacing w:line="480" w:lineRule="auto"/>
        <w:rPr>
          <w:sz w:val="24"/>
          <w:szCs w:val="24"/>
        </w:rPr>
      </w:pPr>
    </w:p>
    <w:p w14:paraId="4011E6A7" w14:textId="565124E4" w:rsidR="00A6240B" w:rsidRPr="006314BA" w:rsidRDefault="0012755F" w:rsidP="00F722F0">
      <w:pPr>
        <w:pStyle w:val="Heading2"/>
        <w:spacing w:line="480" w:lineRule="auto"/>
        <w:rPr>
          <w:sz w:val="28"/>
          <w:szCs w:val="28"/>
          <w:u w:val="single"/>
        </w:rPr>
      </w:pPr>
      <w:bookmarkStart w:id="398" w:name="_Toc497490427"/>
      <w:r w:rsidRPr="006314BA">
        <w:rPr>
          <w:sz w:val="28"/>
          <w:szCs w:val="28"/>
          <w:u w:val="single"/>
        </w:rPr>
        <w:lastRenderedPageBreak/>
        <w:t>5</w:t>
      </w:r>
      <w:r w:rsidR="004111DD" w:rsidRPr="006314BA">
        <w:rPr>
          <w:sz w:val="28"/>
          <w:szCs w:val="28"/>
          <w:u w:val="single"/>
        </w:rPr>
        <w:t>.</w:t>
      </w:r>
      <w:r w:rsidR="00A6240B" w:rsidRPr="006314BA">
        <w:rPr>
          <w:sz w:val="28"/>
          <w:szCs w:val="28"/>
          <w:u w:val="single"/>
        </w:rPr>
        <w:t>5 Summary</w:t>
      </w:r>
      <w:bookmarkEnd w:id="398"/>
    </w:p>
    <w:p w14:paraId="66513858" w14:textId="3656DE66" w:rsidR="00A6240B" w:rsidRPr="00F722F0" w:rsidRDefault="00F722F0" w:rsidP="00F722F0">
      <w:pPr>
        <w:spacing w:line="480" w:lineRule="auto"/>
        <w:rPr>
          <w:sz w:val="24"/>
          <w:szCs w:val="24"/>
        </w:rPr>
      </w:pPr>
      <w:r w:rsidRPr="00F722F0">
        <w:rPr>
          <w:sz w:val="24"/>
          <w:szCs w:val="24"/>
        </w:rPr>
        <w:t xml:space="preserve">In this chapter I have analysed the data from the two separate studies, and postulated why these results were seen. In the STAAR study, the improved and sustained adherence rates in the intervention group led to improved asthma control, with participants suffering fewer exacerbations requiring a course of oral steroids or a hospital admission. Despite the improved adherence, there was no difference between groups for the ACQ scores however. This is potentially because the ACQ is a subjective questionnaire and does not accurately reflect the asthma control of the participants. Alternative explanations for the no difference in ACQ are that the adherence rates recorded were misleading, or the study was not sufficiently powered to show an </w:t>
      </w:r>
      <w:r w:rsidR="00657514">
        <w:rPr>
          <w:sz w:val="24"/>
          <w:szCs w:val="24"/>
        </w:rPr>
        <w:t>improvement in clinical control measured by this questionnaire</w:t>
      </w:r>
      <w:r w:rsidRPr="00F722F0">
        <w:rPr>
          <w:sz w:val="24"/>
          <w:szCs w:val="24"/>
        </w:rPr>
        <w:t>.</w:t>
      </w:r>
    </w:p>
    <w:p w14:paraId="266A6165" w14:textId="3D9EB005" w:rsidR="00F722F0" w:rsidRPr="00F722F0" w:rsidRDefault="00F722F0" w:rsidP="00F722F0">
      <w:pPr>
        <w:spacing w:line="480" w:lineRule="auto"/>
        <w:rPr>
          <w:sz w:val="24"/>
          <w:szCs w:val="24"/>
        </w:rPr>
      </w:pPr>
      <w:r w:rsidRPr="00F722F0">
        <w:rPr>
          <w:sz w:val="24"/>
          <w:szCs w:val="24"/>
        </w:rPr>
        <w:t>The results of the Nebtext study show that the text message intervention</w:t>
      </w:r>
      <w:r w:rsidR="00657514">
        <w:rPr>
          <w:sz w:val="24"/>
          <w:szCs w:val="24"/>
        </w:rPr>
        <w:t xml:space="preserve"> was feasible and popular, but the texts </w:t>
      </w:r>
      <w:r w:rsidRPr="00F722F0">
        <w:rPr>
          <w:sz w:val="24"/>
          <w:szCs w:val="24"/>
        </w:rPr>
        <w:t xml:space="preserve"> did not further improve high baseline adherence rates. The baseline adherence rates in this study were higher than those recorded retrospectively in similar studies and therefore the potential for improvement was limited.</w:t>
      </w:r>
    </w:p>
    <w:p w14:paraId="2507AD99" w14:textId="3474C5D7" w:rsidR="00F722F0" w:rsidRPr="00F722F0" w:rsidRDefault="00F722F0" w:rsidP="00F722F0">
      <w:pPr>
        <w:spacing w:line="480" w:lineRule="auto"/>
        <w:rPr>
          <w:sz w:val="24"/>
          <w:szCs w:val="24"/>
        </w:rPr>
      </w:pPr>
      <w:r w:rsidRPr="00F722F0">
        <w:rPr>
          <w:sz w:val="24"/>
          <w:szCs w:val="24"/>
        </w:rPr>
        <w:t>In the next chapter I will discuss the results of these two studies further and how they should influence further research in the field.</w:t>
      </w:r>
    </w:p>
    <w:p w14:paraId="7FA602F5" w14:textId="0C23D9DB" w:rsidR="00D15DCB" w:rsidRPr="006314BA" w:rsidRDefault="00657514" w:rsidP="004843C4">
      <w:pPr>
        <w:pStyle w:val="Heading1"/>
        <w:rPr>
          <w:sz w:val="92"/>
          <w:szCs w:val="92"/>
          <w:u w:val="single"/>
        </w:rPr>
      </w:pPr>
      <w:bookmarkStart w:id="399" w:name="_Toc497490428"/>
      <w:r>
        <w:rPr>
          <w:sz w:val="92"/>
          <w:szCs w:val="92"/>
          <w:u w:val="single"/>
        </w:rPr>
        <w:lastRenderedPageBreak/>
        <w:t>Chapter 6</w:t>
      </w:r>
      <w:r w:rsidR="006314BA">
        <w:rPr>
          <w:sz w:val="92"/>
          <w:szCs w:val="92"/>
          <w:u w:val="single"/>
        </w:rPr>
        <w:t xml:space="preserve"> - </w:t>
      </w:r>
      <w:r w:rsidR="00B07E22">
        <w:rPr>
          <w:sz w:val="92"/>
          <w:szCs w:val="92"/>
          <w:u w:val="single"/>
        </w:rPr>
        <w:t>Discussion</w:t>
      </w:r>
      <w:bookmarkEnd w:id="399"/>
    </w:p>
    <w:p w14:paraId="1ECC70FC" w14:textId="77777777" w:rsidR="00D15DCB" w:rsidRDefault="00D15DCB" w:rsidP="00053E93">
      <w:pPr>
        <w:pStyle w:val="Heading2"/>
        <w:spacing w:line="480" w:lineRule="auto"/>
        <w:rPr>
          <w:sz w:val="56"/>
          <w:szCs w:val="56"/>
          <w:u w:val="single"/>
        </w:rPr>
      </w:pPr>
    </w:p>
    <w:p w14:paraId="24173051" w14:textId="77777777" w:rsidR="00D15DCB" w:rsidRDefault="00D15DCB" w:rsidP="00053E93">
      <w:pPr>
        <w:pStyle w:val="Heading2"/>
        <w:spacing w:line="480" w:lineRule="auto"/>
        <w:rPr>
          <w:sz w:val="56"/>
          <w:szCs w:val="56"/>
          <w:u w:val="single"/>
        </w:rPr>
      </w:pPr>
    </w:p>
    <w:p w14:paraId="28A552D1" w14:textId="77777777" w:rsidR="00D15DCB" w:rsidRDefault="00D15DCB" w:rsidP="00053E93">
      <w:pPr>
        <w:pStyle w:val="Heading2"/>
        <w:spacing w:line="480" w:lineRule="auto"/>
        <w:rPr>
          <w:sz w:val="56"/>
          <w:szCs w:val="56"/>
          <w:u w:val="single"/>
        </w:rPr>
      </w:pPr>
    </w:p>
    <w:p w14:paraId="6966E906" w14:textId="77777777" w:rsidR="00D15DCB" w:rsidRDefault="00D15DCB" w:rsidP="00053E93">
      <w:pPr>
        <w:pStyle w:val="Heading2"/>
        <w:spacing w:line="480" w:lineRule="auto"/>
        <w:rPr>
          <w:sz w:val="56"/>
          <w:szCs w:val="56"/>
          <w:u w:val="single"/>
        </w:rPr>
      </w:pPr>
    </w:p>
    <w:p w14:paraId="0C1491DB" w14:textId="77777777" w:rsidR="004843C4" w:rsidRDefault="004843C4" w:rsidP="00053E93">
      <w:pPr>
        <w:pStyle w:val="Heading2"/>
        <w:spacing w:line="480" w:lineRule="auto"/>
        <w:rPr>
          <w:sz w:val="56"/>
          <w:szCs w:val="56"/>
          <w:u w:val="single"/>
        </w:rPr>
      </w:pPr>
      <w:bookmarkStart w:id="400" w:name="_Toc462235770"/>
    </w:p>
    <w:p w14:paraId="182C0210" w14:textId="77777777" w:rsidR="004843C4" w:rsidRDefault="004843C4" w:rsidP="00053E93">
      <w:pPr>
        <w:pStyle w:val="Heading2"/>
        <w:spacing w:line="480" w:lineRule="auto"/>
        <w:rPr>
          <w:sz w:val="56"/>
          <w:szCs w:val="56"/>
          <w:u w:val="single"/>
        </w:rPr>
      </w:pPr>
    </w:p>
    <w:p w14:paraId="7CA42E2F" w14:textId="77777777" w:rsidR="0093098A" w:rsidRDefault="0093098A" w:rsidP="0093098A"/>
    <w:p w14:paraId="56694F52" w14:textId="77777777" w:rsidR="006314BA" w:rsidRPr="0093098A" w:rsidRDefault="006314BA" w:rsidP="0093098A"/>
    <w:p w14:paraId="2511FB62" w14:textId="02C81F82" w:rsidR="004843C4" w:rsidRPr="0012755F" w:rsidRDefault="0012755F" w:rsidP="00053E93">
      <w:pPr>
        <w:pStyle w:val="Heading2"/>
        <w:spacing w:line="480" w:lineRule="auto"/>
        <w:rPr>
          <w:sz w:val="28"/>
          <w:szCs w:val="28"/>
          <w:u w:val="single"/>
        </w:rPr>
      </w:pPr>
      <w:bookmarkStart w:id="401" w:name="_Toc497490429"/>
      <w:r w:rsidRPr="0012755F">
        <w:rPr>
          <w:sz w:val="28"/>
          <w:szCs w:val="28"/>
          <w:u w:val="single"/>
        </w:rPr>
        <w:lastRenderedPageBreak/>
        <w:t>6</w:t>
      </w:r>
      <w:r w:rsidR="008701EA" w:rsidRPr="0012755F">
        <w:rPr>
          <w:sz w:val="28"/>
          <w:szCs w:val="28"/>
          <w:u w:val="single"/>
        </w:rPr>
        <w:t xml:space="preserve">.1 </w:t>
      </w:r>
      <w:r w:rsidR="004843C4" w:rsidRPr="0012755F">
        <w:rPr>
          <w:sz w:val="28"/>
          <w:szCs w:val="28"/>
          <w:u w:val="single"/>
        </w:rPr>
        <w:t>Introduction</w:t>
      </w:r>
      <w:bookmarkEnd w:id="401"/>
    </w:p>
    <w:p w14:paraId="7565326D" w14:textId="25268CD0" w:rsidR="004843C4" w:rsidRDefault="004843C4" w:rsidP="004843C4">
      <w:pPr>
        <w:spacing w:line="480" w:lineRule="auto"/>
        <w:rPr>
          <w:sz w:val="24"/>
          <w:szCs w:val="24"/>
        </w:rPr>
      </w:pPr>
      <w:r>
        <w:rPr>
          <w:sz w:val="24"/>
          <w:szCs w:val="24"/>
        </w:rPr>
        <w:t>In this chapter I will discuss the strengths and limitations of the STAAR and Nebtext studies</w:t>
      </w:r>
      <w:r w:rsidR="004F56B0">
        <w:rPr>
          <w:sz w:val="24"/>
          <w:szCs w:val="24"/>
        </w:rPr>
        <w:t xml:space="preserve"> individually</w:t>
      </w:r>
      <w:r w:rsidR="0015173E">
        <w:rPr>
          <w:sz w:val="24"/>
          <w:szCs w:val="24"/>
        </w:rPr>
        <w:t xml:space="preserve"> in order to verify the validity of the results</w:t>
      </w:r>
      <w:r>
        <w:rPr>
          <w:sz w:val="24"/>
          <w:szCs w:val="24"/>
        </w:rPr>
        <w:t>. I will</w:t>
      </w:r>
      <w:r w:rsidR="004F56B0">
        <w:rPr>
          <w:sz w:val="24"/>
          <w:szCs w:val="24"/>
        </w:rPr>
        <w:t xml:space="preserve"> then</w:t>
      </w:r>
      <w:r>
        <w:rPr>
          <w:sz w:val="24"/>
          <w:szCs w:val="24"/>
        </w:rPr>
        <w:t xml:space="preserve"> combine the findings of the two studies, along with other published work to identify the most and least successful aspects of adherence interventions.</w:t>
      </w:r>
      <w:r w:rsidR="00015544">
        <w:rPr>
          <w:sz w:val="24"/>
          <w:szCs w:val="24"/>
        </w:rPr>
        <w:t xml:space="preserve"> Based on what I have discovered in the two studies, </w:t>
      </w:r>
      <w:r>
        <w:rPr>
          <w:sz w:val="24"/>
          <w:szCs w:val="24"/>
        </w:rPr>
        <w:t>I will recommend the direction of</w:t>
      </w:r>
      <w:r w:rsidR="00015544">
        <w:rPr>
          <w:sz w:val="24"/>
          <w:szCs w:val="24"/>
        </w:rPr>
        <w:t xml:space="preserve"> future</w:t>
      </w:r>
      <w:r>
        <w:rPr>
          <w:sz w:val="24"/>
          <w:szCs w:val="24"/>
        </w:rPr>
        <w:t xml:space="preserve"> research</w:t>
      </w:r>
      <w:r w:rsidR="00015544">
        <w:rPr>
          <w:sz w:val="24"/>
          <w:szCs w:val="24"/>
        </w:rPr>
        <w:t xml:space="preserve"> studies</w:t>
      </w:r>
      <w:r>
        <w:rPr>
          <w:sz w:val="24"/>
          <w:szCs w:val="24"/>
        </w:rPr>
        <w:t xml:space="preserve"> in the field. </w:t>
      </w:r>
    </w:p>
    <w:p w14:paraId="0BD375CE" w14:textId="69CCE929" w:rsidR="00657514" w:rsidRDefault="00657514" w:rsidP="00657514">
      <w:pPr>
        <w:pStyle w:val="Heading2"/>
        <w:spacing w:line="480" w:lineRule="auto"/>
        <w:rPr>
          <w:sz w:val="28"/>
          <w:szCs w:val="28"/>
          <w:u w:val="single"/>
        </w:rPr>
      </w:pPr>
      <w:bookmarkStart w:id="402" w:name="_Toc497490430"/>
      <w:r>
        <w:rPr>
          <w:sz w:val="28"/>
          <w:szCs w:val="28"/>
          <w:u w:val="single"/>
        </w:rPr>
        <w:t xml:space="preserve">6.2 </w:t>
      </w:r>
      <w:r w:rsidRPr="00657514">
        <w:rPr>
          <w:sz w:val="28"/>
          <w:szCs w:val="28"/>
          <w:u w:val="single"/>
        </w:rPr>
        <w:t>Aims</w:t>
      </w:r>
      <w:bookmarkEnd w:id="402"/>
    </w:p>
    <w:p w14:paraId="7519B198" w14:textId="12A37E78" w:rsidR="00657514" w:rsidRDefault="00657514" w:rsidP="00657514">
      <w:pPr>
        <w:pStyle w:val="ListParagraph"/>
        <w:numPr>
          <w:ilvl w:val="0"/>
          <w:numId w:val="48"/>
        </w:numPr>
        <w:spacing w:line="480" w:lineRule="auto"/>
        <w:rPr>
          <w:sz w:val="24"/>
          <w:szCs w:val="24"/>
        </w:rPr>
      </w:pPr>
      <w:r>
        <w:rPr>
          <w:sz w:val="24"/>
          <w:szCs w:val="24"/>
        </w:rPr>
        <w:t>To discuss the strengths and limitations of the STAAR and Nebtext studies</w:t>
      </w:r>
    </w:p>
    <w:p w14:paraId="1526F576" w14:textId="4B215D1E" w:rsidR="00657514" w:rsidRDefault="00657514" w:rsidP="00657514">
      <w:pPr>
        <w:pStyle w:val="ListParagraph"/>
        <w:numPr>
          <w:ilvl w:val="0"/>
          <w:numId w:val="48"/>
        </w:numPr>
        <w:spacing w:line="480" w:lineRule="auto"/>
        <w:rPr>
          <w:sz w:val="24"/>
          <w:szCs w:val="24"/>
        </w:rPr>
      </w:pPr>
      <w:r>
        <w:rPr>
          <w:sz w:val="24"/>
          <w:szCs w:val="24"/>
        </w:rPr>
        <w:t xml:space="preserve">To identify the common most successful facets of the interventions  </w:t>
      </w:r>
    </w:p>
    <w:p w14:paraId="046C55B9" w14:textId="56716316" w:rsidR="00657514" w:rsidRPr="00657514" w:rsidRDefault="00657514" w:rsidP="00657514">
      <w:pPr>
        <w:pStyle w:val="ListParagraph"/>
        <w:numPr>
          <w:ilvl w:val="0"/>
          <w:numId w:val="48"/>
        </w:numPr>
        <w:spacing w:line="480" w:lineRule="auto"/>
        <w:rPr>
          <w:sz w:val="24"/>
          <w:szCs w:val="24"/>
        </w:rPr>
      </w:pPr>
      <w:r>
        <w:rPr>
          <w:sz w:val="24"/>
          <w:szCs w:val="24"/>
        </w:rPr>
        <w:t>To use the results of these studies to inform future research in the field</w:t>
      </w:r>
    </w:p>
    <w:p w14:paraId="409463B2" w14:textId="09EFE6A9" w:rsidR="009F4510" w:rsidRDefault="0012755F" w:rsidP="002F2F9E">
      <w:pPr>
        <w:pStyle w:val="Heading2"/>
        <w:rPr>
          <w:u w:val="single"/>
        </w:rPr>
      </w:pPr>
      <w:bookmarkStart w:id="403" w:name="_Toc497490431"/>
      <w:r>
        <w:rPr>
          <w:u w:val="single"/>
        </w:rPr>
        <w:t>6</w:t>
      </w:r>
      <w:r w:rsidR="00657514">
        <w:rPr>
          <w:u w:val="single"/>
        </w:rPr>
        <w:t>.3</w:t>
      </w:r>
      <w:r w:rsidR="008701EA">
        <w:rPr>
          <w:u w:val="single"/>
        </w:rPr>
        <w:t xml:space="preserve"> </w:t>
      </w:r>
      <w:r w:rsidR="009F4510" w:rsidRPr="002F2F9E">
        <w:rPr>
          <w:u w:val="single"/>
        </w:rPr>
        <w:t>Strengths of</w:t>
      </w:r>
      <w:r w:rsidR="002F2F9E">
        <w:rPr>
          <w:u w:val="single"/>
        </w:rPr>
        <w:t xml:space="preserve"> the</w:t>
      </w:r>
      <w:r w:rsidR="009F4510" w:rsidRPr="002F2F9E">
        <w:rPr>
          <w:u w:val="single"/>
        </w:rPr>
        <w:t xml:space="preserve"> </w:t>
      </w:r>
      <w:r w:rsidR="004F56B0" w:rsidRPr="002F2F9E">
        <w:rPr>
          <w:u w:val="single"/>
        </w:rPr>
        <w:t xml:space="preserve">STAAR </w:t>
      </w:r>
      <w:r w:rsidR="009F4510" w:rsidRPr="002F2F9E">
        <w:rPr>
          <w:u w:val="single"/>
        </w:rPr>
        <w:t>study</w:t>
      </w:r>
      <w:bookmarkEnd w:id="403"/>
      <w:r w:rsidR="009F4510" w:rsidRPr="002F2F9E">
        <w:rPr>
          <w:u w:val="single"/>
        </w:rPr>
        <w:t xml:space="preserve">  </w:t>
      </w:r>
    </w:p>
    <w:p w14:paraId="2B9C134A" w14:textId="77777777" w:rsidR="002F2F9E" w:rsidRPr="002F2F9E" w:rsidRDefault="002F2F9E" w:rsidP="002F2F9E"/>
    <w:p w14:paraId="17C1854C" w14:textId="77777777" w:rsidR="009F4510" w:rsidRDefault="009F4510" w:rsidP="009F4510">
      <w:pPr>
        <w:spacing w:line="480" w:lineRule="auto"/>
        <w:rPr>
          <w:sz w:val="24"/>
          <w:szCs w:val="24"/>
        </w:rPr>
      </w:pPr>
      <w:r>
        <w:rPr>
          <w:sz w:val="24"/>
          <w:szCs w:val="24"/>
        </w:rPr>
        <w:t>The STAAR study is the first to use electronic monitoring with feedback and alarms in a clinically practical way to improve and maintain adherence rates to inhaled steroids over a prolonged period of time.  These improved rates of adherence significantly decreased the number of severe exacerbations requiring oral steroids or hospital admissions.</w:t>
      </w:r>
    </w:p>
    <w:p w14:paraId="76238215" w14:textId="74FBE46B" w:rsidR="009F4510" w:rsidRDefault="009F4510" w:rsidP="009F4510">
      <w:pPr>
        <w:spacing w:line="480" w:lineRule="auto"/>
        <w:rPr>
          <w:sz w:val="24"/>
          <w:szCs w:val="24"/>
        </w:rPr>
      </w:pPr>
      <w:r>
        <w:rPr>
          <w:sz w:val="24"/>
          <w:szCs w:val="24"/>
        </w:rPr>
        <w:t xml:space="preserve">The study has good external validity, and generalizability to all </w:t>
      </w:r>
      <w:r w:rsidR="006810E9">
        <w:rPr>
          <w:sz w:val="24"/>
          <w:szCs w:val="24"/>
        </w:rPr>
        <w:t xml:space="preserve">poorly controlled </w:t>
      </w:r>
      <w:r>
        <w:rPr>
          <w:sz w:val="24"/>
          <w:szCs w:val="24"/>
        </w:rPr>
        <w:t xml:space="preserve">childhood asthmatics in the UK, as the participants were recruited from asthma clinics, in both a tertiary hospital and district general hospital. Study visits were performed in these standard asthma clinics, with minimal extra clinician contact in either group and all clinical decisions made by clinicians and not study team members. The follow-up period of a year was long enough to ensure any effect of the intervention was sustainable in clinical practice, and not </w:t>
      </w:r>
      <w:r>
        <w:rPr>
          <w:sz w:val="24"/>
          <w:szCs w:val="24"/>
        </w:rPr>
        <w:lastRenderedPageBreak/>
        <w:t>short-lived due to the Hawthorne effect. The median adherence rate in our control group of 51% is equivalent to the median rate of 53% seen when all the data was pooled from the 20 previous studies which had electronically recorded adherence rates in children (see introduction).</w:t>
      </w:r>
    </w:p>
    <w:p w14:paraId="0DA76687" w14:textId="0FD009A8" w:rsidR="00A130E8" w:rsidRPr="003975CE" w:rsidRDefault="0012755F" w:rsidP="00A130E8">
      <w:pPr>
        <w:pStyle w:val="Heading3"/>
        <w:spacing w:line="480" w:lineRule="auto"/>
        <w:rPr>
          <w:sz w:val="24"/>
          <w:szCs w:val="24"/>
          <w:u w:val="single"/>
        </w:rPr>
      </w:pPr>
      <w:bookmarkStart w:id="404" w:name="_Toc497490432"/>
      <w:r>
        <w:rPr>
          <w:sz w:val="24"/>
          <w:szCs w:val="24"/>
          <w:u w:val="single"/>
        </w:rPr>
        <w:t>6</w:t>
      </w:r>
      <w:r w:rsidR="00657514">
        <w:rPr>
          <w:sz w:val="24"/>
          <w:szCs w:val="24"/>
          <w:u w:val="single"/>
        </w:rPr>
        <w:t>.3</w:t>
      </w:r>
      <w:r w:rsidR="008701EA">
        <w:rPr>
          <w:sz w:val="24"/>
          <w:szCs w:val="24"/>
          <w:u w:val="single"/>
        </w:rPr>
        <w:t xml:space="preserve">.1 </w:t>
      </w:r>
      <w:r w:rsidR="004F56B0">
        <w:rPr>
          <w:sz w:val="24"/>
          <w:szCs w:val="24"/>
          <w:u w:val="single"/>
        </w:rPr>
        <w:t>Strengths in c</w:t>
      </w:r>
      <w:r w:rsidR="00A130E8" w:rsidRPr="003975CE">
        <w:rPr>
          <w:sz w:val="24"/>
          <w:szCs w:val="24"/>
          <w:u w:val="single"/>
        </w:rPr>
        <w:t>omparison to previous studies using electronic adherence monitoring</w:t>
      </w:r>
      <w:bookmarkEnd w:id="404"/>
    </w:p>
    <w:p w14:paraId="6A14EFC7" w14:textId="77777777" w:rsidR="00A130E8" w:rsidRDefault="00A130E8" w:rsidP="00A130E8">
      <w:pPr>
        <w:spacing w:line="480" w:lineRule="auto"/>
        <w:rPr>
          <w:sz w:val="24"/>
          <w:szCs w:val="24"/>
        </w:rPr>
      </w:pPr>
      <w:r>
        <w:rPr>
          <w:sz w:val="24"/>
          <w:szCs w:val="24"/>
        </w:rPr>
        <w:t>In comparison to previous studies performed using similar interventions to improve adherence and outcomes, our study is the first to show a sustained improvement in adherence rates over a prolonged follow up period of 12 months, and the first to report a significant improvement in asthma exacerbations.</w:t>
      </w:r>
    </w:p>
    <w:p w14:paraId="403FA1F9" w14:textId="55ADCAB0" w:rsidR="00A130E8" w:rsidRDefault="00A130E8" w:rsidP="00A130E8">
      <w:pPr>
        <w:spacing w:line="480" w:lineRule="auto"/>
        <w:rPr>
          <w:sz w:val="24"/>
          <w:szCs w:val="24"/>
        </w:rPr>
      </w:pPr>
      <w:r>
        <w:rPr>
          <w:sz w:val="24"/>
          <w:szCs w:val="24"/>
        </w:rPr>
        <w:t>Our study has significant methodological advantages over the four previous RCTs using electronic monitors and alarms with or without feedback (table 30). In 2010 Burgess and colleagues reported significantly improved adherence (median rates 79% vs. 58%) using electronic monitoring (smartinhalers) and feedback in a group of children aged 6 to 14 years</w:t>
      </w:r>
      <w:r w:rsidR="0012755F">
        <w:rPr>
          <w:sz w:val="24"/>
          <w:szCs w:val="24"/>
        </w:rPr>
        <w:t xml:space="preserve"> </w:t>
      </w:r>
      <w:r>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Pr>
          <w:sz w:val="24"/>
          <w:szCs w:val="24"/>
        </w:rPr>
        <w:instrText xml:space="preserve"> ADDIN EN.CITE </w:instrText>
      </w:r>
      <w:r w:rsidR="003F16C8">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22" w:tooltip="Burgess, 2010 #14" w:history="1">
        <w:r w:rsidR="00DC52E3">
          <w:rPr>
            <w:noProof/>
            <w:sz w:val="24"/>
            <w:szCs w:val="24"/>
          </w:rPr>
          <w:t>Burgess et al., 2010</w:t>
        </w:r>
      </w:hyperlink>
      <w:r w:rsidR="003F16C8">
        <w:rPr>
          <w:noProof/>
          <w:sz w:val="24"/>
          <w:szCs w:val="24"/>
        </w:rPr>
        <w:t>)</w:t>
      </w:r>
      <w:r>
        <w:rPr>
          <w:sz w:val="24"/>
          <w:szCs w:val="24"/>
        </w:rPr>
        <w:fldChar w:fldCharType="end"/>
      </w:r>
      <w:r>
        <w:rPr>
          <w:sz w:val="24"/>
          <w:szCs w:val="24"/>
        </w:rPr>
        <w:t xml:space="preserve">. They randomised 26 children with poorly controlled asthma (14 intervention vs. 12 control) to receive either electronic adherence monitoring and monthly feedback (with no reminder alarms), or electronic monitoring and no feedback. The participants in the control group were covertly monitored. All participants were changed onto fluticasone inhalers, and they were seen intensively (every month) for a short follow up period (4 months). Perhaps not surprisingly with the frequent clinical interactions and new potent inhaled steroids, both groups improved self- reported asthma control. With such a short follow-up period, any benefits from the increased adherence rates in the control group could not be demonstrated. The asthma control in this study was measured </w:t>
      </w:r>
      <w:r>
        <w:rPr>
          <w:sz w:val="24"/>
          <w:szCs w:val="24"/>
        </w:rPr>
        <w:lastRenderedPageBreak/>
        <w:t>by a self- designed and non-validated questionnaire, rendering the results difficult to interpret beyond their patient population. The small numbers in this study also meant it was  underpowered to show any significant difference in outcomes between groups. This single intervention was good at identifying adherence barriers through feedback and discussion, but offered no practical solutions to facilitate medication taking in the form of reminder alarms, and therefore would be unlikely to achieve success over a prolonged period of time.</w:t>
      </w:r>
    </w:p>
    <w:p w14:paraId="6435B0E3" w14:textId="0444F0A7" w:rsidR="00A130E8" w:rsidRDefault="00A130E8" w:rsidP="00A130E8">
      <w:pPr>
        <w:spacing w:line="480" w:lineRule="auto"/>
        <w:rPr>
          <w:sz w:val="24"/>
          <w:szCs w:val="24"/>
        </w:rPr>
      </w:pPr>
      <w:r>
        <w:rPr>
          <w:sz w:val="24"/>
          <w:szCs w:val="24"/>
        </w:rPr>
        <w:t>In 2015 Chan and colleagues performed an RCT involving 220 children aged 6-15 investigating the use of electronic adherence monitors (also smartinhalers) with alarms to improve adherence</w:t>
      </w:r>
      <w:r w:rsidR="00944E2F">
        <w:rPr>
          <w:sz w:val="24"/>
          <w:szCs w:val="24"/>
        </w:rPr>
        <w:t xml:space="preserve"> </w:t>
      </w:r>
      <w:r>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sidRPr="008701EA">
        <w:rPr>
          <w:sz w:val="24"/>
          <w:szCs w:val="24"/>
        </w:rPr>
        <w:instrText xml:space="preserve"> ADDIN EN.CITE </w:instrText>
      </w:r>
      <w:r w:rsidR="003F16C8" w:rsidRPr="008701EA">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sidRPr="008701EA">
        <w:rPr>
          <w:sz w:val="24"/>
          <w:szCs w:val="24"/>
        </w:rPr>
        <w:instrText xml:space="preserve"> ADDIN EN.CITE.DATA </w:instrText>
      </w:r>
      <w:r w:rsidR="003F16C8" w:rsidRPr="008701EA">
        <w:rPr>
          <w:sz w:val="24"/>
          <w:szCs w:val="24"/>
        </w:rPr>
      </w:r>
      <w:r w:rsidR="003F16C8" w:rsidRPr="008701EA">
        <w:rPr>
          <w:sz w:val="24"/>
          <w:szCs w:val="24"/>
        </w:rPr>
        <w:fldChar w:fldCharType="end"/>
      </w:r>
      <w:r>
        <w:rPr>
          <w:sz w:val="24"/>
          <w:szCs w:val="24"/>
        </w:rPr>
      </w:r>
      <w:r>
        <w:rPr>
          <w:sz w:val="24"/>
          <w:szCs w:val="24"/>
        </w:rPr>
        <w:fldChar w:fldCharType="separate"/>
      </w:r>
      <w:r w:rsidR="003F16C8">
        <w:rPr>
          <w:noProof/>
          <w:sz w:val="24"/>
          <w:szCs w:val="24"/>
        </w:rPr>
        <w:t>(</w:t>
      </w:r>
      <w:hyperlink w:anchor="_ENREF_27" w:tooltip="Chan, 2015 #270" w:history="1">
        <w:r w:rsidR="00DC52E3">
          <w:rPr>
            <w:noProof/>
            <w:sz w:val="24"/>
            <w:szCs w:val="24"/>
          </w:rPr>
          <w:t>Chan et al., 2015</w:t>
        </w:r>
      </w:hyperlink>
      <w:r w:rsidR="003F16C8">
        <w:rPr>
          <w:noProof/>
          <w:sz w:val="24"/>
          <w:szCs w:val="24"/>
        </w:rPr>
        <w:t>)</w:t>
      </w:r>
      <w:r>
        <w:rPr>
          <w:sz w:val="24"/>
          <w:szCs w:val="24"/>
        </w:rPr>
        <w:fldChar w:fldCharType="end"/>
      </w:r>
      <w:r>
        <w:rPr>
          <w:sz w:val="24"/>
          <w:szCs w:val="24"/>
        </w:rPr>
        <w:t xml:space="preserve">. They reported higher adherence rates in the intervention group, and better self-reported asthma control, as measured by the Asthma Control Test (ACT). However, the adherence rates and ACT scores fell at each study visit in the intervention group, suggesting if the study had a longer follow up period, the results may have been insignificant. They reported no difference in objective measurements of asthma exacerbations or days off school. Like the Burgess study, all participants were switched to inhaled fluticasone, and seen out of clinic, either at the university or at home, every 2 months for 6 months. This approach is far removed from standard clinical practice, and any effects could well have been due to the change in medication to a more potent inhaled steroid, or the greatly increased amount of clinical contact. Adherence monitoring in both groups was covert, with no feedback of data to participants in either group, and the devices were taken away each study visit to be “cleaned” and replaced with new devices. This approach is ethically suspect and it is unlikely that ethical committees in the UK would approve such methods which may be viewed as participants as devious. When the STAAR study was reviewed by the ethical committee, they were very clear that all monitoring </w:t>
      </w:r>
      <w:r>
        <w:rPr>
          <w:sz w:val="24"/>
          <w:szCs w:val="24"/>
        </w:rPr>
        <w:lastRenderedPageBreak/>
        <w:t>should be clearly explained to the participants, in order for participants in both groups to give fully informed consent. In addition, the true purpose of a covert electronic adherence monitor may well have been suspected, and so participants in both groups will have actually known they were being monitored. Participants in the control group may have felt deceived, and their relationship with the study or even clinical team will have suffered as a result. They would therefore have been more defiant or untruthful when answering questions on the ACT. Due to this ethically suspect approach, and intensive out of clinic approach, the results of this study are difficult to interpret in a clinical context.</w:t>
      </w:r>
    </w:p>
    <w:p w14:paraId="7ACFCFB9" w14:textId="603A4237" w:rsidR="00A130E8" w:rsidRDefault="00A130E8" w:rsidP="00A130E8">
      <w:pPr>
        <w:spacing w:line="480" w:lineRule="auto"/>
        <w:rPr>
          <w:sz w:val="24"/>
          <w:szCs w:val="24"/>
        </w:rPr>
      </w:pPr>
      <w:r>
        <w:rPr>
          <w:sz w:val="24"/>
          <w:szCs w:val="24"/>
        </w:rPr>
        <w:t>In 2007 Charles and colleagues had previously performed a similar study to that by Chan in adults, using smartinhalers to electronically monitor adherence and play reminder alarms for 24 weeks, without any feedback of data</w:t>
      </w:r>
      <w:r w:rsidR="00944E2F">
        <w:rPr>
          <w:sz w:val="24"/>
          <w:szCs w:val="24"/>
        </w:rPr>
        <w:t xml:space="preserve"> </w:t>
      </w:r>
      <w:r>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29" w:tooltip="Charles, 2007 #13" w:history="1">
        <w:r w:rsidR="00DC52E3">
          <w:rPr>
            <w:noProof/>
            <w:sz w:val="24"/>
            <w:szCs w:val="24"/>
          </w:rPr>
          <w:t>Charles et al., 2007</w:t>
        </w:r>
      </w:hyperlink>
      <w:r w:rsidR="003F16C8">
        <w:rPr>
          <w:noProof/>
          <w:sz w:val="24"/>
          <w:szCs w:val="24"/>
        </w:rPr>
        <w:t>)</w:t>
      </w:r>
      <w:r>
        <w:rPr>
          <w:sz w:val="24"/>
          <w:szCs w:val="24"/>
        </w:rPr>
        <w:fldChar w:fldCharType="end"/>
      </w:r>
      <w:r>
        <w:rPr>
          <w:sz w:val="24"/>
          <w:szCs w:val="24"/>
        </w:rPr>
        <w:t>. The median adherence rate in the intervention group was 93%, vs. 74% in the control group, although rates fell throughout the study in both groups. There were no differences in either subjective (ACQ) or objective (peak expiratory flow) measurements of asthma control. Both groups in this study were covertly monitored, and as in the Chan study, this is an approach which is infeasible in clinical practice.</w:t>
      </w:r>
    </w:p>
    <w:p w14:paraId="1160F58E" w14:textId="466AADA8" w:rsidR="00A130E8" w:rsidRDefault="00A130E8" w:rsidP="00A130E8">
      <w:pPr>
        <w:spacing w:after="0" w:line="480" w:lineRule="auto"/>
        <w:rPr>
          <w:sz w:val="24"/>
          <w:szCs w:val="24"/>
        </w:rPr>
      </w:pPr>
      <w:r>
        <w:rPr>
          <w:sz w:val="24"/>
          <w:szCs w:val="24"/>
        </w:rPr>
        <w:t>Foster and colleagues performed a similar study to ours in 2014, investigating the use of a complex intervention consisting of electronic adherence monitoring and reminders in adults with asthma seen in general practice</w:t>
      </w:r>
      <w:r w:rsidR="00944E2F">
        <w:rPr>
          <w:sz w:val="24"/>
          <w:szCs w:val="24"/>
        </w:rPr>
        <w:t xml:space="preserve"> </w:t>
      </w:r>
      <w:r>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 </w:instrText>
      </w:r>
      <w:r w:rsidR="003F16C8">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46" w:tooltip="Foster, 2014 #202" w:history="1">
        <w:r w:rsidR="00DC52E3">
          <w:rPr>
            <w:noProof/>
            <w:sz w:val="24"/>
            <w:szCs w:val="24"/>
          </w:rPr>
          <w:t>Foster et al., 2014</w:t>
        </w:r>
      </w:hyperlink>
      <w:r w:rsidR="003F16C8">
        <w:rPr>
          <w:noProof/>
          <w:sz w:val="24"/>
          <w:szCs w:val="24"/>
        </w:rPr>
        <w:t>)</w:t>
      </w:r>
      <w:r>
        <w:rPr>
          <w:sz w:val="24"/>
          <w:szCs w:val="24"/>
        </w:rPr>
        <w:fldChar w:fldCharType="end"/>
      </w:r>
      <w:r>
        <w:rPr>
          <w:sz w:val="24"/>
          <w:szCs w:val="24"/>
        </w:rPr>
        <w:t xml:space="preserve">. 143 participants were randomised to either usual care (UC),  regular generalised personal adherence discussions (PAD), Inhaler reminder plus feedback (IRF, – smartinhalers with reminders switched on, and feedback via the website, and via GPs), or IRF plus PAD. All control participants were covertly monitored. Participants were followed up for 6 months, with only 2 specific study visits (including one at </w:t>
      </w:r>
      <w:r>
        <w:rPr>
          <w:sz w:val="24"/>
          <w:szCs w:val="24"/>
        </w:rPr>
        <w:lastRenderedPageBreak/>
        <w:t>recruitment), although GPs/ patients could arrange as many extra visits as they felt necessary. They found that the participants in the 2 groups receiving alarms and feedback (IRF, IRF + PAD) had higher adherence rates (79% vs. 46%)</w:t>
      </w:r>
      <w:r w:rsidRPr="009165E4">
        <w:rPr>
          <w:sz w:val="24"/>
          <w:szCs w:val="24"/>
        </w:rPr>
        <w:t xml:space="preserve"> </w:t>
      </w:r>
      <w:r>
        <w:rPr>
          <w:sz w:val="24"/>
          <w:szCs w:val="24"/>
        </w:rPr>
        <w:t>but as explained earlier, adherence rates in the intervention group fell at each study visit.   There was no difference between any groups for self-reported asthma control (ACT), there were fewer exacerbations requiring oral steroids in the intervention group, but this difference was not significant. This study was a cluster RCT, with participants randomised according to GP practice, without any individual randomisation, rendering the recruitment of participants open to allocation bias. There was no record of the actual number of times participants were seen by their practitioner, and therefore certain groups with different GPs may have had far more clinical contact. All patients were well controlled at baseline, only receiving primary care for their asthma. Any patient experiencing a significant exacerbation within the last month was excluded, therefore it may have been difficult to demonstrate any significant improvement in asthma control. In this adult study, due to the cluster randomisation and different social classes at each GP, 22% of the participants in the feedback and alarms group were current smokers, and 37% ex- smokers, higher than the other 3 groups. This is very likely to have negatively affected their asthma control during the study period. The follow-up period was only 6 months, a relatively short follow-up period to assess the effect of the intervention in mild asthmatics, given that only 20% of participants suffered an asthma exacerbation in that time.</w:t>
      </w:r>
      <w:r w:rsidRPr="008A0F14">
        <w:rPr>
          <w:sz w:val="24"/>
          <w:szCs w:val="24"/>
        </w:rPr>
        <w:t xml:space="preserve"> </w:t>
      </w:r>
      <w:r>
        <w:rPr>
          <w:sz w:val="24"/>
          <w:szCs w:val="24"/>
        </w:rPr>
        <w:t>Therefore, although this study used a similar approach, the participants and study design were very different to ours, and this is potentially why they failed to show any significant clinical benefits by using monitoring, feedback and alarms.</w:t>
      </w:r>
    </w:p>
    <w:p w14:paraId="1CA0910E" w14:textId="2CB436E5" w:rsidR="004C1EDC" w:rsidRPr="00944E2F" w:rsidRDefault="00657514" w:rsidP="004C1EDC">
      <w:pPr>
        <w:pStyle w:val="Heading2"/>
        <w:rPr>
          <w:sz w:val="28"/>
          <w:szCs w:val="28"/>
          <w:u w:val="single"/>
        </w:rPr>
      </w:pPr>
      <w:bookmarkStart w:id="405" w:name="_Toc497490433"/>
      <w:r>
        <w:rPr>
          <w:sz w:val="28"/>
          <w:szCs w:val="28"/>
          <w:u w:val="single"/>
        </w:rPr>
        <w:lastRenderedPageBreak/>
        <w:t>6.4</w:t>
      </w:r>
      <w:r w:rsidR="008701EA" w:rsidRPr="00944E2F">
        <w:rPr>
          <w:sz w:val="28"/>
          <w:szCs w:val="28"/>
          <w:u w:val="single"/>
        </w:rPr>
        <w:t xml:space="preserve"> </w:t>
      </w:r>
      <w:r w:rsidR="004C1EDC" w:rsidRPr="00944E2F">
        <w:rPr>
          <w:sz w:val="28"/>
          <w:szCs w:val="28"/>
          <w:u w:val="single"/>
        </w:rPr>
        <w:t xml:space="preserve">Limitations of </w:t>
      </w:r>
      <w:r w:rsidR="00CE7D19" w:rsidRPr="00944E2F">
        <w:rPr>
          <w:sz w:val="28"/>
          <w:szCs w:val="28"/>
          <w:u w:val="single"/>
        </w:rPr>
        <w:t xml:space="preserve"> the </w:t>
      </w:r>
      <w:r w:rsidR="004C1EDC" w:rsidRPr="00944E2F">
        <w:rPr>
          <w:sz w:val="28"/>
          <w:szCs w:val="28"/>
          <w:u w:val="single"/>
        </w:rPr>
        <w:t>STAAR study</w:t>
      </w:r>
      <w:bookmarkEnd w:id="405"/>
    </w:p>
    <w:p w14:paraId="56E999EE" w14:textId="6B5684EC" w:rsidR="004C1EDC" w:rsidRPr="00CF2C56" w:rsidRDefault="00657514" w:rsidP="004C1EDC">
      <w:pPr>
        <w:pStyle w:val="Heading3"/>
        <w:spacing w:line="480" w:lineRule="auto"/>
        <w:rPr>
          <w:sz w:val="24"/>
          <w:szCs w:val="24"/>
          <w:u w:val="single"/>
        </w:rPr>
      </w:pPr>
      <w:bookmarkStart w:id="406" w:name="_Toc497490434"/>
      <w:r>
        <w:rPr>
          <w:sz w:val="24"/>
          <w:szCs w:val="24"/>
          <w:u w:val="single"/>
        </w:rPr>
        <w:t>6.4</w:t>
      </w:r>
      <w:r w:rsidR="008701EA">
        <w:rPr>
          <w:sz w:val="24"/>
          <w:szCs w:val="24"/>
          <w:u w:val="single"/>
        </w:rPr>
        <w:t xml:space="preserve">.1 </w:t>
      </w:r>
      <w:r w:rsidR="004C1EDC" w:rsidRPr="00CF2C56">
        <w:rPr>
          <w:sz w:val="24"/>
          <w:szCs w:val="24"/>
          <w:u w:val="single"/>
        </w:rPr>
        <w:t>Open label study</w:t>
      </w:r>
      <w:bookmarkEnd w:id="406"/>
    </w:p>
    <w:p w14:paraId="5AC3231D" w14:textId="77777777" w:rsidR="004C1EDC" w:rsidRDefault="004C1EDC" w:rsidP="004C1EDC">
      <w:pPr>
        <w:spacing w:line="480" w:lineRule="auto"/>
        <w:rPr>
          <w:sz w:val="24"/>
          <w:szCs w:val="24"/>
        </w:rPr>
      </w:pPr>
      <w:r w:rsidRPr="00F36B8D">
        <w:rPr>
          <w:sz w:val="24"/>
          <w:szCs w:val="24"/>
        </w:rPr>
        <w:t>As this was an open label study there was a risk of bias, and that the intervention patients would be treated differently to the control group. This risk was minimised by ensuring both groups had the same amount of study visits</w:t>
      </w:r>
      <w:r>
        <w:rPr>
          <w:sz w:val="24"/>
          <w:szCs w:val="24"/>
        </w:rPr>
        <w:t xml:space="preserve"> (136 group A, mean 2.9 vs. 124 group B mean 3.0, table 18). The risk of difference in care received was minimised by all clinical decisions being made by the clinical team and not the study team, and no members of the study team saw any participants clinically outside of the study</w:t>
      </w:r>
      <w:r w:rsidRPr="00F36B8D">
        <w:rPr>
          <w:sz w:val="24"/>
          <w:szCs w:val="24"/>
        </w:rPr>
        <w:t>. The natur</w:t>
      </w:r>
      <w:r>
        <w:rPr>
          <w:sz w:val="24"/>
          <w:szCs w:val="24"/>
        </w:rPr>
        <w:t>e of the intervention meant</w:t>
      </w:r>
      <w:r w:rsidRPr="00F36B8D">
        <w:rPr>
          <w:sz w:val="24"/>
          <w:szCs w:val="24"/>
        </w:rPr>
        <w:t xml:space="preserve"> it was vital that adherence data was openly available, and therefore the participants or staff could not be blinded. The control participants were aware that their adherence was being monitored, and</w:t>
      </w:r>
      <w:r>
        <w:rPr>
          <w:sz w:val="24"/>
          <w:szCs w:val="24"/>
        </w:rPr>
        <w:t xml:space="preserve"> a Hawthorne effect was evident in the control group, as detailed above.</w:t>
      </w:r>
      <w:r w:rsidRPr="00F36B8D">
        <w:rPr>
          <w:sz w:val="24"/>
          <w:szCs w:val="24"/>
        </w:rPr>
        <w:t xml:space="preserve"> </w:t>
      </w:r>
    </w:p>
    <w:p w14:paraId="6137BAA8" w14:textId="32799DAF" w:rsidR="008701EA" w:rsidRDefault="00657514" w:rsidP="00C0696B">
      <w:pPr>
        <w:pStyle w:val="Heading2"/>
        <w:spacing w:line="480" w:lineRule="auto"/>
        <w:rPr>
          <w:sz w:val="24"/>
          <w:szCs w:val="24"/>
          <w:u w:val="single"/>
        </w:rPr>
      </w:pPr>
      <w:bookmarkStart w:id="407" w:name="_Toc497490435"/>
      <w:r>
        <w:rPr>
          <w:sz w:val="24"/>
          <w:szCs w:val="24"/>
          <w:u w:val="single"/>
        </w:rPr>
        <w:t>6</w:t>
      </w:r>
      <w:r w:rsidR="00C0696B" w:rsidRPr="00C0696B">
        <w:rPr>
          <w:sz w:val="24"/>
          <w:szCs w:val="24"/>
          <w:u w:val="single"/>
        </w:rPr>
        <w:t>.</w:t>
      </w:r>
      <w:r>
        <w:rPr>
          <w:sz w:val="24"/>
          <w:szCs w:val="24"/>
          <w:u w:val="single"/>
        </w:rPr>
        <w:t>4</w:t>
      </w:r>
      <w:r w:rsidR="00C0696B" w:rsidRPr="00C0696B">
        <w:rPr>
          <w:sz w:val="24"/>
          <w:szCs w:val="24"/>
          <w:u w:val="single"/>
        </w:rPr>
        <w:t xml:space="preserve">.2 </w:t>
      </w:r>
      <w:r w:rsidR="00535E7B">
        <w:rPr>
          <w:sz w:val="24"/>
          <w:szCs w:val="24"/>
          <w:u w:val="single"/>
        </w:rPr>
        <w:t>Potentially w</w:t>
      </w:r>
      <w:r w:rsidR="00C0696B" w:rsidRPr="00C0696B">
        <w:rPr>
          <w:sz w:val="24"/>
          <w:szCs w:val="24"/>
          <w:u w:val="single"/>
        </w:rPr>
        <w:t>ron</w:t>
      </w:r>
      <w:r w:rsidR="00535E7B">
        <w:rPr>
          <w:sz w:val="24"/>
          <w:szCs w:val="24"/>
          <w:u w:val="single"/>
        </w:rPr>
        <w:t>g e</w:t>
      </w:r>
      <w:r w:rsidR="00C0696B" w:rsidRPr="00C0696B">
        <w:rPr>
          <w:sz w:val="24"/>
          <w:szCs w:val="24"/>
          <w:u w:val="single"/>
        </w:rPr>
        <w:t>ndpoint</w:t>
      </w:r>
      <w:bookmarkEnd w:id="407"/>
    </w:p>
    <w:p w14:paraId="52F14931" w14:textId="6D8783E5" w:rsidR="008701EA" w:rsidRDefault="00C0696B" w:rsidP="00C0696B">
      <w:pPr>
        <w:spacing w:line="480" w:lineRule="auto"/>
        <w:rPr>
          <w:sz w:val="24"/>
          <w:szCs w:val="24"/>
        </w:rPr>
      </w:pPr>
      <w:r w:rsidRPr="00D012C8">
        <w:rPr>
          <w:sz w:val="24"/>
          <w:szCs w:val="24"/>
        </w:rPr>
        <w:t>This results from this study have shown that there was no difference in the primary outcom</w:t>
      </w:r>
      <w:r w:rsidR="00171EB3">
        <w:rPr>
          <w:sz w:val="24"/>
          <w:szCs w:val="24"/>
        </w:rPr>
        <w:t>e of ACQ between the two groups</w:t>
      </w:r>
      <w:r w:rsidRPr="00D012C8">
        <w:rPr>
          <w:sz w:val="24"/>
          <w:szCs w:val="24"/>
        </w:rPr>
        <w:t>. As explained in the prior discussion this may be because the ACQ is not an accurate and objective way of assessing asthma control in children. In contrast, the participants in the intervention group had significantly fewer exacerbations requiring a course of oral steroids or admission to hospital. However, these were not the primary outcome for the study, and therefore the study was not powered to detect a difference between groups for these</w:t>
      </w:r>
      <w:r w:rsidR="00D012C8">
        <w:rPr>
          <w:sz w:val="24"/>
          <w:szCs w:val="24"/>
        </w:rPr>
        <w:t xml:space="preserve"> rarer</w:t>
      </w:r>
      <w:r w:rsidRPr="00D012C8">
        <w:rPr>
          <w:sz w:val="24"/>
          <w:szCs w:val="24"/>
        </w:rPr>
        <w:t xml:space="preserve"> clinical </w:t>
      </w:r>
      <w:r w:rsidR="00D012C8">
        <w:rPr>
          <w:sz w:val="24"/>
          <w:szCs w:val="24"/>
        </w:rPr>
        <w:t>events</w:t>
      </w:r>
      <w:r w:rsidRPr="00D012C8">
        <w:rPr>
          <w:sz w:val="24"/>
          <w:szCs w:val="24"/>
        </w:rPr>
        <w:t xml:space="preserve">. As these clinical outcomes are more objective and accurate, they could have been the primary outcome, but the sample size would have to be larger to accurately detect between group differences. Alternatively, since other studies have shown an improvement in clinical outcomes with </w:t>
      </w:r>
      <w:r w:rsidRPr="00D012C8">
        <w:rPr>
          <w:sz w:val="24"/>
          <w:szCs w:val="24"/>
        </w:rPr>
        <w:lastRenderedPageBreak/>
        <w:t xml:space="preserve">improved adherence, and ACQ is a validated measurement of asthma control, </w:t>
      </w:r>
      <w:r w:rsidR="00D012C8" w:rsidRPr="00D012C8">
        <w:rPr>
          <w:sz w:val="24"/>
          <w:szCs w:val="24"/>
        </w:rPr>
        <w:t>our study was just too small to detect this difference in control between groups.</w:t>
      </w:r>
    </w:p>
    <w:p w14:paraId="47F37EB2" w14:textId="781D9BDD" w:rsidR="006745C9" w:rsidRPr="00CF2C56" w:rsidRDefault="00657514" w:rsidP="006745C9">
      <w:pPr>
        <w:pStyle w:val="Heading3"/>
        <w:spacing w:line="480" w:lineRule="auto"/>
        <w:rPr>
          <w:sz w:val="24"/>
          <w:szCs w:val="24"/>
          <w:u w:val="single"/>
        </w:rPr>
      </w:pPr>
      <w:bookmarkStart w:id="408" w:name="_Toc497490436"/>
      <w:r>
        <w:rPr>
          <w:sz w:val="24"/>
          <w:szCs w:val="24"/>
          <w:u w:val="single"/>
        </w:rPr>
        <w:t>6.4</w:t>
      </w:r>
      <w:r w:rsidR="00D012C8">
        <w:rPr>
          <w:sz w:val="24"/>
          <w:szCs w:val="24"/>
          <w:u w:val="single"/>
        </w:rPr>
        <w:t xml:space="preserve">.3 </w:t>
      </w:r>
      <w:r w:rsidR="006745C9" w:rsidRPr="00CF2C56">
        <w:rPr>
          <w:sz w:val="24"/>
          <w:szCs w:val="24"/>
          <w:u w:val="single"/>
        </w:rPr>
        <w:t>Device issues</w:t>
      </w:r>
      <w:bookmarkEnd w:id="408"/>
    </w:p>
    <w:p w14:paraId="63504250" w14:textId="6974440F" w:rsidR="006745C9" w:rsidRPr="001A27AF" w:rsidRDefault="006745C9" w:rsidP="006745C9">
      <w:pPr>
        <w:spacing w:line="480" w:lineRule="auto"/>
      </w:pPr>
      <w:r w:rsidRPr="00F36B8D">
        <w:rPr>
          <w:sz w:val="24"/>
          <w:szCs w:val="24"/>
        </w:rPr>
        <w:t>The devices used in this study logged an actuation when the inhaler was pressed, but there was no guarantee the medication was inhaled. Participants or families in the intervention group would be more likely to press the device without inhalation as a way of stopping the alarms.</w:t>
      </w:r>
      <w:r w:rsidRPr="0029581D">
        <w:t xml:space="preserve"> </w:t>
      </w:r>
      <w:r>
        <w:rPr>
          <w:sz w:val="24"/>
          <w:szCs w:val="24"/>
        </w:rPr>
        <w:t>This behaviour would</w:t>
      </w:r>
      <w:r w:rsidRPr="00F36B8D">
        <w:rPr>
          <w:sz w:val="24"/>
          <w:szCs w:val="24"/>
        </w:rPr>
        <w:t xml:space="preserve"> increase the adherence rates seen, but have no effect on clinical outcomes.</w:t>
      </w:r>
      <w:r>
        <w:rPr>
          <w:sz w:val="24"/>
          <w:szCs w:val="24"/>
        </w:rPr>
        <w:t xml:space="preserve"> This is potentially why we saw a significantly increased adherence rate but without any effect on the ACQ. In an attempt to counter this behaviour during the study, extra actuations could be identified during the review of adherence data. Erratic use, often with many more actuations than prescribed on many days would signal pressing of the device without inhalation, and prompt further investigation and discussion. Similarly, dose dumping could be identified and rectified. One example was of a child who had seemingly good adherence rates (capped at 100% per day) but poor asthma control. On review of his data, the device was actuated many times every day, in an erratic fashion. When questioned about this, the mother recalled often seeing the child’s younger brother in the bedroom actuating the inhaler. After the study visit the inhaler was put in a locked cupboard in the kitchen, allowing the mother to hear the alarms and prompt her son to take his medication, and to keep the device away from the younger brother. At the next clinic visit, the adherence graph showed a more normal pattern, and asthma control was improved. The adherence graphs for this participant are</w:t>
      </w:r>
      <w:r w:rsidR="00F1209A">
        <w:rPr>
          <w:sz w:val="24"/>
          <w:szCs w:val="24"/>
        </w:rPr>
        <w:t xml:space="preserve"> shown in appendix 4</w:t>
      </w:r>
      <w:r>
        <w:rPr>
          <w:sz w:val="24"/>
          <w:szCs w:val="24"/>
        </w:rPr>
        <w:t>.</w:t>
      </w:r>
    </w:p>
    <w:p w14:paraId="190CD420" w14:textId="3B4E3E79" w:rsidR="006745C9" w:rsidRDefault="006745C9" w:rsidP="006745C9">
      <w:pPr>
        <w:spacing w:line="480" w:lineRule="auto"/>
        <w:rPr>
          <w:sz w:val="24"/>
          <w:szCs w:val="24"/>
        </w:rPr>
      </w:pPr>
      <w:r>
        <w:rPr>
          <w:sz w:val="24"/>
          <w:szCs w:val="24"/>
        </w:rPr>
        <w:t>In the control group, dose dumping was frequently seen, and continued without intervention, with exam</w:t>
      </w:r>
      <w:r w:rsidR="00F1209A">
        <w:rPr>
          <w:sz w:val="24"/>
          <w:szCs w:val="24"/>
        </w:rPr>
        <w:t>ples of this shown in appendix 4</w:t>
      </w:r>
      <w:r>
        <w:rPr>
          <w:sz w:val="24"/>
          <w:szCs w:val="24"/>
        </w:rPr>
        <w:t xml:space="preserve">. </w:t>
      </w:r>
    </w:p>
    <w:p w14:paraId="1C329A08" w14:textId="5C5F2826" w:rsidR="006745C9" w:rsidRDefault="006745C9" w:rsidP="006745C9">
      <w:pPr>
        <w:spacing w:line="480" w:lineRule="auto"/>
        <w:rPr>
          <w:sz w:val="24"/>
          <w:szCs w:val="24"/>
        </w:rPr>
      </w:pPr>
      <w:r>
        <w:rPr>
          <w:sz w:val="24"/>
          <w:szCs w:val="24"/>
        </w:rPr>
        <w:lastRenderedPageBreak/>
        <w:t>Actuation of the devices to stop alarms without inhalation, dose dumping or random actuations by children are limitations of all studies using these devices. In studies without feedback of adherence data, such as the Chan study</w:t>
      </w:r>
      <w:r w:rsidR="00F1209A">
        <w:rPr>
          <w:sz w:val="24"/>
          <w:szCs w:val="24"/>
        </w:rPr>
        <w:t xml:space="preserve"> </w:t>
      </w:r>
      <w:r>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sidRPr="00F1209A">
        <w:rPr>
          <w:sz w:val="24"/>
          <w:szCs w:val="24"/>
        </w:rPr>
        <w:instrText xml:space="preserve"> ADDIN EN.CITE </w:instrText>
      </w:r>
      <w:r w:rsidR="003F16C8" w:rsidRPr="00F1209A">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sidRPr="00F1209A">
        <w:rPr>
          <w:sz w:val="24"/>
          <w:szCs w:val="24"/>
        </w:rPr>
        <w:instrText xml:space="preserve"> ADDIN EN.CITE.DATA </w:instrText>
      </w:r>
      <w:r w:rsidR="003F16C8" w:rsidRPr="00F1209A">
        <w:rPr>
          <w:sz w:val="24"/>
          <w:szCs w:val="24"/>
        </w:rPr>
      </w:r>
      <w:r w:rsidR="003F16C8" w:rsidRPr="00F1209A">
        <w:rPr>
          <w:sz w:val="24"/>
          <w:szCs w:val="24"/>
        </w:rPr>
        <w:fldChar w:fldCharType="end"/>
      </w:r>
      <w:r>
        <w:rPr>
          <w:sz w:val="24"/>
          <w:szCs w:val="24"/>
        </w:rPr>
      </w:r>
      <w:r>
        <w:rPr>
          <w:sz w:val="24"/>
          <w:szCs w:val="24"/>
        </w:rPr>
        <w:fldChar w:fldCharType="separate"/>
      </w:r>
      <w:r w:rsidR="003F16C8">
        <w:rPr>
          <w:noProof/>
          <w:sz w:val="24"/>
          <w:szCs w:val="24"/>
        </w:rPr>
        <w:t>(</w:t>
      </w:r>
      <w:hyperlink w:anchor="_ENREF_27" w:tooltip="Chan, 2015 #270" w:history="1">
        <w:r w:rsidR="00DC52E3">
          <w:rPr>
            <w:noProof/>
            <w:sz w:val="24"/>
            <w:szCs w:val="24"/>
          </w:rPr>
          <w:t>Chan et al., 2015</w:t>
        </w:r>
      </w:hyperlink>
      <w:r w:rsidR="003F16C8">
        <w:rPr>
          <w:noProof/>
          <w:sz w:val="24"/>
          <w:szCs w:val="24"/>
        </w:rPr>
        <w:t>)</w:t>
      </w:r>
      <w:r>
        <w:rPr>
          <w:sz w:val="24"/>
          <w:szCs w:val="24"/>
        </w:rPr>
        <w:fldChar w:fldCharType="end"/>
      </w:r>
      <w:r>
        <w:rPr>
          <w:sz w:val="24"/>
          <w:szCs w:val="24"/>
        </w:rPr>
        <w:t>, there is no way of identifying this behaviour, and the documented high adherence rates may be due to inappropriate actuation. They did not report any dose dumping behaviour, but it was very likely, particularly as there were no feedback discussions, so any child who suspected the real function of the device would be more likely to dose dump, knowing this would not be found out by the study team and parent</w:t>
      </w:r>
      <w:r w:rsidR="00F1209A">
        <w:rPr>
          <w:sz w:val="24"/>
          <w:szCs w:val="24"/>
        </w:rPr>
        <w:t>s. This was potentially why the Chan</w:t>
      </w:r>
      <w:r>
        <w:rPr>
          <w:sz w:val="24"/>
          <w:szCs w:val="24"/>
        </w:rPr>
        <w:t xml:space="preserve"> study failed to find an improvement in asthma exacerbations.</w:t>
      </w:r>
    </w:p>
    <w:p w14:paraId="5C4BE68B" w14:textId="2A16466D" w:rsidR="006745C9" w:rsidRDefault="006745C9" w:rsidP="006745C9">
      <w:pPr>
        <w:spacing w:line="480" w:lineRule="auto"/>
        <w:rPr>
          <w:sz w:val="24"/>
          <w:szCs w:val="24"/>
        </w:rPr>
      </w:pPr>
      <w:r>
        <w:rPr>
          <w:sz w:val="24"/>
          <w:szCs w:val="24"/>
        </w:rPr>
        <w:t>All electronic monitors currently on the market log an actuation by detecting canister movement within the inhaler chamber, and they cannot therefore differentiate between inhaled actuations, or the device being pressed for any other reason. Future devices could be designed using thermistors to more accurately detect inhalations. Thermistors involve a filament detecting directional air flow to log an actuation, and have been used successfully in respiratory rate monitors</w:t>
      </w:r>
      <w:r w:rsidR="00F1209A">
        <w:rPr>
          <w:sz w:val="24"/>
          <w:szCs w:val="24"/>
        </w:rPr>
        <w:t xml:space="preserve"> </w:t>
      </w:r>
      <w:r>
        <w:rPr>
          <w:sz w:val="24"/>
          <w:szCs w:val="24"/>
        </w:rPr>
        <w:fldChar w:fldCharType="begin"/>
      </w:r>
      <w:r w:rsidR="003F16C8">
        <w:rPr>
          <w:sz w:val="24"/>
          <w:szCs w:val="24"/>
        </w:rPr>
        <w:instrText xml:space="preserve"> ADDIN EN.CITE &lt;EndNote&gt;&lt;Cite&gt;&lt;Author&gt;Al-Khalidi&lt;/Author&gt;&lt;Year&gt;2011&lt;/Year&gt;&lt;RecNum&gt;287&lt;/RecNum&gt;&lt;DisplayText&gt;(Al-Khalidi et al., 2011)&lt;/DisplayText&gt;&lt;record&gt;&lt;rec-number&gt;287&lt;/rec-number&gt;&lt;foreign-keys&gt;&lt;key app="EN" db-id="a9d2r2ew8ts9s8e9tt2pr0pfpdzpsdpxvsse"&gt;287&lt;/key&gt;&lt;/foreign-keys&gt;&lt;ref-type name="Journal Article"&gt;17&lt;/ref-type&gt;&lt;contributors&gt;&lt;authors&gt;&lt;author&gt;Al-Khalidi, F. Q.&lt;/author&gt;&lt;author&gt;Saatchi, R.&lt;/author&gt;&lt;author&gt;Burke, D.&lt;/author&gt;&lt;author&gt;Elphick, H.&lt;/author&gt;&lt;author&gt;Tan, S.&lt;/author&gt;&lt;/authors&gt;&lt;/contributors&gt;&lt;auth-address&gt;Faculty of ACES, Sheffield Hallam University, Sheffield, UK.&lt;/auth-address&gt;&lt;titles&gt;&lt;title&gt;Respiration rate monitoring methods: a review&lt;/title&gt;&lt;secondary-title&gt;Pediatr Pulmonol&lt;/secondary-title&gt;&lt;alt-title&gt;Pediatric pulmonology&lt;/alt-title&gt;&lt;/titles&gt;&lt;periodical&gt;&lt;full-title&gt;Pediatr Pulmonol&lt;/full-title&gt;&lt;abbr-1&gt;Pediatric pulmonology&lt;/abbr-1&gt;&lt;/periodical&gt;&lt;alt-periodical&gt;&lt;full-title&gt;Pediatr Pulmonol&lt;/full-title&gt;&lt;abbr-1&gt;Pediatric pulmonology&lt;/abbr-1&gt;&lt;/alt-periodical&gt;&lt;pages&gt;523-9&lt;/pages&gt;&lt;volume&gt;46&lt;/volume&gt;&lt;number&gt;6&lt;/number&gt;&lt;edition&gt;2011/05/12&lt;/edition&gt;&lt;keywords&gt;&lt;keyword&gt;Humans&lt;/keyword&gt;&lt;keyword&gt;Monitoring, Physiologic/ methods&lt;/keyword&gt;&lt;keyword&gt;Respiratory Rate/ physiology&lt;/keyword&gt;&lt;/keywords&gt;&lt;dates&gt;&lt;year&gt;2011&lt;/year&gt;&lt;pub-dates&gt;&lt;date&gt;Jun&lt;/date&gt;&lt;/pub-dates&gt;&lt;/dates&gt;&lt;isbn&gt;1099-0496 (Electronic)&amp;#xD;1099-0496 (Linking)&lt;/isbn&gt;&lt;accession-num&gt;21560260&lt;/accession-num&gt;&lt;urls&gt;&lt;/urls&gt;&lt;electronic-resource-num&gt;10.1002/ppul.21416&lt;/electronic-resource-num&gt;&lt;remote-database-provider&gt;NLM&lt;/remote-database-provider&gt;&lt;language&gt;eng&lt;/language&gt;&lt;/record&gt;&lt;/Cite&gt;&lt;/EndNote&gt;</w:instrText>
      </w:r>
      <w:r>
        <w:rPr>
          <w:sz w:val="24"/>
          <w:szCs w:val="24"/>
        </w:rPr>
        <w:fldChar w:fldCharType="separate"/>
      </w:r>
      <w:r w:rsidR="003F16C8">
        <w:rPr>
          <w:noProof/>
          <w:sz w:val="24"/>
          <w:szCs w:val="24"/>
        </w:rPr>
        <w:t>(</w:t>
      </w:r>
      <w:hyperlink w:anchor="_ENREF_3" w:tooltip="Al-Khalidi, 2011 #287" w:history="1">
        <w:r w:rsidR="00DC52E3">
          <w:rPr>
            <w:noProof/>
            <w:sz w:val="24"/>
            <w:szCs w:val="24"/>
          </w:rPr>
          <w:t>Al-Khalidi et al., 2011</w:t>
        </w:r>
      </w:hyperlink>
      <w:r w:rsidR="003F16C8">
        <w:rPr>
          <w:noProof/>
          <w:sz w:val="24"/>
          <w:szCs w:val="24"/>
        </w:rPr>
        <w:t>)</w:t>
      </w:r>
      <w:r>
        <w:rPr>
          <w:sz w:val="24"/>
          <w:szCs w:val="24"/>
        </w:rPr>
        <w:fldChar w:fldCharType="end"/>
      </w:r>
      <w:r>
        <w:rPr>
          <w:sz w:val="24"/>
          <w:szCs w:val="24"/>
        </w:rPr>
        <w:t xml:space="preserve">. The MDI Log II (Westmed technologies, CA) was previously available on the market, and detected actuations with a thermistor, but this is no longer commercially available. </w:t>
      </w:r>
    </w:p>
    <w:p w14:paraId="66D840D4" w14:textId="3D0A1E2F" w:rsidR="006745C9" w:rsidRDefault="006745C9" w:rsidP="006745C9">
      <w:pPr>
        <w:spacing w:line="480" w:lineRule="auto"/>
        <w:rPr>
          <w:sz w:val="24"/>
          <w:szCs w:val="24"/>
        </w:rPr>
      </w:pPr>
      <w:r>
        <w:rPr>
          <w:sz w:val="24"/>
          <w:szCs w:val="24"/>
        </w:rPr>
        <w:t>There was no guarantee that all actuations in either group were inhaled with the correct technique, which has been shown to be generally poor in children and adults with asthma</w:t>
      </w:r>
      <w:r w:rsidR="00F1209A">
        <w:rPr>
          <w:sz w:val="24"/>
          <w:szCs w:val="24"/>
        </w:rPr>
        <w:t xml:space="preserve"> </w:t>
      </w:r>
      <w:r>
        <w:rPr>
          <w:sz w:val="24"/>
          <w:szCs w:val="24"/>
        </w:rPr>
        <w:fldChar w:fldCharType="begin">
          <w:fldData xml:space="preserve">PEVuZE5vdGU+PENpdGU+PEF1dGhvcj5CcmVubmFuPC9BdXRob3I+PFllYXI+MjAwNTwvWWVhcj48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</w:fldData>
        </w:fldChar>
      </w:r>
      <w:r w:rsidR="003F16C8" w:rsidRPr="00535E7B">
        <w:rPr>
          <w:sz w:val="24"/>
          <w:szCs w:val="24"/>
        </w:rPr>
        <w:instrText xml:space="preserve"> ADDIN EN.CITE </w:instrText>
      </w:r>
      <w:r w:rsidR="003F16C8" w:rsidRPr="00535E7B">
        <w:rPr>
          <w:sz w:val="24"/>
          <w:szCs w:val="24"/>
        </w:rPr>
        <w:fldChar w:fldCharType="begin">
          <w:fldData xml:space="preserve">PEVuZE5vdGU+PENpdGU+PEF1dGhvcj5CcmVubmFuPC9BdXRob3I+PFllYXI+MjAwNTwvWWVhcj48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</w:fldData>
        </w:fldChar>
      </w:r>
      <w:r w:rsidR="003F16C8" w:rsidRPr="00535E7B">
        <w:rPr>
          <w:sz w:val="24"/>
          <w:szCs w:val="24"/>
        </w:rPr>
        <w:instrText xml:space="preserve"> ADDIN EN.CITE.DATA </w:instrText>
      </w:r>
      <w:r w:rsidR="003F16C8" w:rsidRPr="00535E7B">
        <w:rPr>
          <w:sz w:val="24"/>
          <w:szCs w:val="24"/>
        </w:rPr>
      </w:r>
      <w:r w:rsidR="003F16C8" w:rsidRPr="00535E7B">
        <w:rPr>
          <w:sz w:val="24"/>
          <w:szCs w:val="24"/>
        </w:rPr>
        <w:fldChar w:fldCharType="end"/>
      </w:r>
      <w:r>
        <w:rPr>
          <w:sz w:val="24"/>
          <w:szCs w:val="24"/>
        </w:rPr>
      </w:r>
      <w:r>
        <w:rPr>
          <w:sz w:val="24"/>
          <w:szCs w:val="24"/>
        </w:rPr>
        <w:fldChar w:fldCharType="separate"/>
      </w:r>
      <w:r w:rsidR="003F16C8">
        <w:rPr>
          <w:noProof/>
          <w:sz w:val="24"/>
          <w:szCs w:val="24"/>
        </w:rPr>
        <w:t>(</w:t>
      </w:r>
      <w:hyperlink w:anchor="_ENREF_19" w:tooltip="Brennan, 2005 #33" w:history="1">
        <w:r w:rsidR="00DC52E3">
          <w:rPr>
            <w:noProof/>
            <w:sz w:val="24"/>
            <w:szCs w:val="24"/>
          </w:rPr>
          <w:t>Brennan et al., 2005</w:t>
        </w:r>
      </w:hyperlink>
      <w:r w:rsidR="003F16C8">
        <w:rPr>
          <w:noProof/>
          <w:sz w:val="24"/>
          <w:szCs w:val="24"/>
        </w:rPr>
        <w:t>)</w:t>
      </w:r>
      <w:r>
        <w:rPr>
          <w:sz w:val="24"/>
          <w:szCs w:val="24"/>
        </w:rPr>
        <w:fldChar w:fldCharType="end"/>
      </w:r>
      <w:r>
        <w:rPr>
          <w:sz w:val="24"/>
          <w:szCs w:val="24"/>
        </w:rPr>
        <w:t xml:space="preserve">. The primer education package and regular checks of inhaler technique in the clinic visits by asthma nurses minimised this effect, and the open adherence discussions could also identify any issues with taking the inhalers and seek to resolve these. </w:t>
      </w:r>
    </w:p>
    <w:p w14:paraId="6E550A1F" w14:textId="4BE7CACD" w:rsidR="008D11AC" w:rsidRPr="00D012C8" w:rsidRDefault="00F1209A" w:rsidP="008D11AC">
      <w:pPr>
        <w:pStyle w:val="Heading3"/>
        <w:spacing w:line="480" w:lineRule="auto"/>
        <w:rPr>
          <w:sz w:val="24"/>
          <w:szCs w:val="24"/>
          <w:u w:val="single"/>
        </w:rPr>
      </w:pPr>
      <w:bookmarkStart w:id="409" w:name="_Toc497490437"/>
      <w:r>
        <w:rPr>
          <w:sz w:val="24"/>
          <w:szCs w:val="24"/>
          <w:u w:val="single"/>
        </w:rPr>
        <w:lastRenderedPageBreak/>
        <w:t>6.4.4</w:t>
      </w:r>
      <w:r w:rsidR="00D012C8" w:rsidRPr="00D012C8">
        <w:rPr>
          <w:sz w:val="24"/>
          <w:szCs w:val="24"/>
          <w:u w:val="single"/>
        </w:rPr>
        <w:t xml:space="preserve"> </w:t>
      </w:r>
      <w:r w:rsidR="008D11AC" w:rsidRPr="00D012C8">
        <w:rPr>
          <w:sz w:val="24"/>
          <w:szCs w:val="24"/>
          <w:u w:val="single"/>
        </w:rPr>
        <w:t>Multiple study centres</w:t>
      </w:r>
      <w:bookmarkEnd w:id="409"/>
    </w:p>
    <w:p w14:paraId="4F72334F" w14:textId="77777777" w:rsidR="008D11AC" w:rsidRPr="008D11AC" w:rsidRDefault="008D11AC" w:rsidP="008D11AC">
      <w:pPr>
        <w:spacing w:line="480" w:lineRule="auto"/>
        <w:rPr>
          <w:sz w:val="24"/>
          <w:szCs w:val="24"/>
        </w:rPr>
      </w:pPr>
      <w:r w:rsidRPr="008D11AC">
        <w:rPr>
          <w:sz w:val="24"/>
          <w:szCs w:val="24"/>
        </w:rPr>
        <w:t xml:space="preserve">This RCT was performed in 2 different study centres, Sheffield and Rotherham. 81 participants were recruited in Sheffield and nine in Rotherham. Of the nine participants in Rotherham, four were randomised to the intervention and five to the control groups. Two of the control group participants dropped out, one parent withdrew consent and the other participant was lost to follow up and un-contactable. The care these nine participants received in the Rotherham clinic would have been different to that given in Sheffield, potentially introducing confounding factors. The small numbers equally spread across the two groups meant this did not adversely affect the results, whilst improving the study’s external validity. </w:t>
      </w:r>
    </w:p>
    <w:p w14:paraId="6811C951" w14:textId="5E1CE41A" w:rsidR="008D11AC" w:rsidRPr="00882A02" w:rsidRDefault="00F1209A" w:rsidP="008D11AC">
      <w:pPr>
        <w:pStyle w:val="Heading3"/>
        <w:spacing w:line="480" w:lineRule="auto"/>
        <w:rPr>
          <w:sz w:val="24"/>
          <w:szCs w:val="24"/>
          <w:u w:val="single"/>
        </w:rPr>
      </w:pPr>
      <w:bookmarkStart w:id="410" w:name="_Toc497490438"/>
      <w:r>
        <w:rPr>
          <w:sz w:val="24"/>
          <w:szCs w:val="24"/>
          <w:u w:val="single"/>
        </w:rPr>
        <w:t>6.4</w:t>
      </w:r>
      <w:r w:rsidR="00D012C8">
        <w:rPr>
          <w:sz w:val="24"/>
          <w:szCs w:val="24"/>
          <w:u w:val="single"/>
        </w:rPr>
        <w:t xml:space="preserve">.5 </w:t>
      </w:r>
      <w:r w:rsidR="008D11AC" w:rsidRPr="00882A02">
        <w:rPr>
          <w:sz w:val="24"/>
          <w:szCs w:val="24"/>
          <w:u w:val="single"/>
        </w:rPr>
        <w:t>Clinic visit cancellations and non</w:t>
      </w:r>
      <w:r w:rsidR="008D11AC">
        <w:rPr>
          <w:sz w:val="24"/>
          <w:szCs w:val="24"/>
          <w:u w:val="single"/>
        </w:rPr>
        <w:t>-</w:t>
      </w:r>
      <w:r w:rsidR="008D11AC" w:rsidRPr="00882A02">
        <w:rPr>
          <w:sz w:val="24"/>
          <w:szCs w:val="24"/>
          <w:u w:val="single"/>
        </w:rPr>
        <w:t xml:space="preserve"> attendance</w:t>
      </w:r>
      <w:bookmarkEnd w:id="410"/>
    </w:p>
    <w:p w14:paraId="0D650EDB" w14:textId="60ADCAEF" w:rsidR="008D11AC" w:rsidRDefault="008D11AC" w:rsidP="008D11AC">
      <w:pPr>
        <w:spacing w:line="480" w:lineRule="auto"/>
        <w:rPr>
          <w:sz w:val="24"/>
          <w:szCs w:val="24"/>
        </w:rPr>
      </w:pPr>
      <w:r w:rsidRPr="00F36B8D">
        <w:rPr>
          <w:sz w:val="24"/>
          <w:szCs w:val="24"/>
        </w:rPr>
        <w:t xml:space="preserve">As this study was set in standard asthma clinics, there was a high rate of participants cancelling their clinic appointments, or simply not attending. In the study overall, there were 143 asthma appointments missed by participants during the study period, with similar </w:t>
      </w:r>
      <w:r>
        <w:rPr>
          <w:sz w:val="24"/>
          <w:szCs w:val="24"/>
        </w:rPr>
        <w:t>numbers in groups A and B (table 18)</w:t>
      </w:r>
      <w:r w:rsidRPr="00F36B8D">
        <w:rPr>
          <w:sz w:val="24"/>
          <w:szCs w:val="24"/>
        </w:rPr>
        <w:t xml:space="preserve">. As some patients were not due in clinic at the 3 monthly interval, or had cancelled, 35 extra study visits were performed by the study team (15 group A, 20 group B). </w:t>
      </w:r>
      <w:r>
        <w:rPr>
          <w:sz w:val="24"/>
          <w:szCs w:val="24"/>
        </w:rPr>
        <w:t xml:space="preserve">The “did not attend” (DNA) rate for this study overall was 71/360 = 19.7%. The DNA rate for the Sheffield participants was 49/324 =15.1%, and for the Rotherham participants was 22/36 = 66.1%. The Sheffield Children’s Hospital respiratory clinic DNA rate in 2016 was 11.6%, showing that the DNA rate in the Sheffield participants was slightly higher than the normal value. This may have been because participants were aware that their adherence was being monitored, and wanted to stay away from clinic to avoid poor adherence being identified and judged. Similar DNA rates in control participants </w:t>
      </w:r>
      <w:r>
        <w:rPr>
          <w:sz w:val="24"/>
          <w:szCs w:val="24"/>
        </w:rPr>
        <w:lastRenderedPageBreak/>
        <w:t>reduce this possibility however. Alternatively, the participants may have been complacent about clinic visit attendance knowing that as they were in the study, we would ring to arrange an alternative appointment. The overall asthma control in our study population was much improved from baseline, and therefore participants may not have attended clinic because they felt well, a common reason for non-attendance at clinic appointments</w:t>
      </w:r>
      <w:r w:rsidR="00F1209A">
        <w:rPr>
          <w:sz w:val="24"/>
          <w:szCs w:val="24"/>
        </w:rPr>
        <w:t xml:space="preserve"> </w:t>
      </w:r>
      <w:r>
        <w:rPr>
          <w:sz w:val="24"/>
          <w:szCs w:val="24"/>
        </w:rPr>
        <w:fldChar w:fldCharType="begin">
          <w:fldData xml:space="preserve">PEVuZE5vdGU+PENpdGU+PEF1dGhvcj5NdXJkb2NrPC9BdXRob3I+PFllYXI+MjAwMjwvWWVhcj48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</w:fldData>
        </w:fldChar>
      </w:r>
      <w:r w:rsidR="003F16C8" w:rsidRPr="00535E7B">
        <w:rPr>
          <w:sz w:val="24"/>
          <w:szCs w:val="24"/>
        </w:rPr>
        <w:instrText xml:space="preserve"> ADDIN EN.CITE </w:instrText>
      </w:r>
      <w:r w:rsidR="003F16C8" w:rsidRPr="00535E7B">
        <w:rPr>
          <w:sz w:val="24"/>
          <w:szCs w:val="24"/>
        </w:rPr>
        <w:fldChar w:fldCharType="begin">
          <w:fldData xml:space="preserve">PEVuZE5vdGU+PENpdGU+PEF1dGhvcj5NdXJkb2NrPC9BdXRob3I+PFllYXI+MjAwMjwvWWVhcj48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</w:fldData>
        </w:fldChar>
      </w:r>
      <w:r w:rsidR="003F16C8" w:rsidRPr="00535E7B">
        <w:rPr>
          <w:sz w:val="24"/>
          <w:szCs w:val="24"/>
        </w:rPr>
        <w:instrText xml:space="preserve"> ADDIN EN.CITE.DATA </w:instrText>
      </w:r>
      <w:r w:rsidR="003F16C8" w:rsidRPr="00535E7B">
        <w:rPr>
          <w:sz w:val="24"/>
          <w:szCs w:val="24"/>
        </w:rPr>
      </w:r>
      <w:r w:rsidR="003F16C8" w:rsidRPr="00535E7B">
        <w:rPr>
          <w:sz w:val="24"/>
          <w:szCs w:val="24"/>
        </w:rPr>
        <w:fldChar w:fldCharType="end"/>
      </w:r>
      <w:r>
        <w:rPr>
          <w:sz w:val="24"/>
          <w:szCs w:val="24"/>
        </w:rPr>
      </w:r>
      <w:r>
        <w:rPr>
          <w:sz w:val="24"/>
          <w:szCs w:val="24"/>
        </w:rPr>
        <w:fldChar w:fldCharType="separate"/>
      </w:r>
      <w:r w:rsidR="003F16C8">
        <w:rPr>
          <w:noProof/>
          <w:sz w:val="24"/>
          <w:szCs w:val="24"/>
        </w:rPr>
        <w:t>(</w:t>
      </w:r>
      <w:hyperlink w:anchor="_ENREF_101" w:tooltip="Murdock, 2002 #320" w:history="1">
        <w:r w:rsidR="00DC52E3">
          <w:rPr>
            <w:noProof/>
            <w:sz w:val="24"/>
            <w:szCs w:val="24"/>
          </w:rPr>
          <w:t>Murdock et al., 2002</w:t>
        </w:r>
      </w:hyperlink>
      <w:r w:rsidR="003F16C8">
        <w:rPr>
          <w:noProof/>
          <w:sz w:val="24"/>
          <w:szCs w:val="24"/>
        </w:rPr>
        <w:t>)</w:t>
      </w:r>
      <w:r>
        <w:rPr>
          <w:sz w:val="24"/>
          <w:szCs w:val="24"/>
        </w:rPr>
        <w:fldChar w:fldCharType="end"/>
      </w:r>
      <w:r>
        <w:rPr>
          <w:sz w:val="24"/>
          <w:szCs w:val="24"/>
        </w:rPr>
        <w:t>.</w:t>
      </w:r>
    </w:p>
    <w:p w14:paraId="78F7A6A5" w14:textId="339E7348" w:rsidR="008D11AC" w:rsidRDefault="008D11AC" w:rsidP="008D11AC">
      <w:pPr>
        <w:spacing w:line="480" w:lineRule="auto"/>
        <w:rPr>
          <w:sz w:val="24"/>
          <w:szCs w:val="24"/>
        </w:rPr>
      </w:pPr>
      <w:r>
        <w:rPr>
          <w:sz w:val="24"/>
          <w:szCs w:val="24"/>
        </w:rPr>
        <w:t xml:space="preserve"> The high rate of non- attendance in Rotherham may have been because the study visits were all carried out in a nurse-led clinic. The standard DNA rates for this clinic are not available, but it is likely they are higher than the Sheffield rate of 11%, as patients are more likely to miss appointments if they know a consultant is not present. Nurse led clinic appointments are also normally easier to re-book, with waiting lists shorter. Therefore, patients could have been complacent, and missed appointments knowing either the study team or nurse would re-book an appointment at their convenience. In addition, Rotherham is an area with a high level of social deprivation, a factor which is strongly associated with non- attendance at GP appointments and  outpatient clinics, due to less access to transport and more disorganised home circumstances</w:t>
      </w:r>
      <w:r w:rsidR="00F1209A">
        <w:rPr>
          <w:sz w:val="24"/>
          <w:szCs w:val="24"/>
        </w:rPr>
        <w:t xml:space="preserve"> </w:t>
      </w:r>
      <w:r>
        <w:rPr>
          <w:sz w:val="24"/>
          <w:szCs w:val="24"/>
        </w:rPr>
        <w:fldChar w:fldCharType="begin"/>
      </w:r>
      <w:r w:rsidR="003F16C8">
        <w:rPr>
          <w:sz w:val="24"/>
          <w:szCs w:val="24"/>
        </w:rPr>
        <w:instrText xml:space="preserve"> ADDIN EN.CITE &lt;EndNote&gt;&lt;Cite&gt;&lt;Author&gt;Sharp&lt;/Author&gt;&lt;Year&gt;2001&lt;/Year&gt;&lt;RecNum&gt;327&lt;/RecNum&gt;&lt;DisplayText&gt;(Sharp and Hamilton, 2001)&lt;/DisplayText&gt;&lt;record&gt;&lt;rec-number&gt;327&lt;/rec-number&gt;&lt;foreign-keys&gt;&lt;key app="EN" db-id="a9d2r2ew8ts9s8e9tt2pr0pfpdzpsdpxvsse"&gt;327&lt;/key&gt;&lt;/foreign-keys&gt;&lt;ref-type name="Journal Article"&gt;17&lt;/ref-type&gt;&lt;contributors&gt;&lt;authors&gt;&lt;author&gt;Sharp, D. J.&lt;/author&gt;&lt;author&gt;Hamilton, W.&lt;/author&gt;&lt;/authors&gt;&lt;/contributors&gt;&lt;titles&gt;&lt;title&gt;Non-attendance at general practices and outpatient clinics&lt;/title&gt;&lt;secondary-title&gt;BMJ&lt;/secondary-title&gt;&lt;alt-title&gt;BMJ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ed.)&lt;/abbr-1&gt;&lt;/alt-periodical&gt;&lt;pages&gt;1081-2&lt;/pages&gt;&lt;volume&gt;323&lt;/volume&gt;&lt;number&gt;7321&lt;/number&gt;&lt;edition&gt;2001/11/10&lt;/edition&gt;&lt;keywords&gt;&lt;keyword&gt;Appointments and Schedules&lt;/keyword&gt;&lt;keyword&gt;Family Practice/ organization &amp;amp; administration&lt;/keyword&gt;&lt;keyword&gt;Great Britain&lt;/keyword&gt;&lt;keyword&gt;Humans&lt;/keyword&gt;&lt;keyword&gt;Outpatient Clinics, Hospital/ organization &amp;amp; administration&lt;/keyword&gt;&lt;keyword&gt;Patient Acceptance of Health Care/ statistics &amp;amp; numerical data&lt;/keyword&gt;&lt;keyword&gt;Patient Dropouts/ statistics &amp;amp; numerical data&lt;/keyword&gt;&lt;/keywords&gt;&lt;dates&gt;&lt;year&gt;2001&lt;/year&gt;&lt;pub-dates&gt;&lt;date&gt;Nov 10&lt;/date&gt;&lt;/pub-dates&gt;&lt;/dates&gt;&lt;isbn&gt;0959-8138 (Print)&amp;#xD;0959-535X (Linking)&lt;/isbn&gt;&lt;accession-num&gt;11701560&lt;/accession-num&gt;&lt;urls&gt;&lt;/urls&gt;&lt;custom2&gt;PMC1121587&lt;/custom2&gt;&lt;remote-database-provider&gt;NLM&lt;/remote-database-provider&gt;&lt;language&gt;eng&lt;/language&gt;&lt;/record&gt;&lt;/Cite&gt;&lt;/EndNote&gt;</w:instrText>
      </w:r>
      <w:r>
        <w:rPr>
          <w:sz w:val="24"/>
          <w:szCs w:val="24"/>
        </w:rPr>
        <w:fldChar w:fldCharType="separate"/>
      </w:r>
      <w:r w:rsidR="003F16C8">
        <w:rPr>
          <w:noProof/>
          <w:sz w:val="24"/>
          <w:szCs w:val="24"/>
        </w:rPr>
        <w:t>(</w:t>
      </w:r>
      <w:hyperlink w:anchor="_ENREF_136" w:tooltip="Sharp, 2001 #327" w:history="1">
        <w:r w:rsidR="00DC52E3">
          <w:rPr>
            <w:noProof/>
            <w:sz w:val="24"/>
            <w:szCs w:val="24"/>
          </w:rPr>
          <w:t>Sharp and Hamilton, 2001</w:t>
        </w:r>
      </w:hyperlink>
      <w:r w:rsidR="003F16C8">
        <w:rPr>
          <w:noProof/>
          <w:sz w:val="24"/>
          <w:szCs w:val="24"/>
        </w:rPr>
        <w:t>)</w:t>
      </w:r>
      <w:r>
        <w:rPr>
          <w:sz w:val="24"/>
          <w:szCs w:val="24"/>
        </w:rPr>
        <w:fldChar w:fldCharType="end"/>
      </w:r>
    </w:p>
    <w:p w14:paraId="45E165FF" w14:textId="3B09B175" w:rsidR="00EC62A4" w:rsidRPr="00A61EA6" w:rsidRDefault="00F1209A" w:rsidP="00EC62A4">
      <w:pPr>
        <w:pStyle w:val="Heading3"/>
        <w:spacing w:line="480" w:lineRule="auto"/>
        <w:rPr>
          <w:sz w:val="24"/>
          <w:szCs w:val="24"/>
          <w:u w:val="single"/>
        </w:rPr>
      </w:pPr>
      <w:bookmarkStart w:id="411" w:name="_Toc497490439"/>
      <w:r>
        <w:rPr>
          <w:sz w:val="24"/>
          <w:szCs w:val="24"/>
          <w:u w:val="single"/>
        </w:rPr>
        <w:t>6.4</w:t>
      </w:r>
      <w:r w:rsidR="00D012C8">
        <w:rPr>
          <w:sz w:val="24"/>
          <w:szCs w:val="24"/>
          <w:u w:val="single"/>
        </w:rPr>
        <w:t xml:space="preserve">.6 </w:t>
      </w:r>
      <w:r w:rsidR="00EC62A4" w:rsidRPr="00A61EA6">
        <w:rPr>
          <w:sz w:val="24"/>
          <w:szCs w:val="24"/>
          <w:u w:val="single"/>
        </w:rPr>
        <w:t>Damaged &amp; lost devices</w:t>
      </w:r>
      <w:bookmarkEnd w:id="411"/>
    </w:p>
    <w:p w14:paraId="7312BBA1" w14:textId="2F263495" w:rsidR="00EC62A4" w:rsidRDefault="00EC62A4" w:rsidP="00EC62A4">
      <w:pPr>
        <w:spacing w:line="480" w:lineRule="auto"/>
        <w:rPr>
          <w:sz w:val="24"/>
          <w:szCs w:val="24"/>
        </w:rPr>
      </w:pPr>
      <w:r w:rsidRPr="00F36B8D">
        <w:rPr>
          <w:sz w:val="24"/>
          <w:szCs w:val="24"/>
        </w:rPr>
        <w:t>50% of children in the intervention group</w:t>
      </w:r>
      <w:r>
        <w:rPr>
          <w:sz w:val="24"/>
          <w:szCs w:val="24"/>
        </w:rPr>
        <w:t xml:space="preserve"> and 18% in the control group</w:t>
      </w:r>
      <w:r w:rsidRPr="00F36B8D">
        <w:rPr>
          <w:sz w:val="24"/>
          <w:szCs w:val="24"/>
        </w:rPr>
        <w:t xml:space="preserve"> reported the device as broken at some point in the study</w:t>
      </w:r>
      <w:r>
        <w:rPr>
          <w:sz w:val="24"/>
          <w:szCs w:val="24"/>
        </w:rPr>
        <w:t xml:space="preserve"> (table 20)</w:t>
      </w:r>
      <w:r w:rsidRPr="00F36B8D">
        <w:rPr>
          <w:sz w:val="24"/>
          <w:szCs w:val="24"/>
        </w:rPr>
        <w:t>.</w:t>
      </w:r>
      <w:r>
        <w:rPr>
          <w:sz w:val="24"/>
          <w:szCs w:val="24"/>
        </w:rPr>
        <w:t xml:space="preserve"> When these devices reported as broken were inspected by the study team, 73% of them (37% overall) were found be broken beyond repair, requiring a replacement device. 11% of devices in the intervention group, and 5% in the control group were reported to be lost.</w:t>
      </w:r>
      <w:r w:rsidRPr="00F36B8D">
        <w:rPr>
          <w:sz w:val="24"/>
          <w:szCs w:val="24"/>
        </w:rPr>
        <w:t xml:space="preserve"> Patel and colleagues reported a smartinhaler malfunction rate of 1.9%, and 3.5% lost when assessing 2642 monitors given to adults in a </w:t>
      </w:r>
      <w:r w:rsidRPr="00F36B8D">
        <w:rPr>
          <w:sz w:val="24"/>
          <w:szCs w:val="24"/>
        </w:rPr>
        <w:lastRenderedPageBreak/>
        <w:t>clinical study</w:t>
      </w:r>
      <w:r w:rsidR="00F1209A">
        <w:rPr>
          <w:sz w:val="24"/>
          <w:szCs w:val="24"/>
        </w:rPr>
        <w:t xml:space="preserve"> </w:t>
      </w:r>
      <w:r w:rsidRPr="00F36B8D">
        <w:rPr>
          <w:sz w:val="24"/>
          <w:szCs w:val="24"/>
        </w:rPr>
        <w:fldChar w:fldCharType="begin">
          <w:fldData xml:space="preserve">PEVuZE5vdGU+PENpdGU+PEF1dGhvcj5QYXRlbDwvQXV0aG9yPjxZZWFyPjIwMTM8L1llYXI+PFJl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==
</w:fldData>
        </w:fldChar>
      </w:r>
      <w:r w:rsidR="003F16C8" w:rsidRPr="00F1209A">
        <w:rPr>
          <w:sz w:val="24"/>
          <w:szCs w:val="24"/>
        </w:rPr>
        <w:instrText xml:space="preserve"> ADDIN EN.CITE </w:instrText>
      </w:r>
      <w:r w:rsidR="003F16C8" w:rsidRPr="00F1209A">
        <w:rPr>
          <w:sz w:val="24"/>
          <w:szCs w:val="24"/>
        </w:rPr>
        <w:fldChar w:fldCharType="begin">
          <w:fldData xml:space="preserve">PEVuZE5vdGU+PENpdGU+PEF1dGhvcj5QYXRlbDwvQXV0aG9yPjxZZWFyPjIwMTM8L1llYXI+PFJl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==
</w:fldData>
        </w:fldChar>
      </w:r>
      <w:r w:rsidR="003F16C8" w:rsidRPr="00F1209A">
        <w:rPr>
          <w:sz w:val="24"/>
          <w:szCs w:val="24"/>
        </w:rPr>
        <w:instrText xml:space="preserve"> ADDIN EN.CITE.DATA </w:instrText>
      </w:r>
      <w:r w:rsidR="003F16C8" w:rsidRPr="00F1209A">
        <w:rPr>
          <w:sz w:val="24"/>
          <w:szCs w:val="24"/>
        </w:rPr>
      </w:r>
      <w:r w:rsidR="003F16C8" w:rsidRPr="00F1209A">
        <w:rPr>
          <w:sz w:val="24"/>
          <w:szCs w:val="24"/>
        </w:rPr>
        <w:fldChar w:fldCharType="end"/>
      </w:r>
      <w:r w:rsidRPr="00F36B8D">
        <w:rPr>
          <w:sz w:val="24"/>
          <w:szCs w:val="24"/>
        </w:rPr>
      </w:r>
      <w:r w:rsidRPr="00F36B8D">
        <w:rPr>
          <w:sz w:val="24"/>
          <w:szCs w:val="24"/>
        </w:rPr>
        <w:fldChar w:fldCharType="separate"/>
      </w:r>
      <w:r w:rsidR="003F16C8">
        <w:rPr>
          <w:noProof/>
          <w:sz w:val="24"/>
          <w:szCs w:val="24"/>
        </w:rPr>
        <w:t>(</w:t>
      </w:r>
      <w:hyperlink w:anchor="_ENREF_117" w:tooltip="Patel, 2013 #138" w:history="1">
        <w:r w:rsidR="00DC52E3">
          <w:rPr>
            <w:noProof/>
            <w:sz w:val="24"/>
            <w:szCs w:val="24"/>
          </w:rPr>
          <w:t>Patel et al., 2013</w:t>
        </w:r>
      </w:hyperlink>
      <w:r w:rsidR="003F16C8">
        <w:rPr>
          <w:noProof/>
          <w:sz w:val="24"/>
          <w:szCs w:val="24"/>
        </w:rPr>
        <w:t>)</w:t>
      </w:r>
      <w:r w:rsidRPr="00F36B8D">
        <w:rPr>
          <w:sz w:val="24"/>
          <w:szCs w:val="24"/>
        </w:rPr>
        <w:fldChar w:fldCharType="end"/>
      </w:r>
      <w:r>
        <w:rPr>
          <w:sz w:val="24"/>
          <w:szCs w:val="24"/>
        </w:rPr>
        <w:t xml:space="preserve">. The rates of </w:t>
      </w:r>
      <w:r w:rsidRPr="00F36B8D">
        <w:rPr>
          <w:sz w:val="24"/>
          <w:szCs w:val="24"/>
        </w:rPr>
        <w:t>malfunction and loss</w:t>
      </w:r>
      <w:r>
        <w:rPr>
          <w:sz w:val="24"/>
          <w:szCs w:val="24"/>
        </w:rPr>
        <w:t xml:space="preserve"> in our study</w:t>
      </w:r>
      <w:r w:rsidRPr="00F36B8D">
        <w:rPr>
          <w:sz w:val="24"/>
          <w:szCs w:val="24"/>
        </w:rPr>
        <w:t xml:space="preserve"> are much higher,</w:t>
      </w:r>
      <w:r>
        <w:rPr>
          <w:sz w:val="24"/>
          <w:szCs w:val="24"/>
        </w:rPr>
        <w:t xml:space="preserve"> possibly because our study involved children, who are more likely to tamper with or lose devices. All devices in this study were locked to avoid tampering, but ironically this may have led to children actually tampered with them more, trying to activate or change alarms, but breaking them in the process. The higher rates of malfunction and breakage in our study may indicate that </w:t>
      </w:r>
      <w:r w:rsidRPr="00F36B8D">
        <w:rPr>
          <w:sz w:val="24"/>
          <w:szCs w:val="24"/>
        </w:rPr>
        <w:t>some of the devices were deliberately broken or lost by the children. The higher malfu</w:t>
      </w:r>
      <w:r>
        <w:rPr>
          <w:sz w:val="24"/>
          <w:szCs w:val="24"/>
        </w:rPr>
        <w:t xml:space="preserve">nction and loss rates in the intervention group </w:t>
      </w:r>
      <w:r w:rsidRPr="00F36B8D">
        <w:rPr>
          <w:sz w:val="24"/>
          <w:szCs w:val="24"/>
        </w:rPr>
        <w:t xml:space="preserve"> suggest</w:t>
      </w:r>
      <w:r>
        <w:rPr>
          <w:sz w:val="24"/>
          <w:szCs w:val="24"/>
        </w:rPr>
        <w:t>s that children we</w:t>
      </w:r>
      <w:r w:rsidRPr="00F36B8D">
        <w:rPr>
          <w:sz w:val="24"/>
          <w:szCs w:val="24"/>
        </w:rPr>
        <w:t xml:space="preserve">re more likely to break or lose their device when they know their adherence is being monitored. </w:t>
      </w:r>
      <w:r>
        <w:rPr>
          <w:sz w:val="24"/>
          <w:szCs w:val="24"/>
        </w:rPr>
        <w:t xml:space="preserve">When Chan et al. </w:t>
      </w:r>
      <w:r>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 </w:instrText>
      </w:r>
      <w:r w:rsidR="003F16C8">
        <w:rPr>
          <w:sz w:val="24"/>
          <w:szCs w:val="24"/>
        </w:rPr>
        <w:fldChar w:fldCharType="begin">
          <w:fldData xml:space="preserve">PEVuZE5vdGU+PENpdGU+PEF1dGhvcj5DaGFuPC9BdXRob3I+PFllYXI+MjAxNTwvWWVhcj48UmVj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27" w:tooltip="Chan, 2015 #270" w:history="1">
        <w:r w:rsidR="00DC52E3">
          <w:rPr>
            <w:noProof/>
            <w:sz w:val="24"/>
            <w:szCs w:val="24"/>
          </w:rPr>
          <w:t>Chan et al., 2015</w:t>
        </w:r>
      </w:hyperlink>
      <w:r w:rsidR="003F16C8">
        <w:rPr>
          <w:noProof/>
          <w:sz w:val="24"/>
          <w:szCs w:val="24"/>
        </w:rPr>
        <w:t>)</w:t>
      </w:r>
      <w:r>
        <w:rPr>
          <w:sz w:val="24"/>
          <w:szCs w:val="24"/>
        </w:rPr>
        <w:fldChar w:fldCharType="end"/>
      </w:r>
      <w:r>
        <w:rPr>
          <w:sz w:val="24"/>
          <w:szCs w:val="24"/>
        </w:rPr>
        <w:t xml:space="preserve"> used these devices, they reported that data was available from 98% of devices, and none were reported as broken. In their methods they state that they replaced devices every 2 months for 220 participants, replacing the original device at the third visit, therefore using 2 devices per participant (440 in total). In their results, they reported that they used a total of 694 devices, suggesting there were far more broken or damaged than the 0% they reported. The Chan study was funded by Adherium, the company who manufacture the smartinhaler devices, and it is possible that they didn’t want the actual data regarding malfunction and breakage published. Studies by Foster</w:t>
      </w:r>
      <w:r w:rsidR="00F1209A">
        <w:rPr>
          <w:sz w:val="24"/>
          <w:szCs w:val="24"/>
        </w:rPr>
        <w:t xml:space="preserve"> </w:t>
      </w:r>
      <w:r>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 </w:instrText>
      </w:r>
      <w:r w:rsidR="003F16C8">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46" w:tooltip="Foster, 2014 #202" w:history="1">
        <w:r w:rsidR="00DC52E3">
          <w:rPr>
            <w:noProof/>
            <w:sz w:val="24"/>
            <w:szCs w:val="24"/>
          </w:rPr>
          <w:t>Foster et al., 2014</w:t>
        </w:r>
      </w:hyperlink>
      <w:r w:rsidR="003F16C8">
        <w:rPr>
          <w:noProof/>
          <w:sz w:val="24"/>
          <w:szCs w:val="24"/>
        </w:rPr>
        <w:t>)</w:t>
      </w:r>
      <w:r>
        <w:rPr>
          <w:sz w:val="24"/>
          <w:szCs w:val="24"/>
        </w:rPr>
        <w:fldChar w:fldCharType="end"/>
      </w:r>
      <w:r>
        <w:rPr>
          <w:sz w:val="24"/>
          <w:szCs w:val="24"/>
        </w:rPr>
        <w:t>, Burgess</w:t>
      </w:r>
      <w:r w:rsidR="00F1209A">
        <w:rPr>
          <w:sz w:val="24"/>
          <w:szCs w:val="24"/>
        </w:rPr>
        <w:t xml:space="preserve"> </w:t>
      </w:r>
      <w:r>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Pr>
          <w:sz w:val="24"/>
          <w:szCs w:val="24"/>
        </w:rPr>
        <w:instrText xml:space="preserve"> ADDIN EN.CITE </w:instrText>
      </w:r>
      <w:r w:rsidR="003F16C8">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22" w:tooltip="Burgess, 2010 #14" w:history="1">
        <w:r w:rsidR="00DC52E3">
          <w:rPr>
            <w:noProof/>
            <w:sz w:val="24"/>
            <w:szCs w:val="24"/>
          </w:rPr>
          <w:t>Burgess et al., 2010</w:t>
        </w:r>
      </w:hyperlink>
      <w:r w:rsidR="003F16C8">
        <w:rPr>
          <w:noProof/>
          <w:sz w:val="24"/>
          <w:szCs w:val="24"/>
        </w:rPr>
        <w:t>)</w:t>
      </w:r>
      <w:r>
        <w:rPr>
          <w:sz w:val="24"/>
          <w:szCs w:val="24"/>
        </w:rPr>
        <w:fldChar w:fldCharType="end"/>
      </w:r>
      <w:r>
        <w:rPr>
          <w:sz w:val="24"/>
          <w:szCs w:val="24"/>
        </w:rPr>
        <w:t xml:space="preserve"> , Charles </w:t>
      </w:r>
      <w:r>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Pr>
          <w:sz w:val="24"/>
          <w:szCs w:val="24"/>
        </w:rPr>
        <w:instrText xml:space="preserve"> ADDIN EN.CITE </w:instrText>
      </w:r>
      <w:r w:rsidR="003F16C8">
        <w:rPr>
          <w:sz w:val="24"/>
          <w:szCs w:val="24"/>
        </w:rPr>
        <w:fldChar w:fldCharType="begin">
          <w:fldData xml:space="preserve">PEVuZE5vdGU+PENpdGU+PEF1dGhvcj5DaGFybGVzPC9BdXRob3I+PFllYXI+MjAwNzwvWWVhcj48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dW5vbG9neTwvYWJici0xPjwvYWx0LXBlcmlvZGljYWw+PHBhZ2VzPjgxMS02PC9wYWdlcz48dm9s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29" w:tooltip="Charles, 2007 #13" w:history="1">
        <w:r w:rsidR="00DC52E3">
          <w:rPr>
            <w:noProof/>
            <w:sz w:val="24"/>
            <w:szCs w:val="24"/>
          </w:rPr>
          <w:t>Charles et al., 2007</w:t>
        </w:r>
      </w:hyperlink>
      <w:r w:rsidR="003F16C8">
        <w:rPr>
          <w:noProof/>
          <w:sz w:val="24"/>
          <w:szCs w:val="24"/>
        </w:rPr>
        <w:t>)</w:t>
      </w:r>
      <w:r>
        <w:rPr>
          <w:sz w:val="24"/>
          <w:szCs w:val="24"/>
        </w:rPr>
        <w:fldChar w:fldCharType="end"/>
      </w:r>
      <w:r>
        <w:rPr>
          <w:sz w:val="24"/>
          <w:szCs w:val="24"/>
        </w:rPr>
        <w:t xml:space="preserve"> and Jentzsch</w:t>
      </w:r>
      <w:r w:rsidR="00F1209A">
        <w:rPr>
          <w:sz w:val="24"/>
          <w:szCs w:val="24"/>
        </w:rPr>
        <w:t xml:space="preserve"> </w:t>
      </w:r>
      <w:r>
        <w:rPr>
          <w:sz w:val="24"/>
          <w:szCs w:val="24"/>
        </w:rPr>
        <w:fldChar w:fldCharType="begin">
          <w:fldData xml:space="preserve">PEVuZE5vdGU+PENpdGU+PEF1dGhvcj5KZW50enNjaDwvQXV0aG9yPjxZZWFyPjIwMTI8L1llYXI+
PFJlY051bT4yOTwvUmVjTnVtPjxEaXNwbGF5VGV4dD4oSmVudHpzY2ggZXQgYWwuLCAyMDEyKTwv
RGlzcGxheVRleHQ+PHJlY29yZD48cmVjLW51bWJlcj4yOTwvcmVjLW51bWJlcj48Zm9yZWlnbi1r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YXNlLXByb3ZpZGVyPjxsYW5ndWFnZT5lbmc8L2xhbmd1YWdlPjwvcmVjb3JkPjwvQ2l0ZT48L0Vu
ZE5vdGU+AG==
</w:fldData>
        </w:fldChar>
      </w:r>
      <w:r w:rsidR="003F16C8">
        <w:rPr>
          <w:sz w:val="24"/>
          <w:szCs w:val="24"/>
        </w:rPr>
        <w:instrText xml:space="preserve"> ADDIN EN.CITE </w:instrText>
      </w:r>
      <w:r w:rsidR="003F16C8">
        <w:rPr>
          <w:sz w:val="24"/>
          <w:szCs w:val="24"/>
        </w:rPr>
        <w:fldChar w:fldCharType="begin">
          <w:fldData xml:space="preserve">PEVuZE5vdGU+PENpdGU+PEF1dGhvcj5KZW50enNjaDwvQXV0aG9yPjxZZWFyPjIwMTI8L1llYXI+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</w:fldData>
        </w:fldChar>
      </w:r>
      <w:r w:rsidR="003F16C8">
        <w:rPr>
          <w:sz w:val="24"/>
          <w:szCs w:val="24"/>
        </w:rPr>
        <w:instrText xml:space="preserve"> ADDIN EN.CITE.DATA </w:instrText>
      </w:r>
      <w:r w:rsidR="003F16C8">
        <w:rPr>
          <w:sz w:val="24"/>
          <w:szCs w:val="24"/>
        </w:rPr>
      </w:r>
      <w:r w:rsidR="003F16C8">
        <w:rPr>
          <w:sz w:val="24"/>
          <w:szCs w:val="24"/>
        </w:rPr>
        <w:fldChar w:fldCharType="end"/>
      </w:r>
      <w:r>
        <w:rPr>
          <w:sz w:val="24"/>
          <w:szCs w:val="24"/>
        </w:rPr>
      </w:r>
      <w:r>
        <w:rPr>
          <w:sz w:val="24"/>
          <w:szCs w:val="24"/>
        </w:rPr>
        <w:fldChar w:fldCharType="separate"/>
      </w:r>
      <w:r w:rsidR="003F16C8">
        <w:rPr>
          <w:noProof/>
          <w:sz w:val="24"/>
          <w:szCs w:val="24"/>
        </w:rPr>
        <w:t>(</w:t>
      </w:r>
      <w:hyperlink w:anchor="_ENREF_71" w:tooltip="Jentzsch, 2012 #29" w:history="1">
        <w:r w:rsidR="00DC52E3">
          <w:rPr>
            <w:noProof/>
            <w:sz w:val="24"/>
            <w:szCs w:val="24"/>
          </w:rPr>
          <w:t>Jentzsch et al., 2012</w:t>
        </w:r>
      </w:hyperlink>
      <w:r w:rsidR="003F16C8">
        <w:rPr>
          <w:noProof/>
          <w:sz w:val="24"/>
          <w:szCs w:val="24"/>
        </w:rPr>
        <w:t>)</w:t>
      </w:r>
      <w:r>
        <w:rPr>
          <w:sz w:val="24"/>
          <w:szCs w:val="24"/>
        </w:rPr>
        <w:fldChar w:fldCharType="end"/>
      </w:r>
      <w:r>
        <w:rPr>
          <w:sz w:val="24"/>
          <w:szCs w:val="24"/>
        </w:rPr>
        <w:t xml:space="preserve"> using these devices also failed to report the device malfunction rate. In the study by Klok and colleagues</w:t>
      </w:r>
      <w:r w:rsidR="00F1209A">
        <w:rPr>
          <w:sz w:val="24"/>
          <w:szCs w:val="24"/>
        </w:rPr>
        <w:t xml:space="preserve"> </w:t>
      </w:r>
      <w:r>
        <w:rPr>
          <w:sz w:val="24"/>
          <w:szCs w:val="24"/>
        </w:rPr>
        <w:fldChar w:fldCharType="begin"/>
      </w:r>
      <w:r w:rsidR="003F16C8">
        <w:rPr>
          <w:sz w:val="24"/>
          <w:szCs w:val="24"/>
        </w:rPr>
        <w:instrText xml:space="preserve"> ADDIN EN.CITE &lt;EndNote&gt;&lt;Cite&gt;&lt;Author&gt;Klok&lt;/Author&gt;&lt;Year&gt;2014&lt;/Year&gt;&lt;RecNum&gt;191&lt;/RecNum&gt;&lt;DisplayText&gt;(Klok et al., 2014)&lt;/DisplayText&gt;&lt;record&gt;&lt;rec-number&gt;191&lt;/rec-number&gt;&lt;foreign-keys&gt;&lt;key app="EN" db-id="a9d2r2ew8ts9s8e9tt2pr0pfpdzpsdpxvsse"&gt;191&lt;/key&gt;&lt;/foreign-keys&gt;&lt;ref-type name="Journal Article"&gt;17&lt;/ref-type&gt;&lt;contributors&gt;&lt;authors&gt;&lt;author&gt;Klok, T.&lt;/author&gt;&lt;author&gt;Kaptein, A. A.&lt;/author&gt;&lt;author&gt;Duiverman, E. J.&lt;/author&gt;&lt;author&gt;Brand, P. L.&lt;/author&gt;&lt;/authors&gt;&lt;/contributors&gt;&lt;auth-address&gt;Isala Klinieken, Zwolle.&lt;/auth-address&gt;&lt;titles&gt;&lt;title&gt;It&amp;apos;s the adherence, stupid (that determines asthma control in preschool children)!&lt;/title&gt;&lt;secondary-title&gt;Eur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783-91&lt;/pages&gt;&lt;volume&gt;43&lt;/volume&gt;&lt;number&gt;3&lt;/number&gt;&lt;edition&gt;2013/07/13&lt;/edition&gt;&lt;dates&gt;&lt;year&gt;2014&lt;/year&gt;&lt;pub-dates&gt;&lt;date&gt;Mar&lt;/date&gt;&lt;/pub-dates&gt;&lt;/dates&gt;&lt;isbn&gt;1399-3003 (Electronic)&amp;#xD;0903-1936 (Linking)&lt;/isbn&gt;&lt;accession-num&gt;23845718&lt;/accession-num&gt;&lt;urls&gt;&lt;/urls&gt;&lt;electronic-resource-num&gt;10.1183/09031936.00054613&lt;/electronic-resource-num&gt;&lt;remote-database-provider&gt;NLM&lt;/remote-database-provider&gt;&lt;language&gt;eng&lt;/language&gt;&lt;/record&gt;&lt;/Cite&gt;&lt;/EndNote&gt;</w:instrText>
      </w:r>
      <w:r>
        <w:rPr>
          <w:sz w:val="24"/>
          <w:szCs w:val="24"/>
        </w:rPr>
        <w:fldChar w:fldCharType="separate"/>
      </w:r>
      <w:r w:rsidR="003F16C8">
        <w:rPr>
          <w:noProof/>
          <w:sz w:val="24"/>
          <w:szCs w:val="24"/>
        </w:rPr>
        <w:t>(</w:t>
      </w:r>
      <w:hyperlink w:anchor="_ENREF_79" w:tooltip="Klok, 2014 #191" w:history="1">
        <w:r w:rsidR="00DC52E3">
          <w:rPr>
            <w:noProof/>
            <w:sz w:val="24"/>
            <w:szCs w:val="24"/>
          </w:rPr>
          <w:t>Klok et al., 2014</w:t>
        </w:r>
      </w:hyperlink>
      <w:r w:rsidR="003F16C8">
        <w:rPr>
          <w:noProof/>
          <w:sz w:val="24"/>
          <w:szCs w:val="24"/>
        </w:rPr>
        <w:t>)</w:t>
      </w:r>
      <w:r>
        <w:rPr>
          <w:sz w:val="24"/>
          <w:szCs w:val="24"/>
        </w:rPr>
        <w:fldChar w:fldCharType="end"/>
      </w:r>
      <w:r>
        <w:rPr>
          <w:sz w:val="24"/>
          <w:szCs w:val="24"/>
        </w:rPr>
        <w:t xml:space="preserve">, they reported that some devices had technical failure, were damaged, or left at home, but they did give any specific rates of malfunction or breakage </w:t>
      </w:r>
      <w:r>
        <w:rPr>
          <w:sz w:val="24"/>
          <w:szCs w:val="24"/>
        </w:rPr>
        <w:fldChar w:fldCharType="begin"/>
      </w:r>
      <w:r w:rsidR="003F16C8">
        <w:rPr>
          <w:sz w:val="24"/>
          <w:szCs w:val="24"/>
        </w:rPr>
        <w:instrText xml:space="preserve"> ADDIN EN.CITE &lt;EndNote&gt;&lt;Cite&gt;&lt;Author&gt;Klok&lt;/Author&gt;&lt;Year&gt;2014&lt;/Year&gt;&lt;RecNum&gt;191&lt;/RecNum&gt;&lt;DisplayText&gt;(Klok et al., 2014)&lt;/DisplayText&gt;&lt;record&gt;&lt;rec-number&gt;191&lt;/rec-number&gt;&lt;foreign-keys&gt;&lt;key app="EN" db-id="a9d2r2ew8ts9s8e9tt2pr0pfpdzpsdpxvsse"&gt;191&lt;/key&gt;&lt;/foreign-keys&gt;&lt;ref-type name="Journal Article"&gt;17&lt;/ref-type&gt;&lt;contributors&gt;&lt;authors&gt;&lt;author&gt;Klok, T.&lt;/author&gt;&lt;author&gt;Kaptein, A. A.&lt;/author&gt;&lt;author&gt;Duiverman, E. J.&lt;/author&gt;&lt;author&gt;Brand, P. L.&lt;/author&gt;&lt;/authors&gt;&lt;/contributors&gt;&lt;auth-address&gt;Isala Klinieken, Zwolle.&lt;/auth-address&gt;&lt;titles&gt;&lt;title&gt;It&amp;apos;s the adherence, stupid (that determines asthma control in preschool children)!&lt;/title&gt;&lt;secondary-title&gt;Eur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783-91&lt;/pages&gt;&lt;volume&gt;43&lt;/volume&gt;&lt;number&gt;3&lt;/number&gt;&lt;edition&gt;2013/07/13&lt;/edition&gt;&lt;dates&gt;&lt;year&gt;2014&lt;/year&gt;&lt;pub-dates&gt;&lt;date&gt;Mar&lt;/date&gt;&lt;/pub-dates&gt;&lt;/dates&gt;&lt;isbn&gt;1399-3003 (Electronic)&amp;#xD;0903-1936 (Linking)&lt;/isbn&gt;&lt;accession-num&gt;23845718&lt;/accession-num&gt;&lt;urls&gt;&lt;/urls&gt;&lt;electronic-resource-num&gt;10.1183/09031936.00054613&lt;/electronic-resource-num&gt;&lt;remote-database-provider&gt;NLM&lt;/remote-database-provider&gt;&lt;language&gt;eng&lt;/language&gt;&lt;/record&gt;&lt;/Cite&gt;&lt;/EndNote&gt;</w:instrText>
      </w:r>
      <w:r>
        <w:rPr>
          <w:sz w:val="24"/>
          <w:szCs w:val="24"/>
        </w:rPr>
        <w:fldChar w:fldCharType="separate"/>
      </w:r>
      <w:r w:rsidR="003F16C8">
        <w:rPr>
          <w:noProof/>
          <w:sz w:val="24"/>
          <w:szCs w:val="24"/>
        </w:rPr>
        <w:t>(</w:t>
      </w:r>
      <w:hyperlink w:anchor="_ENREF_79" w:tooltip="Klok, 2014 #191" w:history="1">
        <w:r w:rsidR="00DC52E3">
          <w:rPr>
            <w:noProof/>
            <w:sz w:val="24"/>
            <w:szCs w:val="24"/>
          </w:rPr>
          <w:t>Klok et al., 2014</w:t>
        </w:r>
      </w:hyperlink>
      <w:r w:rsidR="003F16C8">
        <w:rPr>
          <w:noProof/>
          <w:sz w:val="24"/>
          <w:szCs w:val="24"/>
        </w:rPr>
        <w:t>)</w:t>
      </w:r>
      <w:r>
        <w:rPr>
          <w:sz w:val="24"/>
          <w:szCs w:val="24"/>
        </w:rPr>
        <w:fldChar w:fldCharType="end"/>
      </w:r>
      <w:r>
        <w:rPr>
          <w:sz w:val="24"/>
          <w:szCs w:val="24"/>
        </w:rPr>
        <w:t>.</w:t>
      </w:r>
    </w:p>
    <w:p w14:paraId="30B50115" w14:textId="77777777" w:rsidR="00EC62A4" w:rsidRDefault="00EC62A4" w:rsidP="00EC62A4">
      <w:pPr>
        <w:spacing w:line="480" w:lineRule="auto"/>
        <w:rPr>
          <w:sz w:val="24"/>
          <w:szCs w:val="24"/>
        </w:rPr>
      </w:pPr>
      <w:r>
        <w:rPr>
          <w:sz w:val="24"/>
          <w:szCs w:val="24"/>
        </w:rPr>
        <w:t xml:space="preserve">The rate of malfunction, breakage and loss of devices is an important outcome from this study, and it is inevitable and perhaps not surprising in a “real world” study using </w:t>
      </w:r>
      <w:r>
        <w:rPr>
          <w:sz w:val="24"/>
          <w:szCs w:val="24"/>
        </w:rPr>
        <w:lastRenderedPageBreak/>
        <w:t>participants under 16. In order for other clinicians and centres to interpret our results, and plan services using these devices, they need to be fully aware of their limitations in paediatric patients. During study visits, we were unable to download and review adherence data from devices that were damaged, lost or forgotten. In addition to this, many visits were missed or cancelled, without the opportunity to re-appoint before the next study visit was due. The effect of the intervention was therefore diluted. Table 19 shows that of the 47 participants in the intervention group, only 17 (36%) received 3 adherence feedback visits at 3,6 and 9 months. Whilst this is a limitation of the study, it gives our findings of improved adherence and reduced exacerbations more credibility and external validity in clinical practice. If this approach is to be used clinically with other children in the UK, non -attendance and breakage are inevitable, and the results from our study will be of use to anticipate issues with the devices and plan services accordingly.</w:t>
      </w:r>
    </w:p>
    <w:p w14:paraId="2AF74431" w14:textId="056C3837" w:rsidR="00EC62A4" w:rsidRPr="004E646D" w:rsidRDefault="00F1209A" w:rsidP="00EC62A4">
      <w:pPr>
        <w:pStyle w:val="Heading3"/>
        <w:spacing w:line="480" w:lineRule="auto"/>
        <w:rPr>
          <w:sz w:val="24"/>
          <w:szCs w:val="24"/>
          <w:u w:val="single"/>
        </w:rPr>
      </w:pPr>
      <w:bookmarkStart w:id="412" w:name="_Toc497490440"/>
      <w:r>
        <w:rPr>
          <w:sz w:val="24"/>
          <w:szCs w:val="24"/>
          <w:u w:val="single"/>
        </w:rPr>
        <w:t>6</w:t>
      </w:r>
      <w:r w:rsidR="00D012C8">
        <w:rPr>
          <w:sz w:val="24"/>
          <w:szCs w:val="24"/>
          <w:u w:val="single"/>
        </w:rPr>
        <w:t xml:space="preserve">.4 </w:t>
      </w:r>
      <w:r w:rsidR="00EC62A4" w:rsidRPr="004E646D">
        <w:rPr>
          <w:sz w:val="24"/>
          <w:szCs w:val="24"/>
          <w:u w:val="single"/>
        </w:rPr>
        <w:t>Popularity of the intervention</w:t>
      </w:r>
      <w:bookmarkEnd w:id="412"/>
      <w:r w:rsidR="00EC62A4" w:rsidRPr="004E646D">
        <w:rPr>
          <w:sz w:val="24"/>
          <w:szCs w:val="24"/>
          <w:u w:val="single"/>
        </w:rPr>
        <w:t xml:space="preserve"> </w:t>
      </w:r>
    </w:p>
    <w:p w14:paraId="6AFFE32A" w14:textId="77777777" w:rsidR="00EC62A4" w:rsidRDefault="00EC62A4" w:rsidP="00EC62A4">
      <w:pPr>
        <w:spacing w:line="480" w:lineRule="auto"/>
        <w:rPr>
          <w:sz w:val="24"/>
          <w:szCs w:val="24"/>
        </w:rPr>
      </w:pPr>
      <w:r>
        <w:rPr>
          <w:sz w:val="24"/>
          <w:szCs w:val="24"/>
        </w:rPr>
        <w:t xml:space="preserve">The high rates of device breakage and clinic non-attendance may suggest that this intervention is unpopular with at least some of the participants. To avoid enforcing an unpopular intervention on children and families, the adherence reviews enable an open and honest  discussion. If used in clinical practice, in order to avoid the alienation of poorly controlled asthmatics through non- attendance at clinic, or persistent deliberate breakage of devices, patients and parents should be encouraged to tell clinicians if they do not like the devices, and they can be removed if necessary. </w:t>
      </w:r>
    </w:p>
    <w:p w14:paraId="75BABA84" w14:textId="3E3ACB06" w:rsidR="00EC62A4" w:rsidRPr="00F36B8D" w:rsidRDefault="00EC62A4" w:rsidP="00EC62A4">
      <w:pPr>
        <w:spacing w:line="480" w:lineRule="auto"/>
        <w:rPr>
          <w:sz w:val="24"/>
          <w:szCs w:val="24"/>
        </w:rPr>
      </w:pPr>
      <w:r>
        <w:rPr>
          <w:sz w:val="24"/>
          <w:szCs w:val="24"/>
        </w:rPr>
        <w:t xml:space="preserve">Throughout the study it was apparent however that the majority of participants liked the devices, and asked to keep them beyond the study period. The intervention seemed to be popular with participants and study team members, with children keen to review data at </w:t>
      </w:r>
      <w:r>
        <w:rPr>
          <w:sz w:val="24"/>
          <w:szCs w:val="24"/>
        </w:rPr>
        <w:lastRenderedPageBreak/>
        <w:t>adherence reviews. Children enjoyed setting targets, and being told how their adherence rates compared to everyone else in the study (anonymously). Howard et al. recently performed a qualitative study investigating the opinions of seven adolescents using the smartinhaler devices and adherence monitoring for a month</w:t>
      </w:r>
      <w:r w:rsidR="00F1209A">
        <w:rPr>
          <w:sz w:val="24"/>
          <w:szCs w:val="24"/>
        </w:rPr>
        <w:t xml:space="preserve"> </w:t>
      </w:r>
      <w:r>
        <w:rPr>
          <w:sz w:val="24"/>
          <w:szCs w:val="24"/>
        </w:rPr>
        <w:fldChar w:fldCharType="begin"/>
      </w:r>
      <w:r w:rsidR="003F16C8">
        <w:rPr>
          <w:sz w:val="24"/>
          <w:szCs w:val="24"/>
        </w:rPr>
        <w:instrText xml:space="preserve"> ADDIN EN.CITE &lt;EndNote&gt;&lt;Cite&gt;&lt;Author&gt;Howard S&lt;/Author&gt;&lt;Year&gt;2015&lt;/Year&gt;&lt;RecNum&gt;310&lt;/RecNum&gt;&lt;DisplayText&gt;(Howard S, 2015)&lt;/DisplayText&gt;&lt;record&gt;&lt;rec-number&gt;310&lt;/rec-number&gt;&lt;foreign-keys&gt;&lt;key app="EN" db-id="a9d2r2ew8ts9s8e9tt2pr0pfpdzpsdpxvsse"&gt;310&lt;/key&gt;&lt;/foreign-keys&gt;&lt;ref-type name="Journal Article"&gt;17&lt;/ref-type&gt;&lt;contributors&gt;&lt;authors&gt;&lt;author&gt;Howard S, Lang A, Yule C&lt;/author&gt;&lt;/authors&gt;&lt;/contributors&gt;&lt;titles&gt;&lt;title&gt;Exploring the attitudes of adolescents with asthma towards monitoring and sharing of data on their inhaler use&lt;/title&gt;&lt;secondary-title&gt;European Respiratory Journal&lt;/secondary-title&gt;&lt;/titles&gt;&lt;periodical&gt;&lt;full-title&gt;European Respiratory Journal&lt;/full-title&gt;&lt;/periodical&gt;&lt;volume&gt;46 (supplement 59)&lt;/volume&gt;&lt;dates&gt;&lt;year&gt;2015&lt;/year&gt;&lt;/dates&gt;&lt;urls&gt;&lt;/urls&gt;&lt;/record&gt;&lt;/Cite&gt;&lt;/EndNote&gt;</w:instrText>
      </w:r>
      <w:r>
        <w:rPr>
          <w:sz w:val="24"/>
          <w:szCs w:val="24"/>
        </w:rPr>
        <w:fldChar w:fldCharType="separate"/>
      </w:r>
      <w:r w:rsidR="003F16C8">
        <w:rPr>
          <w:noProof/>
          <w:sz w:val="24"/>
          <w:szCs w:val="24"/>
        </w:rPr>
        <w:t>(</w:t>
      </w:r>
      <w:hyperlink w:anchor="_ENREF_67" w:tooltip="Howard S, 2015 #310" w:history="1">
        <w:r w:rsidR="00DC52E3">
          <w:rPr>
            <w:noProof/>
            <w:sz w:val="24"/>
            <w:szCs w:val="24"/>
          </w:rPr>
          <w:t>Howard S, 2015</w:t>
        </w:r>
      </w:hyperlink>
      <w:r w:rsidR="003F16C8">
        <w:rPr>
          <w:noProof/>
          <w:sz w:val="24"/>
          <w:szCs w:val="24"/>
        </w:rPr>
        <w:t>)</w:t>
      </w:r>
      <w:r>
        <w:rPr>
          <w:sz w:val="24"/>
          <w:szCs w:val="24"/>
        </w:rPr>
        <w:fldChar w:fldCharType="end"/>
      </w:r>
      <w:r>
        <w:rPr>
          <w:sz w:val="24"/>
          <w:szCs w:val="24"/>
        </w:rPr>
        <w:t>. They performed regular questionnaires and interviews, and reported that the devices are popular, with adolescents stating they are happy to review adherence data with parents and clinicians.</w:t>
      </w:r>
    </w:p>
    <w:p w14:paraId="011226A2" w14:textId="651FDD09" w:rsidR="00CE7D19" w:rsidRPr="00F1209A" w:rsidRDefault="00F1209A" w:rsidP="00CE7D19">
      <w:pPr>
        <w:pStyle w:val="Heading2"/>
        <w:rPr>
          <w:sz w:val="28"/>
          <w:szCs w:val="28"/>
          <w:u w:val="single"/>
        </w:rPr>
      </w:pPr>
      <w:bookmarkStart w:id="413" w:name="_Toc497490441"/>
      <w:r w:rsidRPr="00F1209A">
        <w:rPr>
          <w:sz w:val="28"/>
          <w:szCs w:val="28"/>
          <w:u w:val="single"/>
        </w:rPr>
        <w:t>6</w:t>
      </w:r>
      <w:r w:rsidR="00015544" w:rsidRPr="00F1209A">
        <w:rPr>
          <w:sz w:val="28"/>
          <w:szCs w:val="28"/>
          <w:u w:val="single"/>
        </w:rPr>
        <w:t xml:space="preserve">.5 </w:t>
      </w:r>
      <w:r w:rsidR="00CE7D19" w:rsidRPr="00F1209A">
        <w:rPr>
          <w:sz w:val="28"/>
          <w:szCs w:val="28"/>
          <w:u w:val="single"/>
        </w:rPr>
        <w:t>Strengths of the Nebtext study</w:t>
      </w:r>
      <w:bookmarkEnd w:id="413"/>
    </w:p>
    <w:p w14:paraId="798069E2" w14:textId="77777777" w:rsidR="00CE7D19" w:rsidRPr="00CE7D19" w:rsidRDefault="00CE7D19" w:rsidP="00CE7D19"/>
    <w:p w14:paraId="3060C58E" w14:textId="140585CC" w:rsidR="00CE7D19" w:rsidRDefault="00CE7D19" w:rsidP="00CE7D19">
      <w:pPr>
        <w:spacing w:line="480" w:lineRule="auto"/>
        <w:rPr>
          <w:sz w:val="24"/>
          <w:szCs w:val="24"/>
        </w:rPr>
      </w:pPr>
      <w:r>
        <w:rPr>
          <w:sz w:val="24"/>
          <w:szCs w:val="24"/>
        </w:rPr>
        <w:t xml:space="preserve">This </w:t>
      </w:r>
      <w:r w:rsidRPr="00BF25C9">
        <w:rPr>
          <w:sz w:val="24"/>
          <w:szCs w:val="24"/>
        </w:rPr>
        <w:t>was the</w:t>
      </w:r>
      <w:r>
        <w:rPr>
          <w:sz w:val="24"/>
          <w:szCs w:val="24"/>
        </w:rPr>
        <w:t xml:space="preserve"> first study to investigate the effect of reminder text messages on electronically recorded adherence to nebulised medication in children or adults with CF. The study had good external validity, as all the participants were taking standard nebulised medication via the I-neb, and having regular adherence reviews, as is standard practice in the UK. The automated text message system which was manipulated for the intervention was used free of charge, and versions of this system are used by the majority of hospital trusts in the UK. This</w:t>
      </w:r>
      <w:r w:rsidR="00015544">
        <w:rPr>
          <w:sz w:val="24"/>
          <w:szCs w:val="24"/>
        </w:rPr>
        <w:t xml:space="preserve"> </w:t>
      </w:r>
      <w:r>
        <w:rPr>
          <w:sz w:val="24"/>
          <w:szCs w:val="24"/>
        </w:rPr>
        <w:t xml:space="preserve"> intervention was clinically practical, as once the intervention was commenced, the participants required no extra time or attention either by clinical staff or study team members. The feedback from questionnaires was positive, showing the texts were popular, and patients and parents don’t mind being sent regular text messages.  </w:t>
      </w:r>
      <w:r w:rsidRPr="00BF25C9">
        <w:rPr>
          <w:sz w:val="24"/>
          <w:szCs w:val="24"/>
        </w:rPr>
        <w:t xml:space="preserve"> </w:t>
      </w:r>
    </w:p>
    <w:p w14:paraId="139B5804" w14:textId="5E3D5EB3" w:rsidR="00CE7D19" w:rsidRPr="00F1209A" w:rsidRDefault="00F1209A" w:rsidP="00CE7D19">
      <w:pPr>
        <w:pStyle w:val="Heading2"/>
        <w:rPr>
          <w:sz w:val="28"/>
          <w:szCs w:val="28"/>
          <w:u w:val="single"/>
        </w:rPr>
      </w:pPr>
      <w:bookmarkStart w:id="414" w:name="_Toc497490442"/>
      <w:r w:rsidRPr="00F1209A">
        <w:rPr>
          <w:sz w:val="28"/>
          <w:szCs w:val="28"/>
          <w:u w:val="single"/>
        </w:rPr>
        <w:t>6</w:t>
      </w:r>
      <w:r w:rsidR="00015544" w:rsidRPr="00F1209A">
        <w:rPr>
          <w:sz w:val="28"/>
          <w:szCs w:val="28"/>
          <w:u w:val="single"/>
        </w:rPr>
        <w:t xml:space="preserve">.6 </w:t>
      </w:r>
      <w:r w:rsidR="00CE7D19" w:rsidRPr="00F1209A">
        <w:rPr>
          <w:sz w:val="28"/>
          <w:szCs w:val="28"/>
          <w:u w:val="single"/>
        </w:rPr>
        <w:t>Limitations of the Nebtext study</w:t>
      </w:r>
      <w:bookmarkEnd w:id="414"/>
    </w:p>
    <w:p w14:paraId="423EC421" w14:textId="77777777" w:rsidR="00CE7D19" w:rsidRPr="00CE7D19" w:rsidRDefault="00CE7D19" w:rsidP="00CE7D19"/>
    <w:p w14:paraId="498C57F6" w14:textId="77777777" w:rsidR="00CE7D19" w:rsidRDefault="00CE7D19" w:rsidP="00CE7D19">
      <w:pPr>
        <w:spacing w:line="480" w:lineRule="auto"/>
        <w:rPr>
          <w:sz w:val="24"/>
          <w:szCs w:val="24"/>
        </w:rPr>
      </w:pPr>
      <w:r w:rsidRPr="00BA11E3">
        <w:rPr>
          <w:sz w:val="24"/>
          <w:szCs w:val="24"/>
        </w:rPr>
        <w:t>This study used all the partici</w:t>
      </w:r>
      <w:r>
        <w:rPr>
          <w:sz w:val="24"/>
          <w:szCs w:val="24"/>
        </w:rPr>
        <w:t>pants available in the Sheffield with CF</w:t>
      </w:r>
      <w:r w:rsidRPr="00BA11E3">
        <w:rPr>
          <w:sz w:val="24"/>
          <w:szCs w:val="24"/>
        </w:rPr>
        <w:t xml:space="preserve"> attending clinic during the recruitment period, but the numbers were too small to carry out a randomised controlled trial. Therefore, all participants received text messages, comparing adherence </w:t>
      </w:r>
      <w:r w:rsidRPr="00BA11E3">
        <w:rPr>
          <w:sz w:val="24"/>
          <w:szCs w:val="24"/>
        </w:rPr>
        <w:lastRenderedPageBreak/>
        <w:t>data to a retrospective control period. Other confounding factors may have influenced adherence outcomes in the two different time periods, including seasons, participant maturity and changing home or school circumstances. By comparing data to the 6 months immediately previous, any cha</w:t>
      </w:r>
      <w:r>
        <w:rPr>
          <w:sz w:val="24"/>
          <w:szCs w:val="24"/>
        </w:rPr>
        <w:t>nges over time were minimised. An advantage of the retrospective control period was that the pre-text data in this period was a good reflection of their normal behaviour, without any Hawthorne effect seen due to being enrolled in a clinical trial.</w:t>
      </w:r>
    </w:p>
    <w:p w14:paraId="28174F49" w14:textId="77777777" w:rsidR="00CE7D19" w:rsidRPr="00BA11E3" w:rsidRDefault="00CE7D19" w:rsidP="00CE7D19">
      <w:pPr>
        <w:spacing w:line="480" w:lineRule="auto"/>
        <w:rPr>
          <w:sz w:val="24"/>
          <w:szCs w:val="24"/>
        </w:rPr>
      </w:pPr>
      <w:r w:rsidRPr="00BA11E3">
        <w:rPr>
          <w:sz w:val="24"/>
          <w:szCs w:val="24"/>
        </w:rPr>
        <w:t xml:space="preserve">The holiday periods in the two time periods were different as one was summer, and one Christmas. This was unavoidable in the 6 month comparative periods, and common features of holiday behaviour would have been present in both. </w:t>
      </w:r>
    </w:p>
    <w:p w14:paraId="214971F9" w14:textId="77777777" w:rsidR="00CE7D19" w:rsidRDefault="00CE7D19" w:rsidP="00CE7D19">
      <w:pPr>
        <w:spacing w:line="480" w:lineRule="auto"/>
        <w:rPr>
          <w:sz w:val="24"/>
          <w:szCs w:val="24"/>
        </w:rPr>
      </w:pPr>
      <w:r>
        <w:rPr>
          <w:sz w:val="24"/>
          <w:szCs w:val="24"/>
        </w:rPr>
        <w:t>As this was a prospective study with informed consent taken, any participant was free to decline participation, or withdraw at any time. One patient declined participation, and two further participants withdrew from the study, citing the reason as they didn’t require text messages. These 3 participants potentially had poor pre-text adherence rates, not wanting to enter into a study where their rates were reviewed and potentially judged or criticised. Therefore, adherence rates in the study were falsely elevated, due to this selection bias.</w:t>
      </w:r>
    </w:p>
    <w:p w14:paraId="19A617C1" w14:textId="16BBCB75" w:rsidR="00CE7D19" w:rsidRPr="0099296B" w:rsidRDefault="00CE7D19" w:rsidP="00CE7D19">
      <w:pPr>
        <w:spacing w:line="480" w:lineRule="auto"/>
        <w:rPr>
          <w:rFonts w:cs="Times New Roman"/>
          <w:sz w:val="24"/>
          <w:szCs w:val="24"/>
        </w:rPr>
      </w:pPr>
      <w:r>
        <w:rPr>
          <w:rFonts w:cs="Times New Roman"/>
          <w:sz w:val="24"/>
          <w:szCs w:val="24"/>
        </w:rPr>
        <w:t xml:space="preserve">The text messages </w:t>
      </w:r>
      <w:r w:rsidRPr="0099296B">
        <w:rPr>
          <w:rFonts w:cs="Times New Roman"/>
          <w:sz w:val="24"/>
          <w:szCs w:val="24"/>
        </w:rPr>
        <w:t>sent were the same every day, and there was likely to have been a degree of habituation to the automated messages, reducing their daily impact. Feedback from the questionnaires showed the majority of participants (83%) thought the texts were useful some of the time, rather than all of the time (17%).</w:t>
      </w:r>
      <w:r>
        <w:rPr>
          <w:rFonts w:cs="Times New Roman"/>
          <w:sz w:val="24"/>
          <w:szCs w:val="24"/>
        </w:rPr>
        <w:t xml:space="preserve"> A</w:t>
      </w:r>
      <w:r w:rsidRPr="0099296B">
        <w:rPr>
          <w:rFonts w:cs="Times New Roman"/>
          <w:sz w:val="24"/>
          <w:szCs w:val="24"/>
        </w:rPr>
        <w:t xml:space="preserve">ny potential impact of reminder text messages is likely to be short term, as patients get used to the same regular messages and start to ignore them. They may therefore have the most value at selected short periods </w:t>
      </w:r>
      <w:r w:rsidRPr="0099296B">
        <w:rPr>
          <w:rFonts w:cs="Times New Roman"/>
          <w:sz w:val="24"/>
          <w:szCs w:val="24"/>
        </w:rPr>
        <w:lastRenderedPageBreak/>
        <w:t>of time</w:t>
      </w:r>
      <w:r>
        <w:rPr>
          <w:rFonts w:cs="Times New Roman"/>
          <w:sz w:val="24"/>
          <w:szCs w:val="24"/>
        </w:rPr>
        <w:t xml:space="preserve">, at weekends or school holidays. </w:t>
      </w:r>
      <w:r w:rsidR="00FE1FD8">
        <w:rPr>
          <w:rFonts w:cs="Times New Roman"/>
          <w:sz w:val="24"/>
          <w:szCs w:val="24"/>
        </w:rPr>
        <w:t>A future study using text messages could assess their value at varying frequencies, for example once a week or just at weekends/ school holidays.</w:t>
      </w:r>
    </w:p>
    <w:p w14:paraId="13EA06BB" w14:textId="46F7A344" w:rsidR="00CE7D19" w:rsidRDefault="00CE7D19" w:rsidP="00CE7D19">
      <w:pPr>
        <w:spacing w:line="480" w:lineRule="auto"/>
        <w:rPr>
          <w:rFonts w:cs="Times New Roman"/>
          <w:sz w:val="24"/>
          <w:szCs w:val="24"/>
        </w:rPr>
      </w:pPr>
      <w:r w:rsidRPr="0099296B">
        <w:rPr>
          <w:rFonts w:cs="Times New Roman"/>
          <w:sz w:val="24"/>
          <w:szCs w:val="24"/>
        </w:rPr>
        <w:t xml:space="preserve">Habituation and reminder fatigue may be also overcome by changing the texts received, or only sending </w:t>
      </w:r>
      <w:r>
        <w:rPr>
          <w:rFonts w:cs="Times New Roman"/>
          <w:sz w:val="24"/>
          <w:szCs w:val="24"/>
        </w:rPr>
        <w:t>reminder messages if the nebulis</w:t>
      </w:r>
      <w:r w:rsidRPr="0099296B">
        <w:rPr>
          <w:rFonts w:cs="Times New Roman"/>
          <w:sz w:val="24"/>
          <w:szCs w:val="24"/>
        </w:rPr>
        <w:t xml:space="preserve">er had not been actuated. This approach </w:t>
      </w:r>
      <w:r>
        <w:rPr>
          <w:rFonts w:cs="Times New Roman"/>
          <w:sz w:val="24"/>
          <w:szCs w:val="24"/>
        </w:rPr>
        <w:t xml:space="preserve">is being investigated </w:t>
      </w:r>
      <w:r w:rsidRPr="0099296B">
        <w:rPr>
          <w:rFonts w:cs="Times New Roman"/>
          <w:sz w:val="24"/>
          <w:szCs w:val="24"/>
        </w:rPr>
        <w:t>in a study to improve adherence to inhaled medication in asthma using a Real Time Medication Monitoring (RTMM) system</w:t>
      </w:r>
      <w:r w:rsidR="00F1209A">
        <w:rPr>
          <w:rFonts w:cs="Times New Roman"/>
          <w:sz w:val="24"/>
          <w:szCs w:val="24"/>
        </w:rPr>
        <w:t xml:space="preserve"> </w:t>
      </w:r>
      <w:r>
        <w:rPr>
          <w:rFonts w:cs="Times New Roman"/>
          <w:sz w:val="24"/>
          <w:szCs w:val="24"/>
        </w:rPr>
        <w:fldChar w:fldCharType="begin">
          <w:fldData xml:space="preserve">PEVuZE5vdGU+PENpdGU+PEF1dGhvcj5WYXNiaW5kZXI8L0F1dGhvcj48WWVhcj4yMDEzPC9ZZWFy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</w:fldData>
        </w:fldChar>
      </w:r>
      <w:r w:rsidR="00DC52E3">
        <w:rPr>
          <w:rFonts w:cs="Times New Roman"/>
          <w:sz w:val="24"/>
          <w:szCs w:val="24"/>
        </w:rPr>
        <w:instrText xml:space="preserve"> ADDIN EN.CITE </w:instrText>
      </w:r>
      <w:r w:rsidR="00DC52E3">
        <w:rPr>
          <w:rFonts w:cs="Times New Roman"/>
          <w:sz w:val="24"/>
          <w:szCs w:val="24"/>
        </w:rPr>
        <w:fldChar w:fldCharType="begin">
          <w:fldData xml:space="preserve">PEVuZE5vdGU+PENpdGU+PEF1dGhvcj5WYXNiaW5kZXI8L0F1dGhvcj48WWVhcj4yMDEzPC9ZZWFy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</w:fldData>
        </w:fldChar>
      </w:r>
      <w:r w:rsidR="00DC52E3">
        <w:rPr>
          <w:rFonts w:cs="Times New Roman"/>
          <w:sz w:val="24"/>
          <w:szCs w:val="24"/>
        </w:rPr>
        <w:instrText xml:space="preserve"> ADDIN EN.CITE.DATA </w:instrText>
      </w:r>
      <w:r w:rsidR="00DC52E3">
        <w:rPr>
          <w:rFonts w:cs="Times New Roman"/>
          <w:sz w:val="24"/>
          <w:szCs w:val="24"/>
        </w:rPr>
      </w:r>
      <w:r w:rsidR="00DC52E3">
        <w:rPr>
          <w:rFonts w:cs="Times New Roman"/>
          <w:sz w:val="24"/>
          <w:szCs w:val="24"/>
        </w:rPr>
        <w:fldChar w:fldCharType="end"/>
      </w:r>
      <w:r>
        <w:rPr>
          <w:rFonts w:cs="Times New Roman"/>
          <w:sz w:val="24"/>
          <w:szCs w:val="24"/>
        </w:rPr>
      </w:r>
      <w:r>
        <w:rPr>
          <w:rFonts w:cs="Times New Roman"/>
          <w:sz w:val="24"/>
          <w:szCs w:val="24"/>
        </w:rPr>
        <w:fldChar w:fldCharType="separate"/>
      </w:r>
      <w:r w:rsidR="00DC52E3">
        <w:rPr>
          <w:rFonts w:cs="Times New Roman"/>
          <w:noProof/>
          <w:sz w:val="24"/>
          <w:szCs w:val="24"/>
        </w:rPr>
        <w:t>(</w:t>
      </w:r>
      <w:hyperlink w:anchor="_ENREF_150" w:tooltip="Vasbinder, 2013 #272" w:history="1">
        <w:r w:rsidR="00DC52E3">
          <w:rPr>
            <w:rFonts w:cs="Times New Roman"/>
            <w:noProof/>
            <w:sz w:val="24"/>
            <w:szCs w:val="24"/>
          </w:rPr>
          <w:t>Vasbinder et al., 2013b</w:t>
        </w:r>
      </w:hyperlink>
      <w:r w:rsidR="00DC52E3">
        <w:rPr>
          <w:rFonts w:cs="Times New Roman"/>
          <w:noProof/>
          <w:sz w:val="24"/>
          <w:szCs w:val="24"/>
        </w:rPr>
        <w:t>)</w:t>
      </w:r>
      <w:r>
        <w:rPr>
          <w:rFonts w:cs="Times New Roman"/>
          <w:sz w:val="24"/>
          <w:szCs w:val="24"/>
        </w:rPr>
        <w:fldChar w:fldCharType="end"/>
      </w:r>
      <w:r w:rsidRPr="0099296B">
        <w:rPr>
          <w:rFonts w:cs="Times New Roman"/>
          <w:sz w:val="24"/>
          <w:szCs w:val="24"/>
        </w:rPr>
        <w:t xml:space="preserve">. </w:t>
      </w:r>
    </w:p>
    <w:p w14:paraId="68C3CAB8" w14:textId="58F828C2" w:rsidR="00CE7D19" w:rsidRPr="00DC52E3" w:rsidRDefault="00CE7D19" w:rsidP="00CE7D19">
      <w:pPr>
        <w:spacing w:line="480" w:lineRule="auto"/>
        <w:rPr>
          <w:rFonts w:cs="Times New Roman"/>
          <w:sz w:val="24"/>
          <w:szCs w:val="24"/>
        </w:rPr>
      </w:pPr>
      <w:r>
        <w:rPr>
          <w:rFonts w:cs="Times New Roman"/>
          <w:sz w:val="24"/>
          <w:szCs w:val="24"/>
        </w:rPr>
        <w:t>Text messages can only address non-intentional adherence barriers, and as previously mentioned, an assessment of the key adherence barriers prior to commencement of the trial would have been useful to identify those participants in whom the intervention was likely to have the most beneficial effects.</w:t>
      </w:r>
    </w:p>
    <w:p w14:paraId="3A44D966" w14:textId="495F6D05" w:rsidR="00CE7D19" w:rsidRDefault="00DC52E3" w:rsidP="00CE7D19">
      <w:pPr>
        <w:pStyle w:val="Heading3"/>
        <w:spacing w:line="480" w:lineRule="auto"/>
        <w:rPr>
          <w:sz w:val="24"/>
          <w:szCs w:val="24"/>
          <w:u w:val="single"/>
        </w:rPr>
      </w:pPr>
      <w:bookmarkStart w:id="415" w:name="_Toc497490443"/>
      <w:r>
        <w:rPr>
          <w:sz w:val="24"/>
          <w:szCs w:val="24"/>
          <w:u w:val="single"/>
        </w:rPr>
        <w:t>6</w:t>
      </w:r>
      <w:r w:rsidR="00015544">
        <w:rPr>
          <w:sz w:val="24"/>
          <w:szCs w:val="24"/>
          <w:u w:val="single"/>
        </w:rPr>
        <w:t xml:space="preserve">.6.1 </w:t>
      </w:r>
      <w:r w:rsidR="00CE7D19">
        <w:rPr>
          <w:sz w:val="24"/>
          <w:szCs w:val="24"/>
          <w:u w:val="single"/>
        </w:rPr>
        <w:t>Clinic adherence reviews &amp; data analysis via the “psp.net” website</w:t>
      </w:r>
      <w:bookmarkEnd w:id="415"/>
    </w:p>
    <w:p w14:paraId="7E54EEC0" w14:textId="77777777" w:rsidR="00CE7D19" w:rsidRPr="004E7D30" w:rsidRDefault="00CE7D19" w:rsidP="00CE7D19">
      <w:pPr>
        <w:spacing w:line="480" w:lineRule="auto"/>
        <w:rPr>
          <w:sz w:val="24"/>
          <w:szCs w:val="24"/>
        </w:rPr>
      </w:pPr>
      <w:r w:rsidRPr="004E7D30">
        <w:rPr>
          <w:sz w:val="24"/>
          <w:szCs w:val="24"/>
        </w:rPr>
        <w:t>During the analysis of results, the psp.net website was discontinued, meaning only 8 participants’ data was analysed using this website. The data generated by I-nebs could also be analysed manually in a text file format, a process which was time consuming, but more accurate, as daily adherence rates could be capped at 100%. This also allowed accurate weekend rates to be calculated, something which was not possible with psp.net.</w:t>
      </w:r>
    </w:p>
    <w:p w14:paraId="1B582DA5" w14:textId="77777777" w:rsidR="00CE7D19" w:rsidRPr="004E7D30" w:rsidRDefault="00CE7D19" w:rsidP="00CE7D19">
      <w:pPr>
        <w:spacing w:line="480" w:lineRule="auto"/>
        <w:rPr>
          <w:sz w:val="24"/>
          <w:szCs w:val="24"/>
        </w:rPr>
      </w:pPr>
      <w:r w:rsidRPr="004E7D30">
        <w:rPr>
          <w:sz w:val="24"/>
          <w:szCs w:val="24"/>
        </w:rPr>
        <w:t xml:space="preserve">The psp.net website was of value where the patient was taking a fixed number of nebulisers for a fixed amount of time, but less useful when patients are on multiple medications via their I-neb, as there is no way of determining which medications were  taken. Clinic adherence reviews are therefore often performed by manually analysing data in the text format, which is a cumbersome and time consuming process. I-neb adherence reviews can </w:t>
      </w:r>
      <w:r w:rsidRPr="004E7D30">
        <w:rPr>
          <w:sz w:val="24"/>
          <w:szCs w:val="24"/>
        </w:rPr>
        <w:lastRenderedPageBreak/>
        <w:t>only be performed if the patient actually brings their I-neb with them to clinic</w:t>
      </w:r>
      <w:r>
        <w:rPr>
          <w:sz w:val="24"/>
          <w:szCs w:val="24"/>
        </w:rPr>
        <w:t>, introducing a bias to the results seen in clinic</w:t>
      </w:r>
      <w:r w:rsidRPr="004E7D30">
        <w:rPr>
          <w:sz w:val="24"/>
          <w:szCs w:val="24"/>
        </w:rPr>
        <w:t>. The most adherent patients will bring their nebuliser, happy to review the positive data, whereas the least adherent patients will often “forget” their I-neb to avoid being looked upon unfavourably by the medical team. It is these least adherent patients who would benefit most from an open and structured dialogue about the adherence barriers they face, but without any data to review and discuss, health professionals are powerless to intervene. This trend of high adherence in those who brought their I-nebs regularly was seen in our study. At the start of analysis, the data from the 8 participants who had brought their nebuliser to clinic regularly was available to analyse on the psp.net website, before it was discontinued. The mean for these first 8 participants from the psp.net website was a higher than average 91% pre-text, increasing even further to 95% during the text period</w:t>
      </w:r>
      <w:r>
        <w:rPr>
          <w:sz w:val="24"/>
          <w:szCs w:val="24"/>
        </w:rPr>
        <w:t xml:space="preserve"> </w:t>
      </w:r>
      <w:r w:rsidRPr="004E7D30">
        <w:rPr>
          <w:sz w:val="24"/>
          <w:szCs w:val="24"/>
        </w:rPr>
        <w:t>(these values are higher than the manually calculated 89% pre-text and 92% text period values for these first 8 participants</w:t>
      </w:r>
      <w:r>
        <w:rPr>
          <w:sz w:val="24"/>
          <w:szCs w:val="24"/>
        </w:rPr>
        <w:t>,</w:t>
      </w:r>
      <w:r w:rsidRPr="004E7D30">
        <w:rPr>
          <w:sz w:val="24"/>
          <w:szCs w:val="24"/>
        </w:rPr>
        <w:t xml:space="preserve"> </w:t>
      </w:r>
      <w:r>
        <w:rPr>
          <w:sz w:val="24"/>
          <w:szCs w:val="24"/>
        </w:rPr>
        <w:t>because the psp.net website did no</w:t>
      </w:r>
      <w:r w:rsidRPr="004E7D30">
        <w:rPr>
          <w:sz w:val="24"/>
          <w:szCs w:val="24"/>
        </w:rPr>
        <w:t xml:space="preserve">t cap daily adherence at 100%). </w:t>
      </w:r>
    </w:p>
    <w:p w14:paraId="1996CAE2" w14:textId="72D63B85" w:rsidR="008F2FC4" w:rsidRDefault="00CE7D19" w:rsidP="00C146A5">
      <w:pPr>
        <w:spacing w:line="480" w:lineRule="auto"/>
        <w:rPr>
          <w:sz w:val="24"/>
          <w:szCs w:val="24"/>
        </w:rPr>
      </w:pPr>
      <w:r w:rsidRPr="004E7D30">
        <w:rPr>
          <w:sz w:val="24"/>
          <w:szCs w:val="24"/>
        </w:rPr>
        <w:t xml:space="preserve">The newer “Insight” system introduced by Philips tries to counter the problem of patients not bringing their nebulisers to clinic by enabling the devices to be docked at home and uploaded via the internet. Unfortunately this system still requires the patient to remember to dock the device, something which can also be forgotten. </w:t>
      </w:r>
      <w:bookmarkEnd w:id="400"/>
    </w:p>
    <w:p w14:paraId="5861C0FF" w14:textId="631B77E3" w:rsidR="008F2FC4" w:rsidRPr="00DC52E3" w:rsidRDefault="00DC52E3" w:rsidP="00DC52E3">
      <w:pPr>
        <w:pStyle w:val="Heading2"/>
        <w:spacing w:line="480" w:lineRule="auto"/>
        <w:rPr>
          <w:sz w:val="28"/>
          <w:szCs w:val="28"/>
          <w:u w:val="single"/>
        </w:rPr>
      </w:pPr>
      <w:bookmarkStart w:id="416" w:name="_Toc497490444"/>
      <w:r w:rsidRPr="00DC52E3">
        <w:rPr>
          <w:sz w:val="28"/>
          <w:szCs w:val="28"/>
          <w:u w:val="single"/>
        </w:rPr>
        <w:t>6</w:t>
      </w:r>
      <w:r w:rsidR="00015544" w:rsidRPr="00DC52E3">
        <w:rPr>
          <w:sz w:val="28"/>
          <w:szCs w:val="28"/>
          <w:u w:val="single"/>
        </w:rPr>
        <w:t xml:space="preserve">.7 </w:t>
      </w:r>
      <w:r w:rsidR="0093098A" w:rsidRPr="00DC52E3">
        <w:rPr>
          <w:sz w:val="28"/>
          <w:szCs w:val="28"/>
          <w:u w:val="single"/>
        </w:rPr>
        <w:t>Combined</w:t>
      </w:r>
      <w:r w:rsidR="008F2FC4" w:rsidRPr="00DC52E3">
        <w:rPr>
          <w:sz w:val="28"/>
          <w:szCs w:val="28"/>
          <w:u w:val="single"/>
        </w:rPr>
        <w:t xml:space="preserve"> Thesis Findings</w:t>
      </w:r>
      <w:bookmarkEnd w:id="416"/>
    </w:p>
    <w:p w14:paraId="625C5ED4" w14:textId="2011B71C" w:rsidR="00C146A5" w:rsidRDefault="00C146A5" w:rsidP="00DC52E3">
      <w:pPr>
        <w:spacing w:line="480" w:lineRule="auto"/>
        <w:rPr>
          <w:sz w:val="24"/>
          <w:szCs w:val="24"/>
        </w:rPr>
      </w:pPr>
      <w:r>
        <w:rPr>
          <w:sz w:val="24"/>
          <w:szCs w:val="24"/>
        </w:rPr>
        <w:t xml:space="preserve">The two studies we have performed have used a complex intervention consisting of electronic adherence monitoring, with feedback and reminder alarms </w:t>
      </w:r>
      <w:r w:rsidR="008F2FC4">
        <w:rPr>
          <w:sz w:val="24"/>
          <w:szCs w:val="24"/>
        </w:rPr>
        <w:t>with an aim</w:t>
      </w:r>
      <w:r>
        <w:rPr>
          <w:sz w:val="24"/>
          <w:szCs w:val="24"/>
        </w:rPr>
        <w:t xml:space="preserve"> to improve adherence and outcomes in childhood asthma and CF. The STAAR study showed </w:t>
      </w:r>
      <w:r>
        <w:rPr>
          <w:sz w:val="24"/>
          <w:szCs w:val="24"/>
        </w:rPr>
        <w:lastRenderedPageBreak/>
        <w:t>that by using this technique, adherence can be improved, and the higher rates can be sustained over a year. These higher adherence rates did not improve self-reported asthma control, but did significantly reduce the number of exacerbations requiring oral steroids or hospital admissions. The Nebtext study successfully sent reminder text messages to patients who were already having regular reviews of their electronically monitored adherence rates</w:t>
      </w:r>
      <w:r w:rsidR="008F2FC4">
        <w:rPr>
          <w:sz w:val="24"/>
          <w:szCs w:val="24"/>
        </w:rPr>
        <w:t xml:space="preserve"> in clinic</w:t>
      </w:r>
      <w:r>
        <w:rPr>
          <w:sz w:val="24"/>
          <w:szCs w:val="24"/>
        </w:rPr>
        <w:t>. Perhaps due to this existing monitoring and feedback, baseline adherenc</w:t>
      </w:r>
      <w:r w:rsidR="00F049E1">
        <w:rPr>
          <w:sz w:val="24"/>
          <w:szCs w:val="24"/>
        </w:rPr>
        <w:t>e</w:t>
      </w:r>
      <w:r w:rsidR="00D15DCB">
        <w:rPr>
          <w:sz w:val="24"/>
          <w:szCs w:val="24"/>
        </w:rPr>
        <w:t xml:space="preserve"> rates were high, and there was no overall</w:t>
      </w:r>
      <w:r>
        <w:rPr>
          <w:sz w:val="24"/>
          <w:szCs w:val="24"/>
        </w:rPr>
        <w:t xml:space="preserve"> additional effect seen by the messages. The technology used was</w:t>
      </w:r>
      <w:r w:rsidR="00D15DCB">
        <w:rPr>
          <w:sz w:val="24"/>
          <w:szCs w:val="24"/>
        </w:rPr>
        <w:t xml:space="preserve"> implemented</w:t>
      </w:r>
      <w:r>
        <w:rPr>
          <w:sz w:val="24"/>
          <w:szCs w:val="24"/>
        </w:rPr>
        <w:t xml:space="preserve"> successful</w:t>
      </w:r>
      <w:r w:rsidR="00D15DCB">
        <w:rPr>
          <w:sz w:val="24"/>
          <w:szCs w:val="24"/>
        </w:rPr>
        <w:t>ly</w:t>
      </w:r>
      <w:r>
        <w:rPr>
          <w:sz w:val="24"/>
          <w:szCs w:val="24"/>
        </w:rPr>
        <w:t>, and the participants were amenable to this technique, showing it would be feasible to explore this approach further in future studies.</w:t>
      </w:r>
    </w:p>
    <w:p w14:paraId="0CAED0D9" w14:textId="77777777" w:rsidR="00C146A5" w:rsidRDefault="00C146A5" w:rsidP="00C146A5">
      <w:pPr>
        <w:spacing w:line="480" w:lineRule="auto"/>
        <w:rPr>
          <w:sz w:val="24"/>
          <w:szCs w:val="24"/>
        </w:rPr>
      </w:pPr>
      <w:r>
        <w:rPr>
          <w:sz w:val="24"/>
          <w:szCs w:val="24"/>
        </w:rPr>
        <w:t>Both studie</w:t>
      </w:r>
      <w:r w:rsidR="00AF0ACE">
        <w:rPr>
          <w:sz w:val="24"/>
          <w:szCs w:val="24"/>
        </w:rPr>
        <w:t>s had excellent external validity</w:t>
      </w:r>
      <w:r>
        <w:rPr>
          <w:sz w:val="24"/>
          <w:szCs w:val="24"/>
        </w:rPr>
        <w:t xml:space="preserve"> because they recruited children from standard asthma and CF clinics, and used practical interventions in the standard clinical setting. Both studies were granted ethical approval, and recruited to target. They were both completed in a timely manner, and were popular interventions,  receiving positive feedback from the participants involved.</w:t>
      </w:r>
    </w:p>
    <w:p w14:paraId="298EC28A" w14:textId="43653D2E" w:rsidR="00E5492B" w:rsidRDefault="00AF0ACE" w:rsidP="00C146A5">
      <w:pPr>
        <w:spacing w:line="480" w:lineRule="auto"/>
        <w:rPr>
          <w:sz w:val="24"/>
          <w:szCs w:val="24"/>
        </w:rPr>
      </w:pPr>
      <w:r>
        <w:rPr>
          <w:sz w:val="24"/>
          <w:szCs w:val="24"/>
        </w:rPr>
        <w:t>Whilst asthma and CF are two very different conditions, common aspects of adherence behaviour and the response to intervention have been identified. In both studies, it was clear that some patients had pre-existing good adherence to regular medication. They had positive views of their condition, and the necessity of taking regular medication. They had</w:t>
      </w:r>
      <w:r w:rsidR="00F049E1">
        <w:rPr>
          <w:sz w:val="24"/>
          <w:szCs w:val="24"/>
        </w:rPr>
        <w:t xml:space="preserve"> good family support, and had</w:t>
      </w:r>
      <w:r>
        <w:rPr>
          <w:sz w:val="24"/>
          <w:szCs w:val="24"/>
        </w:rPr>
        <w:t xml:space="preserve"> developed good systems to facilitate taking medication</w:t>
      </w:r>
      <w:r w:rsidR="00F049E1">
        <w:rPr>
          <w:sz w:val="24"/>
          <w:szCs w:val="24"/>
        </w:rPr>
        <w:t>. T</w:t>
      </w:r>
      <w:r>
        <w:rPr>
          <w:sz w:val="24"/>
          <w:szCs w:val="24"/>
        </w:rPr>
        <w:t>he high adherence rates seen in the studies in both intervention and control groups were likely to be due to these existing systems.</w:t>
      </w:r>
      <w:r w:rsidR="00E5492B">
        <w:rPr>
          <w:sz w:val="24"/>
          <w:szCs w:val="24"/>
        </w:rPr>
        <w:t xml:space="preserve"> In this group, adherence monitoring with feedback and alarms is unnecessary. These patients can be identified with the open adherence monitoring, and the intervention can be discontinued if agreed by patients and families. </w:t>
      </w:r>
      <w:r>
        <w:rPr>
          <w:sz w:val="24"/>
          <w:szCs w:val="24"/>
        </w:rPr>
        <w:t xml:space="preserve"> A </w:t>
      </w:r>
      <w:r>
        <w:rPr>
          <w:sz w:val="24"/>
          <w:szCs w:val="24"/>
        </w:rPr>
        <w:lastRenderedPageBreak/>
        <w:t>second group of patients had more moderate existing adherence rates, but positive views of their condition and the necessity of regular medication. This is likely to represent the majority of paediatric patients, and they were amenable to a practical intervention reviewing their adheren</w:t>
      </w:r>
      <w:r w:rsidR="00592294">
        <w:rPr>
          <w:sz w:val="24"/>
          <w:szCs w:val="24"/>
        </w:rPr>
        <w:t>ce data, identifying adherence barriers, and devising effective strategies to overcome these.</w:t>
      </w:r>
      <w:r w:rsidR="00BA6403">
        <w:rPr>
          <w:sz w:val="24"/>
          <w:szCs w:val="24"/>
        </w:rPr>
        <w:t xml:space="preserve"> Reminders in the form of device alarms or regular text messages were utilised to overcome practical adherence barriers such as forgetting doses.</w:t>
      </w:r>
      <w:r w:rsidR="00592294">
        <w:rPr>
          <w:sz w:val="24"/>
          <w:szCs w:val="24"/>
        </w:rPr>
        <w:t xml:space="preserve"> In the STAAR </w:t>
      </w:r>
      <w:r w:rsidR="00BA6403">
        <w:rPr>
          <w:sz w:val="24"/>
          <w:szCs w:val="24"/>
        </w:rPr>
        <w:t>study, the combined intervention was novel</w:t>
      </w:r>
      <w:r w:rsidR="00592294">
        <w:rPr>
          <w:sz w:val="24"/>
          <w:szCs w:val="24"/>
        </w:rPr>
        <w:t xml:space="preserve"> in the intervention group, and</w:t>
      </w:r>
      <w:r w:rsidR="00BA6403">
        <w:rPr>
          <w:sz w:val="24"/>
          <w:szCs w:val="24"/>
        </w:rPr>
        <w:t xml:space="preserve"> its effect</w:t>
      </w:r>
      <w:r w:rsidR="00592294">
        <w:rPr>
          <w:sz w:val="24"/>
          <w:szCs w:val="24"/>
        </w:rPr>
        <w:t xml:space="preserve"> was shown by increased and maintained adherence rates in this group. In the </w:t>
      </w:r>
      <w:r w:rsidR="00BA6403">
        <w:rPr>
          <w:sz w:val="24"/>
          <w:szCs w:val="24"/>
        </w:rPr>
        <w:t>Nebtext study, adherence feedback</w:t>
      </w:r>
      <w:r w:rsidR="00592294">
        <w:rPr>
          <w:sz w:val="24"/>
          <w:szCs w:val="24"/>
        </w:rPr>
        <w:t xml:space="preserve"> was already in place for all participants</w:t>
      </w:r>
      <w:r w:rsidR="002E32B3">
        <w:rPr>
          <w:sz w:val="24"/>
          <w:szCs w:val="24"/>
        </w:rPr>
        <w:t>, and it</w:t>
      </w:r>
      <w:r w:rsidR="00BA6403">
        <w:rPr>
          <w:sz w:val="24"/>
          <w:szCs w:val="24"/>
        </w:rPr>
        <w:t>s effect was</w:t>
      </w:r>
      <w:r w:rsidR="00592294">
        <w:rPr>
          <w:sz w:val="24"/>
          <w:szCs w:val="24"/>
        </w:rPr>
        <w:t xml:space="preserve"> shown by the pre-existing high adherence rates in excess of 80%.</w:t>
      </w:r>
      <w:r w:rsidR="00BA6403">
        <w:rPr>
          <w:sz w:val="24"/>
          <w:szCs w:val="24"/>
        </w:rPr>
        <w:t xml:space="preserve"> The addition of reminder texts had limited effect in those with high existing rates of adherence, but were potentially of benefit to those with these more moderate rates of adh</w:t>
      </w:r>
      <w:r w:rsidR="00FB2D02">
        <w:rPr>
          <w:sz w:val="24"/>
          <w:szCs w:val="24"/>
        </w:rPr>
        <w:t>e</w:t>
      </w:r>
      <w:r w:rsidR="00BA6403">
        <w:rPr>
          <w:sz w:val="24"/>
          <w:szCs w:val="24"/>
        </w:rPr>
        <w:t>rence</w:t>
      </w:r>
      <w:r w:rsidR="00A415AD">
        <w:rPr>
          <w:sz w:val="24"/>
          <w:szCs w:val="24"/>
        </w:rPr>
        <w:t>,</w:t>
      </w:r>
      <w:r w:rsidR="00FB2D02">
        <w:rPr>
          <w:sz w:val="24"/>
          <w:szCs w:val="24"/>
        </w:rPr>
        <w:t xml:space="preserve"> for limited periods of time. </w:t>
      </w:r>
    </w:p>
    <w:p w14:paraId="64C9FA54" w14:textId="40A3D7FC" w:rsidR="00AF0ACE" w:rsidRDefault="00E5492B" w:rsidP="00C146A5">
      <w:pPr>
        <w:spacing w:line="480" w:lineRule="auto"/>
        <w:rPr>
          <w:sz w:val="24"/>
          <w:szCs w:val="24"/>
        </w:rPr>
      </w:pPr>
      <w:r>
        <w:rPr>
          <w:sz w:val="24"/>
          <w:szCs w:val="24"/>
        </w:rPr>
        <w:t>In both asthma and CF, a</w:t>
      </w:r>
      <w:r w:rsidR="00FB2D02">
        <w:rPr>
          <w:sz w:val="24"/>
          <w:szCs w:val="24"/>
        </w:rPr>
        <w:t xml:space="preserve"> third group of patients had poor existing adherence rates, and were resistant to an intervention to improve these. These participants either refused consent, or withdrew from the studies. For those who remained in the STAAR study, they avoided the intervention by missing appointments, or deliberately breaking or losing their devices. In the Nebtext study, adherence reviews were avoided by forgetting to bring their I-neb to download the adherence data. For some participants, missing appointments, and breaking/forgetting/losing devices was unintentional, but the chaotic nature of their behaviour leading to these events still rendered the intervention</w:t>
      </w:r>
      <w:r w:rsidR="00F049E1">
        <w:rPr>
          <w:sz w:val="24"/>
          <w:szCs w:val="24"/>
        </w:rPr>
        <w:t>s</w:t>
      </w:r>
      <w:r w:rsidR="00FB2D02">
        <w:rPr>
          <w:sz w:val="24"/>
          <w:szCs w:val="24"/>
        </w:rPr>
        <w:t xml:space="preserve"> ineffective.</w:t>
      </w:r>
      <w:r>
        <w:rPr>
          <w:sz w:val="24"/>
          <w:szCs w:val="24"/>
        </w:rPr>
        <w:t xml:space="preserve"> For two participants in the Nebtext study,</w:t>
      </w:r>
      <w:r w:rsidR="00B940FA">
        <w:rPr>
          <w:sz w:val="24"/>
          <w:szCs w:val="24"/>
        </w:rPr>
        <w:t xml:space="preserve"> and likely some in the STAAR study,</w:t>
      </w:r>
      <w:r>
        <w:rPr>
          <w:sz w:val="24"/>
          <w:szCs w:val="24"/>
        </w:rPr>
        <w:t xml:space="preserve"> the</w:t>
      </w:r>
      <w:r w:rsidR="00B940FA">
        <w:rPr>
          <w:sz w:val="24"/>
          <w:szCs w:val="24"/>
        </w:rPr>
        <w:t xml:space="preserve"> addition of text messages was potentially </w:t>
      </w:r>
      <w:r>
        <w:rPr>
          <w:sz w:val="24"/>
          <w:szCs w:val="24"/>
        </w:rPr>
        <w:t>even detr</w:t>
      </w:r>
      <w:r w:rsidR="00B940FA">
        <w:rPr>
          <w:sz w:val="24"/>
          <w:szCs w:val="24"/>
        </w:rPr>
        <w:t xml:space="preserve">imental to adherence rates, </w:t>
      </w:r>
      <w:r>
        <w:rPr>
          <w:sz w:val="24"/>
          <w:szCs w:val="24"/>
        </w:rPr>
        <w:t>via the exacerbation of oppositional behaviour.</w:t>
      </w:r>
      <w:r w:rsidR="00E95369">
        <w:rPr>
          <w:sz w:val="24"/>
          <w:szCs w:val="24"/>
        </w:rPr>
        <w:t xml:space="preserve"> If electronic</w:t>
      </w:r>
      <w:r>
        <w:rPr>
          <w:sz w:val="24"/>
          <w:szCs w:val="24"/>
        </w:rPr>
        <w:t xml:space="preserve"> monitoring is introduced into standard clinical practice </w:t>
      </w:r>
      <w:r w:rsidR="00E95369">
        <w:rPr>
          <w:sz w:val="24"/>
          <w:szCs w:val="24"/>
        </w:rPr>
        <w:lastRenderedPageBreak/>
        <w:t>in asthma and CF, the results of</w:t>
      </w:r>
      <w:r>
        <w:rPr>
          <w:sz w:val="24"/>
          <w:szCs w:val="24"/>
        </w:rPr>
        <w:t xml:space="preserve"> these two studies have shown that close monitoring of all outcomes including adherence, clinic attendance and device breakage is essential. If it becomes apparent that the approach is unpopular with patients, and even potentially detrimental via non- attendance at clinic or decreased adherence, an open discussion should ensue, and the unpopular intervention discontinued. </w:t>
      </w:r>
    </w:p>
    <w:p w14:paraId="661C77EF" w14:textId="6C861E5D" w:rsidR="00504038" w:rsidRPr="00015544" w:rsidRDefault="00DC52E3" w:rsidP="00015544">
      <w:pPr>
        <w:pStyle w:val="Heading3"/>
        <w:spacing w:line="480" w:lineRule="auto"/>
        <w:rPr>
          <w:sz w:val="24"/>
          <w:szCs w:val="24"/>
          <w:u w:val="single"/>
        </w:rPr>
      </w:pPr>
      <w:bookmarkStart w:id="417" w:name="_Toc462235771"/>
      <w:bookmarkStart w:id="418" w:name="_Toc497490445"/>
      <w:r>
        <w:rPr>
          <w:sz w:val="24"/>
          <w:szCs w:val="24"/>
          <w:u w:val="single"/>
        </w:rPr>
        <w:t>6</w:t>
      </w:r>
      <w:r w:rsidR="00015544" w:rsidRPr="00015544">
        <w:rPr>
          <w:sz w:val="24"/>
          <w:szCs w:val="24"/>
          <w:u w:val="single"/>
        </w:rPr>
        <w:t xml:space="preserve">.7.1 </w:t>
      </w:r>
      <w:r w:rsidR="009620B8" w:rsidRPr="00015544">
        <w:rPr>
          <w:sz w:val="24"/>
          <w:szCs w:val="24"/>
          <w:u w:val="single"/>
        </w:rPr>
        <w:t>Value of r</w:t>
      </w:r>
      <w:r w:rsidR="00F1246F" w:rsidRPr="00015544">
        <w:rPr>
          <w:sz w:val="24"/>
          <w:szCs w:val="24"/>
          <w:u w:val="single"/>
        </w:rPr>
        <w:t>eminders vs</w:t>
      </w:r>
      <w:r w:rsidR="009620B8" w:rsidRPr="00015544">
        <w:rPr>
          <w:sz w:val="24"/>
          <w:szCs w:val="24"/>
          <w:u w:val="single"/>
        </w:rPr>
        <w:t>. f</w:t>
      </w:r>
      <w:r w:rsidR="00F1246F" w:rsidRPr="00015544">
        <w:rPr>
          <w:sz w:val="24"/>
          <w:szCs w:val="24"/>
          <w:u w:val="single"/>
        </w:rPr>
        <w:t>eedback</w:t>
      </w:r>
      <w:bookmarkEnd w:id="417"/>
      <w:bookmarkEnd w:id="418"/>
    </w:p>
    <w:p w14:paraId="019DBD89" w14:textId="77777777" w:rsidR="00A415AD" w:rsidRDefault="00FB0E86" w:rsidP="00FB0E86">
      <w:pPr>
        <w:spacing w:line="480" w:lineRule="auto"/>
        <w:rPr>
          <w:sz w:val="24"/>
          <w:szCs w:val="24"/>
        </w:rPr>
      </w:pPr>
      <w:r>
        <w:rPr>
          <w:sz w:val="24"/>
          <w:szCs w:val="24"/>
        </w:rPr>
        <w:t>The value of the combined intervention was that both intentional and non-intentional adherence barriers could be overcome. The two aspects of the intervention complemented each other leading to an increase in adherence rates. At adherence reviews in the STAAR study, strategies to improve adherence could be devised, which would involve the use of reminder alarms, with times tailored to each individual and circumstance.</w:t>
      </w:r>
      <w:r w:rsidR="004F3C2B">
        <w:rPr>
          <w:sz w:val="24"/>
          <w:szCs w:val="24"/>
        </w:rPr>
        <w:t xml:space="preserve"> In the Nebtext study</w:t>
      </w:r>
      <w:r w:rsidR="00A415AD">
        <w:rPr>
          <w:sz w:val="24"/>
          <w:szCs w:val="24"/>
        </w:rPr>
        <w:t>,</w:t>
      </w:r>
      <w:r w:rsidR="004F3C2B">
        <w:rPr>
          <w:sz w:val="24"/>
          <w:szCs w:val="24"/>
        </w:rPr>
        <w:t xml:space="preserve"> the existing clinic reviews of electronic adherence data meant the baseline adherence rates were </w:t>
      </w:r>
      <w:r w:rsidR="00A415AD">
        <w:rPr>
          <w:sz w:val="24"/>
          <w:szCs w:val="24"/>
        </w:rPr>
        <w:t>high. There was limited value of</w:t>
      </w:r>
      <w:r w:rsidR="004F3C2B">
        <w:rPr>
          <w:sz w:val="24"/>
          <w:szCs w:val="24"/>
        </w:rPr>
        <w:t xml:space="preserve"> the addition of text messages</w:t>
      </w:r>
      <w:r>
        <w:rPr>
          <w:sz w:val="24"/>
          <w:szCs w:val="24"/>
        </w:rPr>
        <w:t>,</w:t>
      </w:r>
      <w:r w:rsidR="004F3C2B">
        <w:rPr>
          <w:sz w:val="24"/>
          <w:szCs w:val="24"/>
        </w:rPr>
        <w:t xml:space="preserve"> and this was likely to be because there was a disconnect between the two interventions. Adherence reviews could identify patients with sub-optimal adherence, and devise plans to improve rates. However, these plans could not involve manipulating texts, as</w:t>
      </w:r>
      <w:r w:rsidR="00A415AD">
        <w:rPr>
          <w:sz w:val="24"/>
          <w:szCs w:val="24"/>
        </w:rPr>
        <w:t xml:space="preserve"> the same texts</w:t>
      </w:r>
      <w:r w:rsidR="004F3C2B">
        <w:rPr>
          <w:sz w:val="24"/>
          <w:szCs w:val="24"/>
        </w:rPr>
        <w:t xml:space="preserve"> were sent every day at the same time regardless of the adherence review, resulting in habituation and reminder fatigue. </w:t>
      </w:r>
      <w:r>
        <w:rPr>
          <w:sz w:val="24"/>
          <w:szCs w:val="24"/>
        </w:rPr>
        <w:t xml:space="preserve">  </w:t>
      </w:r>
    </w:p>
    <w:p w14:paraId="1B7CD8C9" w14:textId="7AB1567C" w:rsidR="008833F2" w:rsidRPr="00FB0E86" w:rsidRDefault="00A415AD" w:rsidP="00FB0E86">
      <w:pPr>
        <w:spacing w:line="480" w:lineRule="auto"/>
        <w:rPr>
          <w:sz w:val="24"/>
          <w:szCs w:val="24"/>
        </w:rPr>
      </w:pPr>
      <w:r>
        <w:rPr>
          <w:sz w:val="24"/>
          <w:szCs w:val="24"/>
        </w:rPr>
        <w:t>T</w:t>
      </w:r>
      <w:r w:rsidR="00FB0E86">
        <w:rPr>
          <w:sz w:val="24"/>
          <w:szCs w:val="24"/>
        </w:rPr>
        <w:t>he results of these two studies combined with other</w:t>
      </w:r>
      <w:r>
        <w:rPr>
          <w:sz w:val="24"/>
          <w:szCs w:val="24"/>
        </w:rPr>
        <w:t>s</w:t>
      </w:r>
      <w:r w:rsidR="00FB0E86">
        <w:rPr>
          <w:sz w:val="24"/>
          <w:szCs w:val="24"/>
        </w:rPr>
        <w:t xml:space="preserve"> would suggest that the feedback aspect of the intervention is more effective</w:t>
      </w:r>
      <w:r>
        <w:rPr>
          <w:sz w:val="24"/>
          <w:szCs w:val="24"/>
        </w:rPr>
        <w:t xml:space="preserve"> to improve and maintain high adherence rates</w:t>
      </w:r>
      <w:r w:rsidR="00FB0E86">
        <w:rPr>
          <w:sz w:val="24"/>
          <w:szCs w:val="24"/>
        </w:rPr>
        <w:t xml:space="preserve"> over a prolonged period of time</w:t>
      </w:r>
      <w:r>
        <w:rPr>
          <w:sz w:val="24"/>
          <w:szCs w:val="24"/>
        </w:rPr>
        <w:t>, whereas reminders are useful for short periods, at specific times identified by the adherence reviews</w:t>
      </w:r>
      <w:r w:rsidR="00FB0E86">
        <w:rPr>
          <w:sz w:val="24"/>
          <w:szCs w:val="24"/>
        </w:rPr>
        <w:t xml:space="preserve">. Regular feedback of accurate electronic data sustained high adherence rates for the intervention group in the STAAR study throughout </w:t>
      </w:r>
      <w:r w:rsidR="00FB0E86">
        <w:rPr>
          <w:sz w:val="24"/>
          <w:szCs w:val="24"/>
        </w:rPr>
        <w:lastRenderedPageBreak/>
        <w:t xml:space="preserve">the year.  </w:t>
      </w:r>
      <w:r>
        <w:rPr>
          <w:sz w:val="24"/>
          <w:szCs w:val="24"/>
        </w:rPr>
        <w:t>This was the first study to demonstrate</w:t>
      </w:r>
      <w:r w:rsidR="008D1402">
        <w:rPr>
          <w:sz w:val="24"/>
          <w:szCs w:val="24"/>
        </w:rPr>
        <w:t xml:space="preserve"> these high levels o</w:t>
      </w:r>
      <w:r>
        <w:rPr>
          <w:sz w:val="24"/>
          <w:szCs w:val="24"/>
        </w:rPr>
        <w:t>f adherence over a year, although the previous study by Burgess et al</w:t>
      </w:r>
      <w:r w:rsidR="00DC52E3">
        <w:rPr>
          <w:sz w:val="24"/>
          <w:szCs w:val="24"/>
        </w:rPr>
        <w:t>.</w:t>
      </w:r>
      <w:r>
        <w:rPr>
          <w:sz w:val="24"/>
          <w:szCs w:val="24"/>
        </w:rPr>
        <w:t xml:space="preserve"> maintained high rates over </w:t>
      </w:r>
      <w:r w:rsidR="00DC52E3">
        <w:rPr>
          <w:sz w:val="24"/>
          <w:szCs w:val="24"/>
        </w:rPr>
        <w:t>four</w:t>
      </w:r>
      <w:r>
        <w:rPr>
          <w:sz w:val="24"/>
          <w:szCs w:val="24"/>
        </w:rPr>
        <w:t xml:space="preserve"> months using regular feedback of adherence data</w:t>
      </w:r>
      <w:r w:rsidR="00DC52E3">
        <w:rPr>
          <w:sz w:val="24"/>
          <w:szCs w:val="24"/>
        </w:rPr>
        <w:t xml:space="preserve"> </w:t>
      </w:r>
      <w:r w:rsidR="00AB6BE2">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Pr>
          <w:sz w:val="24"/>
          <w:szCs w:val="24"/>
        </w:rPr>
        <w:instrText xml:space="preserve"> ADDIN EN.CITE </w:instrText>
      </w:r>
      <w:r w:rsidR="003F16C8">
        <w:rPr>
          <w:sz w:val="24"/>
          <w:szCs w:val="24"/>
        </w:rPr>
        <w:fldChar w:fldCharType="begin">
          <w:fldData xml:space="preserve">PEVuZE5vdGU+PENpdGU+PEF1dGhvcj5CdXJnZXNzPC9BdXRob3I+PFllYXI+MjAxMDwvWWVhcj48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</w:fldData>
        </w:fldChar>
      </w:r>
      <w:r w:rsidR="003F16C8">
        <w:rPr>
          <w:sz w:val="24"/>
          <w:szCs w:val="24"/>
        </w:rPr>
        <w:instrText xml:space="preserve"> ADDIN EN.CITE.DATA </w:instrText>
      </w:r>
      <w:r w:rsidR="003F16C8">
        <w:rPr>
          <w:sz w:val="24"/>
          <w:szCs w:val="24"/>
        </w:rPr>
      </w:r>
      <w:r w:rsidR="003F16C8">
        <w:rPr>
          <w:sz w:val="24"/>
          <w:szCs w:val="24"/>
        </w:rPr>
        <w:fldChar w:fldCharType="end"/>
      </w:r>
      <w:r w:rsidR="00AB6BE2">
        <w:rPr>
          <w:sz w:val="24"/>
          <w:szCs w:val="24"/>
        </w:rPr>
      </w:r>
      <w:r w:rsidR="00AB6BE2">
        <w:rPr>
          <w:sz w:val="24"/>
          <w:szCs w:val="24"/>
        </w:rPr>
        <w:fldChar w:fldCharType="separate"/>
      </w:r>
      <w:r w:rsidR="003F16C8">
        <w:rPr>
          <w:noProof/>
          <w:sz w:val="24"/>
          <w:szCs w:val="24"/>
        </w:rPr>
        <w:t>(</w:t>
      </w:r>
      <w:hyperlink w:anchor="_ENREF_22" w:tooltip="Burgess, 2010 #14" w:history="1">
        <w:r w:rsidR="00DC52E3">
          <w:rPr>
            <w:noProof/>
            <w:sz w:val="24"/>
            <w:szCs w:val="24"/>
          </w:rPr>
          <w:t>Burgess et al., 2010</w:t>
        </w:r>
      </w:hyperlink>
      <w:r w:rsidR="003F16C8">
        <w:rPr>
          <w:noProof/>
          <w:sz w:val="24"/>
          <w:szCs w:val="24"/>
        </w:rPr>
        <w:t>)</w:t>
      </w:r>
      <w:r w:rsidR="00AB6BE2">
        <w:rPr>
          <w:sz w:val="24"/>
          <w:szCs w:val="24"/>
        </w:rPr>
        <w:fldChar w:fldCharType="end"/>
      </w:r>
      <w:r w:rsidR="00AB6BE2">
        <w:rPr>
          <w:sz w:val="24"/>
          <w:szCs w:val="24"/>
        </w:rPr>
        <w:t xml:space="preserve">. All other studies using reminders in the absence of feedback have failed to maintain </w:t>
      </w:r>
      <w:r w:rsidR="00DA5500">
        <w:rPr>
          <w:sz w:val="24"/>
          <w:szCs w:val="24"/>
        </w:rPr>
        <w:t>high adherence rates</w:t>
      </w:r>
      <w:r w:rsidR="0001661E">
        <w:rPr>
          <w:sz w:val="24"/>
          <w:szCs w:val="24"/>
        </w:rPr>
        <w:t>,</w:t>
      </w:r>
      <w:r w:rsidR="00DA5500">
        <w:rPr>
          <w:sz w:val="24"/>
          <w:szCs w:val="24"/>
        </w:rPr>
        <w:t xml:space="preserve"> with the intervention only working for a limited period of time,</w:t>
      </w:r>
      <w:r w:rsidR="008D1402">
        <w:rPr>
          <w:sz w:val="24"/>
          <w:szCs w:val="24"/>
        </w:rPr>
        <w:t xml:space="preserve"> and as a result</w:t>
      </w:r>
      <w:r w:rsidR="00DA5500">
        <w:rPr>
          <w:sz w:val="24"/>
          <w:szCs w:val="24"/>
        </w:rPr>
        <w:t xml:space="preserve"> they</w:t>
      </w:r>
      <w:r w:rsidR="008D1402">
        <w:rPr>
          <w:sz w:val="24"/>
          <w:szCs w:val="24"/>
        </w:rPr>
        <w:t xml:space="preserve"> have failed to show an improvement in objective clinical outcomes</w:t>
      </w:r>
      <w:r w:rsidR="008D1402">
        <w:rPr>
          <w:sz w:val="24"/>
          <w:szCs w:val="24"/>
        </w:rPr>
        <w:fldChar w:fldCharType="begin">
          <w:fldData xml:space="preserve">PEVuZE5vdGU+PENpdGU+PEF1dGhvcj5DaGFuPC9BdXRob3I+PFllYXI+MjAxNTwvWWVhcj48UmVj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PC9hbHQtcGVyaW9kaWNhbD48cGFnZXM+ODExLTY8L3BhZ2VzPjx2b2x1bWU+MTE5PC92b2x1bWU+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</w:fldData>
        </w:fldChar>
      </w:r>
      <w:r w:rsidR="003F16C8">
        <w:rPr>
          <w:sz w:val="24"/>
          <w:szCs w:val="24"/>
        </w:rPr>
        <w:instrText xml:space="preserve"> ADDIN EN.CITE </w:instrText>
      </w:r>
      <w:r w:rsidR="003F16C8">
        <w:rPr>
          <w:sz w:val="24"/>
          <w:szCs w:val="24"/>
        </w:rPr>
        <w:fldChar w:fldCharType="begin">
          <w:fldData xml:space="preserve">PEVuZE5vdGU+PENpdGU+PEF1dGhvcj5DaGFuPC9BdXRob3I+PFllYXI+MjAxNTwvWWVhcj48UmVj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</w:fldData>
        </w:fldChar>
      </w:r>
      <w:r w:rsidR="003F16C8">
        <w:rPr>
          <w:sz w:val="24"/>
          <w:szCs w:val="24"/>
        </w:rPr>
        <w:instrText xml:space="preserve"> ADDIN EN.CITE.DATA </w:instrText>
      </w:r>
      <w:r w:rsidR="003F16C8">
        <w:rPr>
          <w:sz w:val="24"/>
          <w:szCs w:val="24"/>
        </w:rPr>
      </w:r>
      <w:r w:rsidR="003F16C8">
        <w:rPr>
          <w:sz w:val="24"/>
          <w:szCs w:val="24"/>
        </w:rPr>
        <w:fldChar w:fldCharType="end"/>
      </w:r>
      <w:r w:rsidR="008D1402">
        <w:rPr>
          <w:sz w:val="24"/>
          <w:szCs w:val="24"/>
        </w:rPr>
      </w:r>
      <w:r w:rsidR="008D1402">
        <w:rPr>
          <w:sz w:val="24"/>
          <w:szCs w:val="24"/>
        </w:rPr>
        <w:fldChar w:fldCharType="separate"/>
      </w:r>
      <w:r w:rsidR="003F16C8">
        <w:rPr>
          <w:noProof/>
          <w:sz w:val="24"/>
          <w:szCs w:val="24"/>
        </w:rPr>
        <w:t>(</w:t>
      </w:r>
      <w:hyperlink w:anchor="_ENREF_27" w:tooltip="Chan, 2015 #270" w:history="1">
        <w:r w:rsidR="00DC52E3">
          <w:rPr>
            <w:noProof/>
            <w:sz w:val="24"/>
            <w:szCs w:val="24"/>
          </w:rPr>
          <w:t>Chan et al., 2015</w:t>
        </w:r>
      </w:hyperlink>
      <w:r w:rsidR="003F16C8">
        <w:rPr>
          <w:noProof/>
          <w:sz w:val="24"/>
          <w:szCs w:val="24"/>
        </w:rPr>
        <w:t xml:space="preserve">, </w:t>
      </w:r>
      <w:hyperlink w:anchor="_ENREF_29" w:tooltip="Charles, 2007 #13" w:history="1">
        <w:r w:rsidR="00DC52E3">
          <w:rPr>
            <w:noProof/>
            <w:sz w:val="24"/>
            <w:szCs w:val="24"/>
          </w:rPr>
          <w:t>Charles et al., 2007</w:t>
        </w:r>
      </w:hyperlink>
      <w:r w:rsidR="003F16C8">
        <w:rPr>
          <w:noProof/>
          <w:sz w:val="24"/>
          <w:szCs w:val="24"/>
        </w:rPr>
        <w:t>)</w:t>
      </w:r>
      <w:r w:rsidR="008D1402">
        <w:rPr>
          <w:sz w:val="24"/>
          <w:szCs w:val="24"/>
        </w:rPr>
        <w:fldChar w:fldCharType="end"/>
      </w:r>
      <w:r w:rsidR="008D1402">
        <w:rPr>
          <w:sz w:val="24"/>
          <w:szCs w:val="24"/>
        </w:rPr>
        <w:t xml:space="preserve">. The equivalent study in adults using reminders and feedback also failed to maintain adherence rates and improve clinical outcomes due to </w:t>
      </w:r>
      <w:r w:rsidR="00B1190E">
        <w:rPr>
          <w:sz w:val="24"/>
          <w:szCs w:val="24"/>
        </w:rPr>
        <w:t>minimal and ineffective adherence reviews, with multiple confounders</w:t>
      </w:r>
      <w:r w:rsidR="0001661E">
        <w:rPr>
          <w:sz w:val="24"/>
          <w:szCs w:val="24"/>
        </w:rPr>
        <w:t xml:space="preserve"> confusing results due to cluster randomisation</w:t>
      </w:r>
      <w:r w:rsidR="00DC52E3">
        <w:rPr>
          <w:sz w:val="24"/>
          <w:szCs w:val="24"/>
        </w:rPr>
        <w:t xml:space="preserve"> </w:t>
      </w:r>
      <w:r w:rsidR="0001661E">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 </w:instrText>
      </w:r>
      <w:r w:rsidR="003F16C8">
        <w:rPr>
          <w:sz w:val="24"/>
          <w:szCs w:val="24"/>
        </w:rPr>
        <w:fldChar w:fldCharType="begin">
          <w:fldData xml:space="preserve">PEVuZE5vdGU+PENpdGU+PEF1dGhvcj5Gb3N0ZXI8L0F1dGhvcj48WWVhcj4yMDE0PC9ZZWFyPjxS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</w:fldData>
        </w:fldChar>
      </w:r>
      <w:r w:rsidR="003F16C8">
        <w:rPr>
          <w:sz w:val="24"/>
          <w:szCs w:val="24"/>
        </w:rPr>
        <w:instrText xml:space="preserve"> ADDIN EN.CITE.DATA </w:instrText>
      </w:r>
      <w:r w:rsidR="003F16C8">
        <w:rPr>
          <w:sz w:val="24"/>
          <w:szCs w:val="24"/>
        </w:rPr>
      </w:r>
      <w:r w:rsidR="003F16C8">
        <w:rPr>
          <w:sz w:val="24"/>
          <w:szCs w:val="24"/>
        </w:rPr>
        <w:fldChar w:fldCharType="end"/>
      </w:r>
      <w:r w:rsidR="0001661E">
        <w:rPr>
          <w:sz w:val="24"/>
          <w:szCs w:val="24"/>
        </w:rPr>
      </w:r>
      <w:r w:rsidR="0001661E">
        <w:rPr>
          <w:sz w:val="24"/>
          <w:szCs w:val="24"/>
        </w:rPr>
        <w:fldChar w:fldCharType="separate"/>
      </w:r>
      <w:r w:rsidR="003F16C8">
        <w:rPr>
          <w:noProof/>
          <w:sz w:val="24"/>
          <w:szCs w:val="24"/>
        </w:rPr>
        <w:t>(</w:t>
      </w:r>
      <w:hyperlink w:anchor="_ENREF_46" w:tooltip="Foster, 2014 #202" w:history="1">
        <w:r w:rsidR="00DC52E3">
          <w:rPr>
            <w:noProof/>
            <w:sz w:val="24"/>
            <w:szCs w:val="24"/>
          </w:rPr>
          <w:t>Foster et al., 2014</w:t>
        </w:r>
      </w:hyperlink>
      <w:r w:rsidR="003F16C8">
        <w:rPr>
          <w:noProof/>
          <w:sz w:val="24"/>
          <w:szCs w:val="24"/>
        </w:rPr>
        <w:t>)</w:t>
      </w:r>
      <w:r w:rsidR="0001661E">
        <w:rPr>
          <w:sz w:val="24"/>
          <w:szCs w:val="24"/>
        </w:rPr>
        <w:fldChar w:fldCharType="end"/>
      </w:r>
      <w:r w:rsidR="0001661E">
        <w:rPr>
          <w:sz w:val="24"/>
          <w:szCs w:val="24"/>
        </w:rPr>
        <w:t>.</w:t>
      </w:r>
      <w:r w:rsidR="00B1190E">
        <w:rPr>
          <w:sz w:val="24"/>
          <w:szCs w:val="24"/>
        </w:rPr>
        <w:t xml:space="preserve"> </w:t>
      </w:r>
    </w:p>
    <w:p w14:paraId="1F954A59" w14:textId="0E3AA010" w:rsidR="00A6541F" w:rsidRPr="00DC52E3" w:rsidRDefault="00DC52E3" w:rsidP="00504038">
      <w:pPr>
        <w:pStyle w:val="Heading2"/>
        <w:rPr>
          <w:sz w:val="28"/>
          <w:szCs w:val="28"/>
          <w:u w:val="single"/>
        </w:rPr>
      </w:pPr>
      <w:bookmarkStart w:id="419" w:name="_Toc462235772"/>
      <w:bookmarkStart w:id="420" w:name="_Toc497490446"/>
      <w:r w:rsidRPr="00DC52E3">
        <w:rPr>
          <w:sz w:val="28"/>
          <w:szCs w:val="28"/>
          <w:u w:val="single"/>
        </w:rPr>
        <w:t>6</w:t>
      </w:r>
      <w:r w:rsidR="00015544" w:rsidRPr="00DC52E3">
        <w:rPr>
          <w:sz w:val="28"/>
          <w:szCs w:val="28"/>
          <w:u w:val="single"/>
        </w:rPr>
        <w:t xml:space="preserve">.8 </w:t>
      </w:r>
      <w:r w:rsidR="00A6541F" w:rsidRPr="00DC52E3">
        <w:rPr>
          <w:sz w:val="28"/>
          <w:szCs w:val="28"/>
          <w:u w:val="single"/>
        </w:rPr>
        <w:t>Value of the intervention &amp; future study implications</w:t>
      </w:r>
      <w:bookmarkEnd w:id="419"/>
      <w:bookmarkEnd w:id="420"/>
    </w:p>
    <w:p w14:paraId="6D31F6F8" w14:textId="77777777" w:rsidR="00504038" w:rsidRPr="00504038" w:rsidRDefault="00504038" w:rsidP="00504038"/>
    <w:p w14:paraId="3D520792" w14:textId="03857400" w:rsidR="00A6541F" w:rsidRPr="00DC52E3" w:rsidRDefault="00DC52E3" w:rsidP="00A6541F">
      <w:pPr>
        <w:pStyle w:val="Heading3"/>
        <w:spacing w:line="480" w:lineRule="auto"/>
        <w:rPr>
          <w:sz w:val="24"/>
          <w:szCs w:val="24"/>
          <w:u w:val="single"/>
        </w:rPr>
      </w:pPr>
      <w:bookmarkStart w:id="421" w:name="_Toc462235773"/>
      <w:bookmarkStart w:id="422" w:name="_Toc497490447"/>
      <w:r w:rsidRPr="00DC52E3">
        <w:rPr>
          <w:sz w:val="24"/>
          <w:szCs w:val="24"/>
          <w:u w:val="single"/>
        </w:rPr>
        <w:t>6</w:t>
      </w:r>
      <w:r w:rsidR="00015544" w:rsidRPr="00DC52E3">
        <w:rPr>
          <w:sz w:val="24"/>
          <w:szCs w:val="24"/>
          <w:u w:val="single"/>
        </w:rPr>
        <w:t xml:space="preserve">.8.1 </w:t>
      </w:r>
      <w:bookmarkEnd w:id="421"/>
      <w:r w:rsidR="00E30177" w:rsidRPr="00DC52E3">
        <w:rPr>
          <w:sz w:val="24"/>
          <w:szCs w:val="24"/>
          <w:u w:val="single"/>
        </w:rPr>
        <w:t>Future asthma studies</w:t>
      </w:r>
      <w:bookmarkEnd w:id="422"/>
    </w:p>
    <w:p w14:paraId="476906E4" w14:textId="303D17ED" w:rsidR="00504479" w:rsidRDefault="000C7D07" w:rsidP="00504479">
      <w:pPr>
        <w:spacing w:line="480" w:lineRule="auto"/>
        <w:rPr>
          <w:sz w:val="24"/>
          <w:szCs w:val="24"/>
        </w:rPr>
      </w:pPr>
      <w:r>
        <w:rPr>
          <w:sz w:val="24"/>
          <w:szCs w:val="24"/>
        </w:rPr>
        <w:t>The results of this study have</w:t>
      </w:r>
      <w:r w:rsidR="00A6541F">
        <w:rPr>
          <w:sz w:val="24"/>
          <w:szCs w:val="24"/>
        </w:rPr>
        <w:t xml:space="preserve"> shown that electronic adherence monitoring with regular feedback and reminder alarms are effective at reducing severe exacerbations in children with poorly controlled asthma. As this study was clinically practical, and </w:t>
      </w:r>
      <w:r w:rsidR="004F705F">
        <w:rPr>
          <w:sz w:val="24"/>
          <w:szCs w:val="24"/>
        </w:rPr>
        <w:t xml:space="preserve">likely to be </w:t>
      </w:r>
      <w:r w:rsidR="00A6541F">
        <w:rPr>
          <w:sz w:val="24"/>
          <w:szCs w:val="24"/>
        </w:rPr>
        <w:t>economically advantageous, this approach can be recommended for use in all children with poorly controlled asthma. To improve the intervention, alarms could be used sparingly, at specific times identified by the adherence reviews.</w:t>
      </w:r>
      <w:r w:rsidR="00AF52B8">
        <w:rPr>
          <w:sz w:val="24"/>
          <w:szCs w:val="24"/>
        </w:rPr>
        <w:t xml:space="preserve"> The alarms could be set and altered by the participants to optimise their effect.</w:t>
      </w:r>
      <w:r w:rsidR="00A6541F">
        <w:rPr>
          <w:sz w:val="24"/>
          <w:szCs w:val="24"/>
        </w:rPr>
        <w:t xml:space="preserve"> This would avoid</w:t>
      </w:r>
      <w:r>
        <w:rPr>
          <w:sz w:val="24"/>
          <w:szCs w:val="24"/>
        </w:rPr>
        <w:t xml:space="preserve"> the use</w:t>
      </w:r>
      <w:r w:rsidR="00AF52B8">
        <w:rPr>
          <w:sz w:val="24"/>
          <w:szCs w:val="24"/>
        </w:rPr>
        <w:t xml:space="preserve"> of alarms</w:t>
      </w:r>
      <w:r>
        <w:rPr>
          <w:sz w:val="24"/>
          <w:szCs w:val="24"/>
        </w:rPr>
        <w:t xml:space="preserve"> in children who do not need them, and prevent</w:t>
      </w:r>
      <w:r w:rsidR="00A6541F">
        <w:rPr>
          <w:sz w:val="24"/>
          <w:szCs w:val="24"/>
        </w:rPr>
        <w:t xml:space="preserve"> device actuat</w:t>
      </w:r>
      <w:r>
        <w:rPr>
          <w:sz w:val="24"/>
          <w:szCs w:val="24"/>
        </w:rPr>
        <w:t>ion</w:t>
      </w:r>
      <w:r w:rsidR="00A6541F">
        <w:rPr>
          <w:sz w:val="24"/>
          <w:szCs w:val="24"/>
        </w:rPr>
        <w:t xml:space="preserve"> without inhalation, and thus generating false adherence data. </w:t>
      </w:r>
      <w:r>
        <w:rPr>
          <w:sz w:val="24"/>
          <w:szCs w:val="24"/>
        </w:rPr>
        <w:t>This would also decrease the rates of device malfunction and breakage</w:t>
      </w:r>
      <w:r w:rsidR="00A6541F">
        <w:rPr>
          <w:sz w:val="24"/>
          <w:szCs w:val="24"/>
        </w:rPr>
        <w:t xml:space="preserve"> </w:t>
      </w:r>
      <w:r>
        <w:rPr>
          <w:sz w:val="24"/>
          <w:szCs w:val="24"/>
        </w:rPr>
        <w:t xml:space="preserve">due to the persistent sounding of unpopular alarms. To further refine the most </w:t>
      </w:r>
      <w:r>
        <w:rPr>
          <w:sz w:val="24"/>
          <w:szCs w:val="24"/>
        </w:rPr>
        <w:lastRenderedPageBreak/>
        <w:t>appropriate use of this intervention, future studies could recruit participants to groups with</w:t>
      </w:r>
      <w:r w:rsidR="00AF52B8">
        <w:rPr>
          <w:sz w:val="24"/>
          <w:szCs w:val="24"/>
        </w:rPr>
        <w:t xml:space="preserve"> adherence feedback, with</w:t>
      </w:r>
      <w:r>
        <w:rPr>
          <w:sz w:val="24"/>
          <w:szCs w:val="24"/>
        </w:rPr>
        <w:t xml:space="preserve"> and without alarms.</w:t>
      </w:r>
      <w:r w:rsidR="00AF52B8">
        <w:rPr>
          <w:sz w:val="24"/>
          <w:szCs w:val="24"/>
        </w:rPr>
        <w:t xml:space="preserve"> The primary outcome for the study should be an objective measure of asthma control, and based on the results of this study, the number of courses of oral steroids would be optimal, as this outcome reflects all serious exacerbations.</w:t>
      </w:r>
      <w:r w:rsidR="00504479">
        <w:rPr>
          <w:sz w:val="24"/>
          <w:szCs w:val="24"/>
        </w:rPr>
        <w:t xml:space="preserve"> The value of asthma control outcomes rather than potentially misleading adherence data due to actuation without inhalation would mean that the control group could have no adherence monitoring at all, to avoid the Hawthorne effect. </w:t>
      </w:r>
    </w:p>
    <w:p w14:paraId="0EF935F6" w14:textId="1075F8A1" w:rsidR="00A6541F" w:rsidRDefault="00504479" w:rsidP="00A6541F">
      <w:pPr>
        <w:spacing w:line="480" w:lineRule="auto"/>
        <w:rPr>
          <w:sz w:val="24"/>
          <w:szCs w:val="24"/>
        </w:rPr>
      </w:pPr>
      <w:r>
        <w:rPr>
          <w:sz w:val="24"/>
          <w:szCs w:val="24"/>
        </w:rPr>
        <w:t>This</w:t>
      </w:r>
      <w:r w:rsidR="00015544">
        <w:rPr>
          <w:sz w:val="24"/>
          <w:szCs w:val="24"/>
        </w:rPr>
        <w:t xml:space="preserve"> future</w:t>
      </w:r>
      <w:r>
        <w:rPr>
          <w:sz w:val="24"/>
          <w:szCs w:val="24"/>
        </w:rPr>
        <w:t xml:space="preserve"> study would need to have a larger sample size in order to accurately assess the efficacy of the intervention using exacerbations as a primary outcome. In addition, in order to assess the wider financial effects and benefits of this intervention, a detailed economic evaluation should be in</w:t>
      </w:r>
      <w:r w:rsidR="00EA667C">
        <w:rPr>
          <w:sz w:val="24"/>
          <w:szCs w:val="24"/>
        </w:rPr>
        <w:t>corporated.  This would assess</w:t>
      </w:r>
      <w:r>
        <w:rPr>
          <w:sz w:val="24"/>
          <w:szCs w:val="24"/>
        </w:rPr>
        <w:t xml:space="preserve"> the financial cost of the devices and their use in clinic, against the cost of poorly controlled asthma and its consequences for the child, the family, and the NHS.</w:t>
      </w:r>
      <w:r w:rsidR="000C7D07">
        <w:rPr>
          <w:sz w:val="24"/>
          <w:szCs w:val="24"/>
        </w:rPr>
        <w:t xml:space="preserve"> </w:t>
      </w:r>
    </w:p>
    <w:p w14:paraId="0997C5EF" w14:textId="7AD2FD74" w:rsidR="00874C45" w:rsidRPr="00EA667C" w:rsidRDefault="00EA667C" w:rsidP="00874C45">
      <w:pPr>
        <w:pStyle w:val="Heading3"/>
        <w:spacing w:line="480" w:lineRule="auto"/>
        <w:rPr>
          <w:sz w:val="24"/>
          <w:szCs w:val="24"/>
          <w:u w:val="single"/>
        </w:rPr>
      </w:pPr>
      <w:bookmarkStart w:id="423" w:name="_Toc462235774"/>
      <w:bookmarkStart w:id="424" w:name="_Toc497490448"/>
      <w:r w:rsidRPr="00EA667C">
        <w:rPr>
          <w:sz w:val="24"/>
          <w:szCs w:val="24"/>
          <w:u w:val="single"/>
        </w:rPr>
        <w:t>6</w:t>
      </w:r>
      <w:r w:rsidR="00015544" w:rsidRPr="00EA667C">
        <w:rPr>
          <w:sz w:val="24"/>
          <w:szCs w:val="24"/>
          <w:u w:val="single"/>
        </w:rPr>
        <w:t xml:space="preserve">.8.2 </w:t>
      </w:r>
      <w:r w:rsidR="00874C45" w:rsidRPr="00EA667C">
        <w:rPr>
          <w:sz w:val="24"/>
          <w:szCs w:val="24"/>
          <w:u w:val="single"/>
        </w:rPr>
        <w:t>New generation electronic monitors</w:t>
      </w:r>
      <w:bookmarkEnd w:id="423"/>
      <w:r w:rsidR="00E30177" w:rsidRPr="00EA667C">
        <w:rPr>
          <w:sz w:val="24"/>
          <w:szCs w:val="24"/>
          <w:u w:val="single"/>
        </w:rPr>
        <w:t xml:space="preserve"> for asthma</w:t>
      </w:r>
      <w:bookmarkEnd w:id="424"/>
    </w:p>
    <w:p w14:paraId="6269A559" w14:textId="4254EB1D" w:rsidR="00DE385F" w:rsidRDefault="00575223" w:rsidP="00874C45">
      <w:pPr>
        <w:spacing w:line="480" w:lineRule="auto"/>
        <w:rPr>
          <w:sz w:val="24"/>
          <w:szCs w:val="24"/>
        </w:rPr>
      </w:pPr>
      <w:r>
        <w:rPr>
          <w:sz w:val="24"/>
          <w:szCs w:val="24"/>
        </w:rPr>
        <w:t>Table 31 shows the electronic monitoring devices currently commercially available</w:t>
      </w:r>
      <w:r w:rsidR="00EA667C">
        <w:rPr>
          <w:sz w:val="24"/>
          <w:szCs w:val="24"/>
        </w:rPr>
        <w:t xml:space="preserve"> for inhaled steroids</w:t>
      </w:r>
      <w:r>
        <w:rPr>
          <w:sz w:val="24"/>
          <w:szCs w:val="24"/>
        </w:rPr>
        <w:t xml:space="preserve">. </w:t>
      </w:r>
      <w:r w:rsidR="00AF52B8">
        <w:rPr>
          <w:sz w:val="24"/>
          <w:szCs w:val="24"/>
        </w:rPr>
        <w:t xml:space="preserve">The new generation of adherence monitors by Adherium enable more detailed adherence reviews by uploading data via a wireless internet connection, and therefore this can be continually reviewed online by patients and clinicians alike. Future devices could incorporate </w:t>
      </w:r>
      <w:r w:rsidR="00401E7E">
        <w:rPr>
          <w:sz w:val="24"/>
          <w:szCs w:val="24"/>
        </w:rPr>
        <w:t xml:space="preserve">a thermistor to log actuations, to accurately record inhalations rather than potentially misleading movements of the canister. </w:t>
      </w:r>
      <w:r w:rsidR="00874C45">
        <w:rPr>
          <w:sz w:val="24"/>
          <w:szCs w:val="24"/>
        </w:rPr>
        <w:t>These devices were previously manufactured,</w:t>
      </w:r>
      <w:r w:rsidR="00E95369">
        <w:rPr>
          <w:sz w:val="24"/>
          <w:szCs w:val="24"/>
        </w:rPr>
        <w:t xml:space="preserve"> such as</w:t>
      </w:r>
      <w:r w:rsidR="00874C45">
        <w:rPr>
          <w:sz w:val="24"/>
          <w:szCs w:val="24"/>
        </w:rPr>
        <w:t xml:space="preserve"> the “MDI log”, (Westmed Technologies, USA), but are no longer commercially available. The devices manufactured by Adherium are currently the best devices available for electronic monitoring, as they can store data for a year, and with </w:t>
      </w:r>
      <w:r w:rsidR="00874C45">
        <w:rPr>
          <w:sz w:val="24"/>
          <w:szCs w:val="24"/>
        </w:rPr>
        <w:lastRenderedPageBreak/>
        <w:t>wireless downloads, previous data can be stored online. Whilst cheaper, the “Doser CT” devices (Meditrack, Hudson, USA) can only store data for one month, and therefore ha</w:t>
      </w:r>
      <w:r w:rsidR="008C528E">
        <w:rPr>
          <w:sz w:val="24"/>
          <w:szCs w:val="24"/>
        </w:rPr>
        <w:t>ve limited clinical value. The “P</w:t>
      </w:r>
      <w:r w:rsidR="00874C45">
        <w:rPr>
          <w:sz w:val="24"/>
          <w:szCs w:val="24"/>
        </w:rPr>
        <w:t>ropeller</w:t>
      </w:r>
      <w:r w:rsidR="008C528E">
        <w:rPr>
          <w:sz w:val="24"/>
          <w:szCs w:val="24"/>
        </w:rPr>
        <w:t>”</w:t>
      </w:r>
      <w:r w:rsidR="00874C45">
        <w:rPr>
          <w:sz w:val="24"/>
          <w:szCs w:val="24"/>
        </w:rPr>
        <w:t xml:space="preserve"> devices (Propeller Health, Madison, USA) are new on the market. </w:t>
      </w:r>
      <w:r w:rsidR="009E3D61">
        <w:rPr>
          <w:sz w:val="24"/>
          <w:szCs w:val="24"/>
        </w:rPr>
        <w:t>They have received major financial investment in the USA</w:t>
      </w:r>
      <w:r w:rsidR="00E95369">
        <w:rPr>
          <w:sz w:val="24"/>
          <w:szCs w:val="24"/>
        </w:rPr>
        <w:t>, and are targeted at the use with</w:t>
      </w:r>
      <w:r w:rsidR="009E3D61">
        <w:rPr>
          <w:sz w:val="24"/>
          <w:szCs w:val="24"/>
        </w:rPr>
        <w:t xml:space="preserve"> reliever medication in asthma and COPD. They track the use of bronchodilator MDIs via the Global Positioning System (GPS), and upload the data to</w:t>
      </w:r>
      <w:r w:rsidR="005E60FC">
        <w:rPr>
          <w:sz w:val="24"/>
          <w:szCs w:val="24"/>
        </w:rPr>
        <w:t xml:space="preserve"> the internet, </w:t>
      </w:r>
      <w:r w:rsidR="009E3D61">
        <w:rPr>
          <w:sz w:val="24"/>
          <w:szCs w:val="24"/>
        </w:rPr>
        <w:t>smartphones and a central monitoring system. Patients and clinicians can</w:t>
      </w:r>
      <w:r w:rsidR="003E1CFE">
        <w:rPr>
          <w:sz w:val="24"/>
          <w:szCs w:val="24"/>
        </w:rPr>
        <w:t xml:space="preserve"> receive feedback of location, time and frequency </w:t>
      </w:r>
      <w:r w:rsidR="009E3D61">
        <w:rPr>
          <w:sz w:val="24"/>
          <w:szCs w:val="24"/>
        </w:rPr>
        <w:t>of asthma exacerbations requiring bronchodilators</w:t>
      </w:r>
      <w:r w:rsidR="005E60FC">
        <w:rPr>
          <w:sz w:val="24"/>
          <w:szCs w:val="24"/>
        </w:rPr>
        <w:t>, discuss these patterns</w:t>
      </w:r>
      <w:r w:rsidR="009E3D61">
        <w:rPr>
          <w:sz w:val="24"/>
          <w:szCs w:val="24"/>
        </w:rPr>
        <w:t xml:space="preserve"> and plan care accordingly.</w:t>
      </w:r>
      <w:r w:rsidR="005E60FC">
        <w:rPr>
          <w:sz w:val="24"/>
          <w:szCs w:val="24"/>
        </w:rPr>
        <w:t xml:space="preserve"> A recent RCT has reported that</w:t>
      </w:r>
      <w:r w:rsidR="003E1CFE">
        <w:rPr>
          <w:sz w:val="24"/>
          <w:szCs w:val="24"/>
        </w:rPr>
        <w:t xml:space="preserve"> </w:t>
      </w:r>
      <w:r w:rsidR="005E60FC">
        <w:rPr>
          <w:sz w:val="24"/>
          <w:szCs w:val="24"/>
        </w:rPr>
        <w:t xml:space="preserve">by </w:t>
      </w:r>
      <w:r w:rsidR="003E1CFE">
        <w:rPr>
          <w:sz w:val="24"/>
          <w:szCs w:val="24"/>
        </w:rPr>
        <w:t>monitoring bronchodilator use in adults with asthma and COPD</w:t>
      </w:r>
      <w:r w:rsidR="005E60FC">
        <w:rPr>
          <w:sz w:val="24"/>
          <w:szCs w:val="24"/>
        </w:rPr>
        <w:t xml:space="preserve"> and feeding back the</w:t>
      </w:r>
      <w:r w:rsidR="00CB01A4">
        <w:rPr>
          <w:sz w:val="24"/>
          <w:szCs w:val="24"/>
        </w:rPr>
        <w:t xml:space="preserve"> data</w:t>
      </w:r>
      <w:r w:rsidR="003E1CFE">
        <w:rPr>
          <w:sz w:val="24"/>
          <w:szCs w:val="24"/>
        </w:rPr>
        <w:t xml:space="preserve">, the </w:t>
      </w:r>
      <w:r w:rsidR="005E60FC">
        <w:rPr>
          <w:sz w:val="24"/>
          <w:szCs w:val="24"/>
        </w:rPr>
        <w:t>frequency of bronchodilator use</w:t>
      </w:r>
      <w:r w:rsidR="003E1CFE">
        <w:rPr>
          <w:sz w:val="24"/>
          <w:szCs w:val="24"/>
        </w:rPr>
        <w:t xml:space="preserve"> was reduced</w:t>
      </w:r>
      <w:r w:rsidR="00EA667C">
        <w:rPr>
          <w:sz w:val="24"/>
          <w:szCs w:val="24"/>
        </w:rPr>
        <w:t xml:space="preserve"> </w:t>
      </w:r>
      <w:r w:rsidR="003E1CFE">
        <w:rPr>
          <w:sz w:val="24"/>
          <w:szCs w:val="24"/>
        </w:rPr>
        <w:fldChar w:fldCharType="begin"/>
      </w:r>
      <w:r w:rsidR="003F16C8">
        <w:rPr>
          <w:sz w:val="24"/>
          <w:szCs w:val="24"/>
        </w:rPr>
        <w:instrText xml:space="preserve"> ADDIN EN.CITE &lt;EndNote&gt;&lt;Cite&gt;&lt;Author&gt;Merchant&lt;/Author&gt;&lt;Year&gt;2016&lt;/Year&gt;&lt;RecNum&gt;329&lt;/RecNum&gt;&lt;DisplayText&gt;(Merchant et al., 2016)&lt;/DisplayText&gt;&lt;record&gt;&lt;rec-number&gt;329&lt;/rec-number&gt;&lt;foreign-keys&gt;&lt;key app="EN" db-id="a9d2r2ew8ts9s8e9tt2pr0pfpdzpsdpxvsse"&gt;329&lt;/key&gt;&lt;/foreign-keys&gt;&lt;ref-type name="Journal Article"&gt;17&lt;/ref-type&gt;&lt;contributors&gt;&lt;authors&gt;&lt;author&gt;Merchant, R. K.&lt;/author&gt;&lt;author&gt;Inamdar, R.&lt;/author&gt;&lt;author&gt;Quade, R. C.&lt;/author&gt;&lt;/authors&gt;&lt;/contributors&gt;&lt;auth-address&gt;Woodland Clinic Medical Group, Allergy Department, Dignity Health, Woodland, Calif. Electronic address: Merchant@dignityhealth.org.&amp;#xD;Mercy Medical Group, Allergy Department, Dignity Health, Sacramento, Calif.&amp;#xD;Quade and Associates, Sacramento, Calif.&lt;/auth-address&gt;&lt;titles&gt;&lt;title&gt;Effectiveness of Population Health Management Using the Propeller Health Asthma Platform: A Randomized Clinical Trial&lt;/title&gt;&lt;secondary-title&gt;J Allergy Clin Immunol Pract&lt;/secondary-title&gt;&lt;alt-title&gt;The journal of allergy and clinical immunology. In practice&lt;/alt-title&gt;&lt;/titles&gt;&lt;periodical&gt;&lt;full-title&gt;J Allergy Clin Immunol Pract&lt;/full-title&gt;&lt;abbr-1&gt;The journal of allergy and clinical immunology. In practice&lt;/abbr-1&gt;&lt;/periodical&gt;&lt;alt-periodical&gt;&lt;full-title&gt;J Allergy Clin Immunol Pract&lt;/full-title&gt;&lt;abbr-1&gt;The journal of allergy and clinical immunology. In practice&lt;/abbr-1&gt;&lt;/alt-periodical&gt;&lt;pages&gt;455-63&lt;/pages&gt;&lt;volume&gt;4&lt;/volume&gt;&lt;number&gt;3&lt;/number&gt;&lt;edition&gt;2016/01/19&lt;/edition&gt;&lt;dates&gt;&lt;year&gt;2016&lt;/year&gt;&lt;pub-dates&gt;&lt;date&gt;May-Jun&lt;/date&gt;&lt;/pub-dates&gt;&lt;/dates&gt;&lt;isbn&gt;2213-2201 (Electronic)&lt;/isbn&gt;&lt;accession-num&gt;26778246&lt;/accession-num&gt;&lt;urls&gt;&lt;/urls&gt;&lt;electronic-resource-num&gt;10.1016/j.jaip.2015.11.022&lt;/electronic-resource-num&gt;&lt;remote-database-provider&gt;NLM&lt;/remote-database-provider&gt;&lt;language&gt;eng&lt;/language&gt;&lt;/record&gt;&lt;/Cite&gt;&lt;/EndNote&gt;</w:instrText>
      </w:r>
      <w:r w:rsidR="003E1CFE">
        <w:rPr>
          <w:sz w:val="24"/>
          <w:szCs w:val="24"/>
        </w:rPr>
        <w:fldChar w:fldCharType="separate"/>
      </w:r>
      <w:r w:rsidR="003F16C8">
        <w:rPr>
          <w:noProof/>
          <w:sz w:val="24"/>
          <w:szCs w:val="24"/>
        </w:rPr>
        <w:t>(</w:t>
      </w:r>
      <w:hyperlink w:anchor="_ENREF_95" w:tooltip="Merchant, 2016 #329" w:history="1">
        <w:r w:rsidR="00DC52E3">
          <w:rPr>
            <w:noProof/>
            <w:sz w:val="24"/>
            <w:szCs w:val="24"/>
          </w:rPr>
          <w:t>Merchant et al., 2016</w:t>
        </w:r>
      </w:hyperlink>
      <w:r w:rsidR="003F16C8">
        <w:rPr>
          <w:noProof/>
          <w:sz w:val="24"/>
          <w:szCs w:val="24"/>
        </w:rPr>
        <w:t>)</w:t>
      </w:r>
      <w:r w:rsidR="003E1CFE">
        <w:rPr>
          <w:sz w:val="24"/>
          <w:szCs w:val="24"/>
        </w:rPr>
        <w:fldChar w:fldCharType="end"/>
      </w:r>
      <w:r w:rsidR="00CB01A4">
        <w:rPr>
          <w:sz w:val="24"/>
          <w:szCs w:val="24"/>
        </w:rPr>
        <w:t>. However, this approach had no effect on</w:t>
      </w:r>
      <w:r w:rsidR="005E60FC">
        <w:rPr>
          <w:sz w:val="24"/>
          <w:szCs w:val="24"/>
        </w:rPr>
        <w:t xml:space="preserve"> the overall ACT, or</w:t>
      </w:r>
      <w:r w:rsidR="00CB01A4">
        <w:rPr>
          <w:sz w:val="24"/>
          <w:szCs w:val="24"/>
        </w:rPr>
        <w:t xml:space="preserve"> any objective clinical outcomes</w:t>
      </w:r>
      <w:r w:rsidR="00E95369">
        <w:rPr>
          <w:sz w:val="24"/>
          <w:szCs w:val="24"/>
        </w:rPr>
        <w:t>, merely showing reliever use is rationalised by external monitoring and clinician feedback</w:t>
      </w:r>
      <w:r w:rsidR="00CB01A4">
        <w:rPr>
          <w:sz w:val="24"/>
          <w:szCs w:val="24"/>
        </w:rPr>
        <w:t>.</w:t>
      </w:r>
      <w:r w:rsidR="00E95369">
        <w:rPr>
          <w:sz w:val="24"/>
          <w:szCs w:val="24"/>
        </w:rPr>
        <w:t xml:space="preserve"> Unfortunately, t</w:t>
      </w:r>
      <w:r w:rsidR="009E3D61">
        <w:rPr>
          <w:sz w:val="24"/>
          <w:szCs w:val="24"/>
        </w:rPr>
        <w:t xml:space="preserve">he technology is entirely focused on reliever medications, without any investment or studies in adherence to preventer medication. </w:t>
      </w:r>
      <w:r w:rsidR="008C528E">
        <w:rPr>
          <w:sz w:val="24"/>
          <w:szCs w:val="24"/>
        </w:rPr>
        <w:t>This is a shame and shows a lack of insight into preventative</w:t>
      </w:r>
      <w:r w:rsidR="000476CE">
        <w:rPr>
          <w:sz w:val="24"/>
          <w:szCs w:val="24"/>
        </w:rPr>
        <w:t xml:space="preserve"> nature of asthma</w:t>
      </w:r>
      <w:r w:rsidR="008D32F6">
        <w:rPr>
          <w:sz w:val="24"/>
          <w:szCs w:val="24"/>
        </w:rPr>
        <w:t xml:space="preserve"> treatment</w:t>
      </w:r>
      <w:r w:rsidR="000476CE">
        <w:rPr>
          <w:sz w:val="24"/>
          <w:szCs w:val="24"/>
        </w:rPr>
        <w:t>. However, these devices are already compatible with MDI inhalers, and with</w:t>
      </w:r>
      <w:r w:rsidR="008C528E">
        <w:rPr>
          <w:sz w:val="24"/>
          <w:szCs w:val="24"/>
        </w:rPr>
        <w:t xml:space="preserve"> their major financial</w:t>
      </w:r>
      <w:r>
        <w:rPr>
          <w:sz w:val="24"/>
          <w:szCs w:val="24"/>
        </w:rPr>
        <w:t xml:space="preserve"> investment and their highly technologically advanced devices, there is much potential to adapt</w:t>
      </w:r>
      <w:r w:rsidR="000476CE">
        <w:rPr>
          <w:sz w:val="24"/>
          <w:szCs w:val="24"/>
        </w:rPr>
        <w:t xml:space="preserve"> </w:t>
      </w:r>
      <w:r>
        <w:rPr>
          <w:sz w:val="24"/>
          <w:szCs w:val="24"/>
        </w:rPr>
        <w:t xml:space="preserve"> the</w:t>
      </w:r>
      <w:r w:rsidR="000476CE">
        <w:rPr>
          <w:sz w:val="24"/>
          <w:szCs w:val="24"/>
        </w:rPr>
        <w:t xml:space="preserve"> software to monitor the use of</w:t>
      </w:r>
      <w:r>
        <w:rPr>
          <w:sz w:val="24"/>
          <w:szCs w:val="24"/>
        </w:rPr>
        <w:t xml:space="preserve"> preventer inhalers and revolutionise the market.</w:t>
      </w:r>
    </w:p>
    <w:p w14:paraId="49317E03" w14:textId="77777777" w:rsidR="00E30177" w:rsidRDefault="00E30177" w:rsidP="00874C45">
      <w:pPr>
        <w:spacing w:line="480" w:lineRule="auto"/>
        <w:rPr>
          <w:sz w:val="24"/>
          <w:szCs w:val="24"/>
        </w:rPr>
      </w:pPr>
    </w:p>
    <w:p w14:paraId="0ABC03CC" w14:textId="77777777" w:rsidR="00E30177" w:rsidRDefault="00E30177" w:rsidP="00874C45">
      <w:pPr>
        <w:spacing w:line="480" w:lineRule="auto"/>
        <w:rPr>
          <w:sz w:val="24"/>
          <w:szCs w:val="24"/>
        </w:rPr>
      </w:pPr>
    </w:p>
    <w:p w14:paraId="1FD6BA77" w14:textId="77777777" w:rsidR="00E30177" w:rsidRDefault="00E30177" w:rsidP="00874C45">
      <w:pPr>
        <w:spacing w:line="480" w:lineRule="auto"/>
        <w:rPr>
          <w:sz w:val="24"/>
          <w:szCs w:val="24"/>
        </w:rPr>
      </w:pPr>
    </w:p>
    <w:tbl>
      <w:tblPr>
        <w:tblStyle w:val="TableGrid"/>
        <w:tblW w:w="10491" w:type="dxa"/>
        <w:tblInd w:w="-318" w:type="dxa"/>
        <w:tblLayout w:type="fixed"/>
        <w:tblLook w:val="04A0" w:firstRow="1" w:lastRow="0" w:firstColumn="1" w:lastColumn="0" w:noHBand="0" w:noVBand="1"/>
      </w:tblPr>
      <w:tblGrid>
        <w:gridCol w:w="2978"/>
        <w:gridCol w:w="1843"/>
        <w:gridCol w:w="1559"/>
        <w:gridCol w:w="1134"/>
        <w:gridCol w:w="1276"/>
        <w:gridCol w:w="1701"/>
      </w:tblGrid>
      <w:tr w:rsidR="000476CE" w:rsidRPr="007B6EB4" w14:paraId="14020C22" w14:textId="77777777" w:rsidTr="003E1CFE">
        <w:tc>
          <w:tcPr>
            <w:tcW w:w="2978" w:type="dxa"/>
          </w:tcPr>
          <w:p w14:paraId="09F9436B" w14:textId="77777777" w:rsidR="000476CE" w:rsidRPr="007B6EB4" w:rsidRDefault="000476CE" w:rsidP="003E1CFE">
            <w:pPr>
              <w:rPr>
                <w:b/>
                <w:sz w:val="24"/>
                <w:szCs w:val="24"/>
              </w:rPr>
            </w:pPr>
            <w:r w:rsidRPr="007B6EB4">
              <w:rPr>
                <w:b/>
                <w:sz w:val="24"/>
                <w:szCs w:val="24"/>
              </w:rPr>
              <w:lastRenderedPageBreak/>
              <w:t>Device</w:t>
            </w:r>
          </w:p>
        </w:tc>
        <w:tc>
          <w:tcPr>
            <w:tcW w:w="1843" w:type="dxa"/>
          </w:tcPr>
          <w:p w14:paraId="3A9C0B8E" w14:textId="77777777" w:rsidR="000476CE" w:rsidRPr="007B6EB4" w:rsidRDefault="000476CE" w:rsidP="003E1CFE">
            <w:pPr>
              <w:rPr>
                <w:b/>
                <w:sz w:val="24"/>
                <w:szCs w:val="24"/>
              </w:rPr>
            </w:pPr>
            <w:r w:rsidRPr="007B6EB4">
              <w:rPr>
                <w:b/>
                <w:sz w:val="24"/>
                <w:szCs w:val="24"/>
              </w:rPr>
              <w:t>Manufacturer</w:t>
            </w:r>
          </w:p>
        </w:tc>
        <w:tc>
          <w:tcPr>
            <w:tcW w:w="1559" w:type="dxa"/>
          </w:tcPr>
          <w:p w14:paraId="0F741C75" w14:textId="77777777" w:rsidR="000476CE" w:rsidRPr="007B6EB4" w:rsidRDefault="000476CE" w:rsidP="003E1CFE">
            <w:pPr>
              <w:rPr>
                <w:b/>
                <w:sz w:val="24"/>
                <w:szCs w:val="24"/>
              </w:rPr>
            </w:pPr>
            <w:r w:rsidRPr="007B6EB4">
              <w:rPr>
                <w:b/>
                <w:sz w:val="24"/>
                <w:szCs w:val="24"/>
              </w:rPr>
              <w:t>Medications</w:t>
            </w:r>
          </w:p>
        </w:tc>
        <w:tc>
          <w:tcPr>
            <w:tcW w:w="1134" w:type="dxa"/>
          </w:tcPr>
          <w:p w14:paraId="74746E1F" w14:textId="77777777" w:rsidR="000476CE" w:rsidRPr="007B6EB4" w:rsidRDefault="000476CE" w:rsidP="003E1CFE">
            <w:pPr>
              <w:rPr>
                <w:b/>
                <w:sz w:val="24"/>
                <w:szCs w:val="24"/>
              </w:rPr>
            </w:pPr>
            <w:r w:rsidRPr="007B6EB4">
              <w:rPr>
                <w:b/>
                <w:sz w:val="24"/>
                <w:szCs w:val="24"/>
              </w:rPr>
              <w:t>Storage capacity</w:t>
            </w:r>
          </w:p>
        </w:tc>
        <w:tc>
          <w:tcPr>
            <w:tcW w:w="1276" w:type="dxa"/>
          </w:tcPr>
          <w:p w14:paraId="31B18F40" w14:textId="77777777" w:rsidR="000476CE" w:rsidRPr="007B6EB4" w:rsidRDefault="000476CE" w:rsidP="003E1CFE">
            <w:pPr>
              <w:rPr>
                <w:b/>
                <w:sz w:val="24"/>
                <w:szCs w:val="24"/>
              </w:rPr>
            </w:pPr>
            <w:r w:rsidRPr="007B6EB4">
              <w:rPr>
                <w:b/>
                <w:sz w:val="24"/>
                <w:szCs w:val="24"/>
              </w:rPr>
              <w:t>Cost per unit</w:t>
            </w:r>
          </w:p>
        </w:tc>
        <w:tc>
          <w:tcPr>
            <w:tcW w:w="1701" w:type="dxa"/>
          </w:tcPr>
          <w:p w14:paraId="03D16AFD" w14:textId="77777777" w:rsidR="000476CE" w:rsidRPr="007B6EB4" w:rsidRDefault="000476CE" w:rsidP="003E1CFE">
            <w:pPr>
              <w:rPr>
                <w:b/>
                <w:sz w:val="24"/>
                <w:szCs w:val="24"/>
              </w:rPr>
            </w:pPr>
            <w:r w:rsidRPr="007B6EB4">
              <w:rPr>
                <w:b/>
                <w:sz w:val="24"/>
                <w:szCs w:val="24"/>
              </w:rPr>
              <w:t>Notes</w:t>
            </w:r>
          </w:p>
        </w:tc>
      </w:tr>
      <w:tr w:rsidR="000476CE" w14:paraId="24A609B5" w14:textId="77777777" w:rsidTr="003E1CFE">
        <w:tc>
          <w:tcPr>
            <w:tcW w:w="2978" w:type="dxa"/>
          </w:tcPr>
          <w:p w14:paraId="2D982BE0" w14:textId="77777777" w:rsidR="000476CE" w:rsidRDefault="000476CE" w:rsidP="003E1CFE">
            <w:pPr>
              <w:rPr>
                <w:noProof/>
                <w:lang w:eastAsia="en-GB"/>
              </w:rPr>
            </w:pPr>
            <w:r>
              <w:rPr>
                <w:noProof/>
                <w:lang w:eastAsia="en-GB"/>
              </w:rPr>
              <w:t>Doser CT</w:t>
            </w:r>
          </w:p>
          <w:p w14:paraId="41D7FAB4" w14:textId="77777777" w:rsidR="000476CE" w:rsidRDefault="000476CE" w:rsidP="003E1CFE">
            <w:pPr>
              <w:rPr>
                <w:noProof/>
                <w:lang w:eastAsia="en-GB"/>
              </w:rPr>
            </w:pPr>
          </w:p>
          <w:p w14:paraId="15B9AC6D" w14:textId="77777777" w:rsidR="000476CE" w:rsidRDefault="000476CE" w:rsidP="003E1CFE">
            <w:pPr>
              <w:rPr>
                <w:sz w:val="24"/>
                <w:szCs w:val="24"/>
              </w:rPr>
            </w:pPr>
            <w:r>
              <w:rPr>
                <w:noProof/>
                <w:lang w:eastAsia="en-GB"/>
              </w:rPr>
              <w:drawing>
                <wp:inline distT="0" distB="0" distL="0" distR="0" wp14:anchorId="0BE6A2A9" wp14:editId="29FAE478">
                  <wp:extent cx="952500" cy="1325218"/>
                  <wp:effectExtent l="0" t="0" r="0" b="8890"/>
                  <wp:docPr id="31" name="Picture 31" descr="DOS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ER Pho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325218"/>
                          </a:xfrm>
                          <a:prstGeom prst="rect">
                            <a:avLst/>
                          </a:prstGeom>
                          <a:noFill/>
                          <a:ln>
                            <a:noFill/>
                          </a:ln>
                        </pic:spPr>
                      </pic:pic>
                    </a:graphicData>
                  </a:graphic>
                </wp:inline>
              </w:drawing>
            </w:r>
          </w:p>
        </w:tc>
        <w:tc>
          <w:tcPr>
            <w:tcW w:w="1843" w:type="dxa"/>
          </w:tcPr>
          <w:p w14:paraId="0F188DB2" w14:textId="77777777" w:rsidR="000476CE" w:rsidRDefault="000476CE" w:rsidP="003E1CFE">
            <w:pPr>
              <w:rPr>
                <w:sz w:val="24"/>
                <w:szCs w:val="24"/>
              </w:rPr>
            </w:pPr>
            <w:r>
              <w:rPr>
                <w:sz w:val="24"/>
                <w:szCs w:val="24"/>
              </w:rPr>
              <w:t>Meditrack, Hudson, USA</w:t>
            </w:r>
          </w:p>
        </w:tc>
        <w:tc>
          <w:tcPr>
            <w:tcW w:w="1559" w:type="dxa"/>
          </w:tcPr>
          <w:p w14:paraId="3C008CB4" w14:textId="77777777" w:rsidR="000476CE" w:rsidRDefault="000476CE" w:rsidP="003E1CFE">
            <w:pPr>
              <w:rPr>
                <w:sz w:val="24"/>
                <w:szCs w:val="24"/>
              </w:rPr>
            </w:pPr>
            <w:r>
              <w:rPr>
                <w:sz w:val="24"/>
                <w:szCs w:val="24"/>
              </w:rPr>
              <w:t>All MDI medications</w:t>
            </w:r>
          </w:p>
        </w:tc>
        <w:tc>
          <w:tcPr>
            <w:tcW w:w="1134" w:type="dxa"/>
          </w:tcPr>
          <w:p w14:paraId="7C22A137" w14:textId="77777777" w:rsidR="000476CE" w:rsidRDefault="000476CE" w:rsidP="003E1CFE">
            <w:pPr>
              <w:rPr>
                <w:sz w:val="24"/>
                <w:szCs w:val="24"/>
              </w:rPr>
            </w:pPr>
            <w:r>
              <w:rPr>
                <w:sz w:val="24"/>
                <w:szCs w:val="24"/>
              </w:rPr>
              <w:t>30 days</w:t>
            </w:r>
          </w:p>
        </w:tc>
        <w:tc>
          <w:tcPr>
            <w:tcW w:w="1276" w:type="dxa"/>
          </w:tcPr>
          <w:p w14:paraId="578FB44A" w14:textId="77777777" w:rsidR="000476CE" w:rsidRDefault="000476CE" w:rsidP="003E1CFE">
            <w:pPr>
              <w:rPr>
                <w:sz w:val="24"/>
                <w:szCs w:val="24"/>
              </w:rPr>
            </w:pPr>
            <w:r>
              <w:rPr>
                <w:sz w:val="24"/>
                <w:szCs w:val="24"/>
              </w:rPr>
              <w:t>$28</w:t>
            </w:r>
          </w:p>
        </w:tc>
        <w:tc>
          <w:tcPr>
            <w:tcW w:w="1701" w:type="dxa"/>
          </w:tcPr>
          <w:p w14:paraId="3F0457B8" w14:textId="77777777" w:rsidR="000476CE" w:rsidRDefault="000476CE" w:rsidP="003E1CFE">
            <w:pPr>
              <w:rPr>
                <w:sz w:val="24"/>
                <w:szCs w:val="24"/>
              </w:rPr>
            </w:pPr>
            <w:r>
              <w:rPr>
                <w:sz w:val="24"/>
                <w:szCs w:val="24"/>
              </w:rPr>
              <w:t>Attaches to top of MDI, counts remaining doses</w:t>
            </w:r>
          </w:p>
        </w:tc>
      </w:tr>
      <w:tr w:rsidR="000476CE" w14:paraId="06355566" w14:textId="77777777" w:rsidTr="003E1CFE">
        <w:tc>
          <w:tcPr>
            <w:tcW w:w="2978" w:type="dxa"/>
          </w:tcPr>
          <w:p w14:paraId="10CF32C2" w14:textId="77777777" w:rsidR="000476CE" w:rsidRDefault="000476CE" w:rsidP="003E1CFE">
            <w:pPr>
              <w:rPr>
                <w:sz w:val="24"/>
                <w:szCs w:val="24"/>
              </w:rPr>
            </w:pPr>
            <w:r>
              <w:rPr>
                <w:sz w:val="24"/>
                <w:szCs w:val="24"/>
              </w:rPr>
              <w:t>Propeller</w:t>
            </w:r>
          </w:p>
          <w:p w14:paraId="77DAF352" w14:textId="77777777" w:rsidR="000476CE" w:rsidRDefault="000476CE" w:rsidP="003E1CFE">
            <w:pPr>
              <w:rPr>
                <w:sz w:val="24"/>
                <w:szCs w:val="24"/>
              </w:rPr>
            </w:pPr>
            <w:r>
              <w:rPr>
                <w:noProof/>
                <w:sz w:val="24"/>
                <w:szCs w:val="24"/>
                <w:lang w:eastAsia="en-GB"/>
              </w:rPr>
              <w:drawing>
                <wp:inline distT="0" distB="0" distL="0" distR="0" wp14:anchorId="191B967B" wp14:editId="526899B7">
                  <wp:extent cx="1782219" cy="1657350"/>
                  <wp:effectExtent l="0" t="0" r="8890" b="0"/>
                  <wp:docPr id="2048" name="Picture 2048" descr="C:\Users\UOS\AppData\Local\Microsoft\Windows\Temporary Internet Files\Content.IE5\MO50DZSB\PropellerHealth_Apps_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OS\AppData\Local\Microsoft\Windows\Temporary Internet Files\Content.IE5\MO50DZSB\PropellerHealth_Apps_Senso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5613" cy="1660507"/>
                          </a:xfrm>
                          <a:prstGeom prst="rect">
                            <a:avLst/>
                          </a:prstGeom>
                          <a:noFill/>
                          <a:ln>
                            <a:noFill/>
                          </a:ln>
                        </pic:spPr>
                      </pic:pic>
                    </a:graphicData>
                  </a:graphic>
                </wp:inline>
              </w:drawing>
            </w:r>
          </w:p>
        </w:tc>
        <w:tc>
          <w:tcPr>
            <w:tcW w:w="1843" w:type="dxa"/>
          </w:tcPr>
          <w:p w14:paraId="25B58F7F" w14:textId="77777777" w:rsidR="000476CE" w:rsidRDefault="000476CE" w:rsidP="003E1CFE">
            <w:pPr>
              <w:rPr>
                <w:sz w:val="24"/>
                <w:szCs w:val="24"/>
              </w:rPr>
            </w:pPr>
            <w:r>
              <w:rPr>
                <w:sz w:val="24"/>
                <w:szCs w:val="24"/>
              </w:rPr>
              <w:t>Propeller Health, Madison, USA</w:t>
            </w:r>
          </w:p>
        </w:tc>
        <w:tc>
          <w:tcPr>
            <w:tcW w:w="1559" w:type="dxa"/>
          </w:tcPr>
          <w:p w14:paraId="414EB49B" w14:textId="77777777" w:rsidR="000476CE" w:rsidRDefault="000476CE" w:rsidP="003E1CFE">
            <w:pPr>
              <w:rPr>
                <w:sz w:val="24"/>
                <w:szCs w:val="24"/>
              </w:rPr>
            </w:pPr>
            <w:r>
              <w:rPr>
                <w:sz w:val="24"/>
                <w:szCs w:val="24"/>
              </w:rPr>
              <w:t>All MDI medications</w:t>
            </w:r>
          </w:p>
        </w:tc>
        <w:tc>
          <w:tcPr>
            <w:tcW w:w="1134" w:type="dxa"/>
          </w:tcPr>
          <w:p w14:paraId="0373845D" w14:textId="77777777" w:rsidR="000476CE" w:rsidRDefault="000476CE" w:rsidP="003E1CFE">
            <w:pPr>
              <w:rPr>
                <w:sz w:val="24"/>
                <w:szCs w:val="24"/>
              </w:rPr>
            </w:pPr>
            <w:r>
              <w:rPr>
                <w:sz w:val="24"/>
                <w:szCs w:val="24"/>
              </w:rPr>
              <w:t>2 years</w:t>
            </w:r>
          </w:p>
        </w:tc>
        <w:tc>
          <w:tcPr>
            <w:tcW w:w="1276" w:type="dxa"/>
          </w:tcPr>
          <w:p w14:paraId="01A9A667" w14:textId="77777777" w:rsidR="000476CE" w:rsidRDefault="000476CE" w:rsidP="003E1CFE">
            <w:pPr>
              <w:rPr>
                <w:sz w:val="24"/>
                <w:szCs w:val="24"/>
              </w:rPr>
            </w:pPr>
            <w:r>
              <w:rPr>
                <w:sz w:val="24"/>
                <w:szCs w:val="24"/>
              </w:rPr>
              <w:t>Varies according to package used</w:t>
            </w:r>
          </w:p>
        </w:tc>
        <w:tc>
          <w:tcPr>
            <w:tcW w:w="1701" w:type="dxa"/>
          </w:tcPr>
          <w:p w14:paraId="64615CE3" w14:textId="77777777" w:rsidR="000476CE" w:rsidRDefault="000476CE" w:rsidP="003E1CFE">
            <w:pPr>
              <w:rPr>
                <w:sz w:val="24"/>
                <w:szCs w:val="24"/>
              </w:rPr>
            </w:pPr>
            <w:r>
              <w:rPr>
                <w:sz w:val="24"/>
                <w:szCs w:val="24"/>
              </w:rPr>
              <w:t>Real-time use mapped via smartphone technology</w:t>
            </w:r>
          </w:p>
        </w:tc>
      </w:tr>
      <w:tr w:rsidR="000476CE" w14:paraId="67B4280E" w14:textId="77777777" w:rsidTr="003E1CFE">
        <w:tc>
          <w:tcPr>
            <w:tcW w:w="2978" w:type="dxa"/>
          </w:tcPr>
          <w:p w14:paraId="4719DC55" w14:textId="77777777" w:rsidR="000476CE" w:rsidRDefault="000476CE" w:rsidP="003E1CFE">
            <w:pPr>
              <w:rPr>
                <w:sz w:val="24"/>
                <w:szCs w:val="24"/>
              </w:rPr>
            </w:pPr>
            <w:r>
              <w:rPr>
                <w:sz w:val="24"/>
                <w:szCs w:val="24"/>
              </w:rPr>
              <w:t>Smartinhaler</w:t>
            </w:r>
            <w:r>
              <w:rPr>
                <w:rFonts w:ascii="Arial" w:hAnsi="Arial" w:cs="Arial"/>
                <w:noProof/>
                <w:color w:val="0000FF"/>
                <w:sz w:val="27"/>
                <w:szCs w:val="27"/>
                <w:lang w:eastAsia="en-GB"/>
              </w:rPr>
              <w:drawing>
                <wp:inline distT="0" distB="0" distL="0" distR="0" wp14:anchorId="11DDE1B1" wp14:editId="0827FF79">
                  <wp:extent cx="1381125" cy="1381125"/>
                  <wp:effectExtent l="0" t="0" r="9525" b="9525"/>
                  <wp:docPr id="2061" name="Picture 2061" descr="https://encrypted-tbn1.gstatic.com/images?q=tbn:ANd9GcSVMeMqXdDshrzNoShmpm5MMwD2rSL9FQmehmAFI_uE8fN4AgWkTw">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VMeMqXdDshrzNoShmpm5MMwD2rSL9FQmehmAFI_uE8fN4AgWkTw">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1843" w:type="dxa"/>
          </w:tcPr>
          <w:p w14:paraId="46267E26" w14:textId="77777777" w:rsidR="000476CE" w:rsidRDefault="000476CE" w:rsidP="003E1CFE">
            <w:pPr>
              <w:rPr>
                <w:sz w:val="24"/>
                <w:szCs w:val="24"/>
              </w:rPr>
            </w:pPr>
            <w:r>
              <w:rPr>
                <w:sz w:val="24"/>
                <w:szCs w:val="24"/>
              </w:rPr>
              <w:t>Adherium, Auckland, New Zealand</w:t>
            </w:r>
          </w:p>
        </w:tc>
        <w:tc>
          <w:tcPr>
            <w:tcW w:w="1559" w:type="dxa"/>
          </w:tcPr>
          <w:p w14:paraId="4DC24667" w14:textId="77777777" w:rsidR="000476CE" w:rsidRDefault="000476CE" w:rsidP="003E1CFE">
            <w:pPr>
              <w:rPr>
                <w:sz w:val="24"/>
                <w:szCs w:val="24"/>
              </w:rPr>
            </w:pPr>
            <w:r>
              <w:rPr>
                <w:sz w:val="24"/>
                <w:szCs w:val="24"/>
              </w:rPr>
              <w:t>All MDI medications</w:t>
            </w:r>
          </w:p>
        </w:tc>
        <w:tc>
          <w:tcPr>
            <w:tcW w:w="1134" w:type="dxa"/>
          </w:tcPr>
          <w:p w14:paraId="3113CC03" w14:textId="77777777" w:rsidR="000476CE" w:rsidRDefault="000476CE" w:rsidP="003E1CFE">
            <w:pPr>
              <w:rPr>
                <w:sz w:val="24"/>
                <w:szCs w:val="24"/>
              </w:rPr>
            </w:pPr>
            <w:r>
              <w:rPr>
                <w:sz w:val="24"/>
                <w:szCs w:val="24"/>
              </w:rPr>
              <w:t>1 year</w:t>
            </w:r>
          </w:p>
        </w:tc>
        <w:tc>
          <w:tcPr>
            <w:tcW w:w="1276" w:type="dxa"/>
          </w:tcPr>
          <w:p w14:paraId="5F866CD3" w14:textId="77777777" w:rsidR="000476CE" w:rsidRDefault="00E95369" w:rsidP="00E95369">
            <w:pPr>
              <w:rPr>
                <w:sz w:val="24"/>
                <w:szCs w:val="24"/>
              </w:rPr>
            </w:pPr>
            <w:r>
              <w:rPr>
                <w:sz w:val="24"/>
                <w:szCs w:val="24"/>
              </w:rPr>
              <w:t>£150 - £250</w:t>
            </w:r>
          </w:p>
        </w:tc>
        <w:tc>
          <w:tcPr>
            <w:tcW w:w="1701" w:type="dxa"/>
          </w:tcPr>
          <w:p w14:paraId="4309BD68" w14:textId="77777777" w:rsidR="000476CE" w:rsidRDefault="000476CE" w:rsidP="00EA667C">
            <w:pPr>
              <w:keepNext/>
              <w:rPr>
                <w:sz w:val="24"/>
                <w:szCs w:val="24"/>
              </w:rPr>
            </w:pPr>
            <w:r>
              <w:rPr>
                <w:sz w:val="24"/>
                <w:szCs w:val="24"/>
              </w:rPr>
              <w:t>Full web-based and smart-phone</w:t>
            </w:r>
          </w:p>
        </w:tc>
      </w:tr>
    </w:tbl>
    <w:p w14:paraId="0477CEDF" w14:textId="655554BE" w:rsidR="00A01E03" w:rsidRPr="00EA667C" w:rsidRDefault="00EA667C" w:rsidP="00EA667C">
      <w:pPr>
        <w:pStyle w:val="Caption"/>
        <w:rPr>
          <w:sz w:val="24"/>
          <w:szCs w:val="24"/>
        </w:rPr>
      </w:pPr>
      <w:bookmarkStart w:id="425" w:name="_Toc500245643"/>
      <w:r w:rsidRPr="00EA667C">
        <w:rPr>
          <w:sz w:val="24"/>
          <w:szCs w:val="24"/>
        </w:rPr>
        <w:t>Table 31 – Electronic Adherence monitors commercially for available for asthma in 2016</w:t>
      </w:r>
      <w:bookmarkEnd w:id="425"/>
    </w:p>
    <w:p w14:paraId="16B01175" w14:textId="5D1A6BB9" w:rsidR="00A6541F" w:rsidRPr="00003FA9" w:rsidRDefault="00003FA9" w:rsidP="00A6541F">
      <w:pPr>
        <w:pStyle w:val="Heading3"/>
        <w:spacing w:line="480" w:lineRule="auto"/>
        <w:rPr>
          <w:sz w:val="24"/>
          <w:szCs w:val="24"/>
          <w:u w:val="single"/>
        </w:rPr>
      </w:pPr>
      <w:bookmarkStart w:id="426" w:name="_Toc462235776"/>
      <w:bookmarkStart w:id="427" w:name="_Toc497490449"/>
      <w:r w:rsidRPr="00003FA9">
        <w:rPr>
          <w:sz w:val="24"/>
          <w:szCs w:val="24"/>
          <w:u w:val="single"/>
        </w:rPr>
        <w:t>6</w:t>
      </w:r>
      <w:r w:rsidR="00E30177" w:rsidRPr="00003FA9">
        <w:rPr>
          <w:sz w:val="24"/>
          <w:szCs w:val="24"/>
          <w:u w:val="single"/>
        </w:rPr>
        <w:t xml:space="preserve">.8.3 </w:t>
      </w:r>
      <w:bookmarkEnd w:id="426"/>
      <w:r w:rsidR="00E30177" w:rsidRPr="00003FA9">
        <w:rPr>
          <w:sz w:val="24"/>
          <w:szCs w:val="24"/>
          <w:u w:val="single"/>
        </w:rPr>
        <w:t>Future CF studies</w:t>
      </w:r>
      <w:bookmarkEnd w:id="427"/>
    </w:p>
    <w:p w14:paraId="7B9A7D35" w14:textId="000727E1" w:rsidR="00A6541F" w:rsidRDefault="00A6541F" w:rsidP="00A6541F">
      <w:pPr>
        <w:spacing w:line="480" w:lineRule="auto"/>
        <w:rPr>
          <w:sz w:val="24"/>
          <w:szCs w:val="24"/>
        </w:rPr>
      </w:pPr>
      <w:r>
        <w:rPr>
          <w:sz w:val="24"/>
          <w:szCs w:val="24"/>
        </w:rPr>
        <w:t>The results for this study show that text messages</w:t>
      </w:r>
      <w:r w:rsidR="00A95962">
        <w:rPr>
          <w:sz w:val="24"/>
          <w:szCs w:val="24"/>
        </w:rPr>
        <w:t xml:space="preserve"> are a practical and feasible way of providing adherence reminders to children and young people with CF. In the small study population with existing high baseline adherence rates however, they proved to be </w:t>
      </w:r>
      <w:r>
        <w:rPr>
          <w:sz w:val="24"/>
          <w:szCs w:val="24"/>
        </w:rPr>
        <w:t xml:space="preserve"> of limited value in addition to regular adherence reviews. The messages are potentially of most value to patients with pre-existing moderate adherence rates, particularly at weekends and school holidays, in the absence </w:t>
      </w:r>
      <w:r w:rsidR="00435F49">
        <w:rPr>
          <w:sz w:val="24"/>
          <w:szCs w:val="24"/>
        </w:rPr>
        <w:t>of routine. However, they may actually exacerbate oppositional behaviour, and lead to a decrease in adherence rates.</w:t>
      </w:r>
      <w:r>
        <w:rPr>
          <w:sz w:val="24"/>
          <w:szCs w:val="24"/>
        </w:rPr>
        <w:t xml:space="preserve"> Using the results of this </w:t>
      </w:r>
      <w:r>
        <w:rPr>
          <w:sz w:val="24"/>
          <w:szCs w:val="24"/>
        </w:rPr>
        <w:lastRenderedPageBreak/>
        <w:t>feasibility study, future studies could be conducted in one of two ways. A large, multi- centre RCT could be conducted randomising children and adolescents to either text message reminders or standard care. Participants should only be eligible with pre-existing moderate or low adherence rates (&lt;80%), electronically recorded by the I-neb. Texts could either be sent every day,</w:t>
      </w:r>
      <w:r w:rsidR="00A95962">
        <w:rPr>
          <w:sz w:val="24"/>
          <w:szCs w:val="24"/>
        </w:rPr>
        <w:t xml:space="preserve"> every 48hrs,</w:t>
      </w:r>
      <w:r>
        <w:rPr>
          <w:sz w:val="24"/>
          <w:szCs w:val="24"/>
        </w:rPr>
        <w:t xml:space="preserve"> or only sent at weekends and school</w:t>
      </w:r>
      <w:r w:rsidR="004E3D66">
        <w:rPr>
          <w:sz w:val="24"/>
          <w:szCs w:val="24"/>
        </w:rPr>
        <w:t xml:space="preserve"> holidays. The primary outcome c</w:t>
      </w:r>
      <w:r>
        <w:rPr>
          <w:sz w:val="24"/>
          <w:szCs w:val="24"/>
        </w:rPr>
        <w:t>ould be overall adherence rates</w:t>
      </w:r>
      <w:r w:rsidR="004E3D66">
        <w:rPr>
          <w:sz w:val="24"/>
          <w:szCs w:val="24"/>
        </w:rPr>
        <w:t>,</w:t>
      </w:r>
      <w:r>
        <w:rPr>
          <w:sz w:val="24"/>
          <w:szCs w:val="24"/>
        </w:rPr>
        <w:t xml:space="preserve"> weekend/ holiday rates</w:t>
      </w:r>
      <w:r w:rsidR="00A95962">
        <w:rPr>
          <w:sz w:val="24"/>
          <w:szCs w:val="24"/>
        </w:rPr>
        <w:t xml:space="preserve">, or </w:t>
      </w:r>
      <w:r w:rsidR="004E3D66">
        <w:rPr>
          <w:sz w:val="24"/>
          <w:szCs w:val="24"/>
        </w:rPr>
        <w:t xml:space="preserve"> a relevant clinical outcome such as FEV1% or exacerbations requiring IV antibiotics</w:t>
      </w:r>
      <w:r>
        <w:rPr>
          <w:sz w:val="24"/>
          <w:szCs w:val="24"/>
        </w:rPr>
        <w:t xml:space="preserve">. In a larger RCT, secondary outcomes could include measurements of disease control, such as FEV1% and number of respiratory exacerbations requiring a course of IV antibiotics. Regular adherence reviews in the study would carefully identify any participants with falling adherence rates, and if attempts at improvement were unsuccessful, participants could be withdrawn to prevent adverse effects from the intervention via negative interactions and oppositional behaviour. </w:t>
      </w:r>
    </w:p>
    <w:p w14:paraId="70C253EF" w14:textId="77777777" w:rsidR="00A6541F" w:rsidRDefault="00A6541F" w:rsidP="00A6541F">
      <w:pPr>
        <w:spacing w:line="480" w:lineRule="auto"/>
        <w:rPr>
          <w:sz w:val="24"/>
          <w:szCs w:val="24"/>
        </w:rPr>
      </w:pPr>
      <w:r>
        <w:rPr>
          <w:sz w:val="24"/>
          <w:szCs w:val="24"/>
        </w:rPr>
        <w:t>Alternatively, a future use of this intervention could be in the form of a service evaluation. We have shown in this study that the intervention is cheap, ethical, clinically feasible, and popular with patients and parents. Therefore, CF units could start to use text messages with confidence in their department to investigate their effect in different situations. Texts could be sent to all children on nebulised medication, either all the time, or just at weekends, school holidays or limited periods of time where adherence is particularly important, for example during pseudomonas eradication regimens. Rates could be compared retrospectively, and as all patients’ data would be reviewed rather than just the most adherent, any effect of the intervention would be clearly seen.</w:t>
      </w:r>
    </w:p>
    <w:p w14:paraId="128EDCB3" w14:textId="77777777" w:rsidR="00E30177" w:rsidRDefault="00E30177" w:rsidP="00401E7E">
      <w:pPr>
        <w:spacing w:line="480" w:lineRule="auto"/>
        <w:rPr>
          <w:sz w:val="24"/>
          <w:szCs w:val="24"/>
        </w:rPr>
      </w:pPr>
    </w:p>
    <w:p w14:paraId="0DB56DA3" w14:textId="055D0017" w:rsidR="00E30177" w:rsidRPr="00003FA9" w:rsidRDefault="00003FA9" w:rsidP="00E30177">
      <w:pPr>
        <w:pStyle w:val="Heading3"/>
        <w:spacing w:line="480" w:lineRule="auto"/>
        <w:rPr>
          <w:sz w:val="24"/>
          <w:szCs w:val="24"/>
          <w:u w:val="single"/>
        </w:rPr>
      </w:pPr>
      <w:bookmarkStart w:id="428" w:name="_Toc497490450"/>
      <w:r w:rsidRPr="00003FA9">
        <w:rPr>
          <w:sz w:val="24"/>
          <w:szCs w:val="24"/>
          <w:u w:val="single"/>
        </w:rPr>
        <w:lastRenderedPageBreak/>
        <w:t>6</w:t>
      </w:r>
      <w:r w:rsidR="00E30177" w:rsidRPr="00003FA9">
        <w:rPr>
          <w:sz w:val="24"/>
          <w:szCs w:val="24"/>
          <w:u w:val="single"/>
        </w:rPr>
        <w:t>.8.4 Future of electronic adherence monitors in CF</w:t>
      </w:r>
      <w:bookmarkEnd w:id="428"/>
    </w:p>
    <w:p w14:paraId="6A1AF76D" w14:textId="19E793C4" w:rsidR="00401E7E" w:rsidRDefault="00401E7E" w:rsidP="00E30177">
      <w:pPr>
        <w:spacing w:line="480" w:lineRule="auto"/>
        <w:rPr>
          <w:sz w:val="24"/>
          <w:szCs w:val="24"/>
        </w:rPr>
      </w:pPr>
      <w:r w:rsidRPr="00401E7E">
        <w:rPr>
          <w:sz w:val="24"/>
          <w:szCs w:val="24"/>
        </w:rPr>
        <w:t>The future for e</w:t>
      </w:r>
      <w:r>
        <w:rPr>
          <w:sz w:val="24"/>
          <w:szCs w:val="24"/>
        </w:rPr>
        <w:t>lectronic monitoring of</w:t>
      </w:r>
      <w:r w:rsidRPr="00401E7E">
        <w:rPr>
          <w:sz w:val="24"/>
          <w:szCs w:val="24"/>
        </w:rPr>
        <w:t xml:space="preserve"> nebulis</w:t>
      </w:r>
      <w:r>
        <w:rPr>
          <w:sz w:val="24"/>
          <w:szCs w:val="24"/>
        </w:rPr>
        <w:t>ed medications in CF sh</w:t>
      </w:r>
      <w:r w:rsidRPr="00401E7E">
        <w:rPr>
          <w:sz w:val="24"/>
          <w:szCs w:val="24"/>
        </w:rPr>
        <w:t>ou</w:t>
      </w:r>
      <w:r>
        <w:rPr>
          <w:sz w:val="24"/>
          <w:szCs w:val="24"/>
        </w:rPr>
        <w:t>ld be a system where the data i</w:t>
      </w:r>
      <w:r w:rsidRPr="00401E7E">
        <w:rPr>
          <w:sz w:val="24"/>
          <w:szCs w:val="24"/>
        </w:rPr>
        <w:t>s automatically uploaded remotely via wireless internet, not requiring any patient involvement. All patients’ data could then be r</w:t>
      </w:r>
      <w:r w:rsidR="001913E8">
        <w:rPr>
          <w:sz w:val="24"/>
          <w:szCs w:val="24"/>
        </w:rPr>
        <w:t>eviewed, and the least adherent</w:t>
      </w:r>
      <w:r w:rsidRPr="00401E7E">
        <w:rPr>
          <w:sz w:val="24"/>
          <w:szCs w:val="24"/>
        </w:rPr>
        <w:t xml:space="preserve"> patients could be identified and helped.</w:t>
      </w:r>
      <w:r w:rsidR="00C50F8B">
        <w:rPr>
          <w:sz w:val="24"/>
          <w:szCs w:val="24"/>
        </w:rPr>
        <w:t xml:space="preserve"> Close monitoring of all patients to identify those who do not require reminders and in whom the reminders are proving detrimental would be essential. </w:t>
      </w:r>
      <w:r w:rsidRPr="00401E7E">
        <w:rPr>
          <w:sz w:val="24"/>
          <w:szCs w:val="24"/>
        </w:rPr>
        <w:t xml:space="preserve"> The nebulisers themselves</w:t>
      </w:r>
      <w:r>
        <w:rPr>
          <w:sz w:val="24"/>
          <w:szCs w:val="24"/>
        </w:rPr>
        <w:t xml:space="preserve"> sh</w:t>
      </w:r>
      <w:r w:rsidRPr="00401E7E">
        <w:rPr>
          <w:sz w:val="24"/>
          <w:szCs w:val="24"/>
        </w:rPr>
        <w:t>ould have a way of identifying</w:t>
      </w:r>
      <w:r>
        <w:rPr>
          <w:sz w:val="24"/>
          <w:szCs w:val="24"/>
        </w:rPr>
        <w:t xml:space="preserve"> which medication i</w:t>
      </w:r>
      <w:r w:rsidRPr="00401E7E">
        <w:rPr>
          <w:sz w:val="24"/>
          <w:szCs w:val="24"/>
        </w:rPr>
        <w:t>s ta</w:t>
      </w:r>
      <w:r>
        <w:rPr>
          <w:sz w:val="24"/>
          <w:szCs w:val="24"/>
        </w:rPr>
        <w:t>ken, and adherence reviews can</w:t>
      </w:r>
      <w:r w:rsidRPr="00401E7E">
        <w:rPr>
          <w:sz w:val="24"/>
          <w:szCs w:val="24"/>
        </w:rPr>
        <w:t xml:space="preserve"> then be based on more accurate</w:t>
      </w:r>
      <w:r>
        <w:rPr>
          <w:sz w:val="24"/>
          <w:szCs w:val="24"/>
        </w:rPr>
        <w:t xml:space="preserve"> individual</w:t>
      </w:r>
      <w:r w:rsidRPr="00401E7E">
        <w:rPr>
          <w:sz w:val="24"/>
          <w:szCs w:val="24"/>
        </w:rPr>
        <w:t xml:space="preserve"> data.</w:t>
      </w:r>
      <w:r w:rsidR="00A01E03">
        <w:rPr>
          <w:sz w:val="24"/>
          <w:szCs w:val="24"/>
        </w:rPr>
        <w:t xml:space="preserve"> Nebulisers c</w:t>
      </w:r>
      <w:r w:rsidR="00D36DB1">
        <w:rPr>
          <w:sz w:val="24"/>
          <w:szCs w:val="24"/>
        </w:rPr>
        <w:t xml:space="preserve">ould be fitted with reminder alarms which can be activated if necessary, and only sound if the device has not been actuated. </w:t>
      </w:r>
      <w:r w:rsidRPr="00401E7E">
        <w:rPr>
          <w:sz w:val="24"/>
          <w:szCs w:val="24"/>
        </w:rPr>
        <w:t xml:space="preserve"> </w:t>
      </w:r>
      <w:r>
        <w:rPr>
          <w:sz w:val="24"/>
          <w:szCs w:val="24"/>
        </w:rPr>
        <w:t>The new Insight system can remotely upload adherence data, and Philips Respironics is currently in the process of designing devices which can differentiate medications, but they are not yet currently commercially available.</w:t>
      </w:r>
      <w:r w:rsidR="009E6DD7">
        <w:rPr>
          <w:sz w:val="24"/>
          <w:szCs w:val="24"/>
        </w:rPr>
        <w:t xml:space="preserve"> However, the I-neb is only officially manufactured for Promixin (Colistin</w:t>
      </w:r>
      <w:r w:rsidR="00134E13">
        <w:rPr>
          <w:sz w:val="24"/>
          <w:szCs w:val="24"/>
        </w:rPr>
        <w:t>,</w:t>
      </w:r>
      <w:r w:rsidR="009E6DD7">
        <w:rPr>
          <w:sz w:val="24"/>
          <w:szCs w:val="24"/>
        </w:rPr>
        <w:t xml:space="preserve"> manufactured by Profile Pharma</w:t>
      </w:r>
      <w:r w:rsidR="00134E13">
        <w:rPr>
          <w:sz w:val="24"/>
          <w:szCs w:val="24"/>
        </w:rPr>
        <w:t xml:space="preserve"> ltd</w:t>
      </w:r>
      <w:r w:rsidR="00DE385F">
        <w:rPr>
          <w:sz w:val="24"/>
          <w:szCs w:val="24"/>
        </w:rPr>
        <w:t>.</w:t>
      </w:r>
      <w:r w:rsidR="009E6DD7">
        <w:rPr>
          <w:sz w:val="24"/>
          <w:szCs w:val="24"/>
        </w:rPr>
        <w:t>), although other med</w:t>
      </w:r>
      <w:r w:rsidR="00003FA9">
        <w:rPr>
          <w:sz w:val="24"/>
          <w:szCs w:val="24"/>
        </w:rPr>
        <w:t>ication</w:t>
      </w:r>
      <w:r w:rsidR="009E6DD7">
        <w:rPr>
          <w:sz w:val="24"/>
          <w:szCs w:val="24"/>
        </w:rPr>
        <w:t>s can be nebulised through it. The lack of financial incentive to adapt this technology for rival drug company products is likely to be a major barrier to the successful development of this technology.</w:t>
      </w:r>
      <w:r w:rsidR="00C50F8B">
        <w:rPr>
          <w:sz w:val="24"/>
          <w:szCs w:val="24"/>
        </w:rPr>
        <w:t xml:space="preserve"> </w:t>
      </w:r>
      <w:r w:rsidR="00435F49">
        <w:rPr>
          <w:sz w:val="24"/>
          <w:szCs w:val="24"/>
        </w:rPr>
        <w:t>Table 32 shows the electronic adherence monitors currently available for patients with CF. Whilst there are currently no electronic adherence monitors available in the USA, negotiations are curr</w:t>
      </w:r>
      <w:r w:rsidR="00134E13">
        <w:rPr>
          <w:sz w:val="24"/>
          <w:szCs w:val="24"/>
        </w:rPr>
        <w:t xml:space="preserve">ently underway between </w:t>
      </w:r>
      <w:r w:rsidR="008659E1">
        <w:rPr>
          <w:sz w:val="24"/>
          <w:szCs w:val="24"/>
        </w:rPr>
        <w:t>Kristin</w:t>
      </w:r>
      <w:r w:rsidR="00134E13">
        <w:rPr>
          <w:sz w:val="24"/>
          <w:szCs w:val="24"/>
        </w:rPr>
        <w:t xml:space="preserve"> Rieke</w:t>
      </w:r>
      <w:r w:rsidR="00435F49">
        <w:rPr>
          <w:sz w:val="24"/>
          <w:szCs w:val="24"/>
        </w:rPr>
        <w:t>rt, a leader in the field of adherence research</w:t>
      </w:r>
      <w:r w:rsidR="00134E13">
        <w:rPr>
          <w:sz w:val="24"/>
          <w:szCs w:val="24"/>
        </w:rPr>
        <w:t xml:space="preserve"> (John Hopkins University, Baltimore)</w:t>
      </w:r>
      <w:r w:rsidR="00435F49">
        <w:rPr>
          <w:sz w:val="24"/>
          <w:szCs w:val="24"/>
        </w:rPr>
        <w:t>, and the Propeller group currently using smartphone technology to monitor asthma adherence (described above).</w:t>
      </w:r>
      <w:r w:rsidR="00C50F8B">
        <w:rPr>
          <w:sz w:val="24"/>
          <w:szCs w:val="24"/>
        </w:rPr>
        <w:t xml:space="preserve"> Technology is being developed to electronically monitor PARI nebs (Vancouver, Canada), via the E-track system, although this is only currently available in the research setting</w:t>
      </w:r>
      <w:r w:rsidR="00003FA9">
        <w:rPr>
          <w:sz w:val="24"/>
          <w:szCs w:val="24"/>
        </w:rPr>
        <w:t xml:space="preserve"> </w:t>
      </w:r>
      <w:r w:rsidR="00C50F8B">
        <w:rPr>
          <w:sz w:val="24"/>
          <w:szCs w:val="24"/>
        </w:rPr>
        <w:fldChar w:fldCharType="begin"/>
      </w:r>
      <w:r w:rsidR="003F16C8">
        <w:rPr>
          <w:sz w:val="24"/>
          <w:szCs w:val="24"/>
        </w:rPr>
        <w:instrText xml:space="preserve"> ADDIN EN.CITE &lt;EndNote&gt;&lt;Cite&gt;&lt;Author&gt;Hoo&lt;/Author&gt;&lt;Year&gt;2016&lt;/Year&gt;&lt;RecNum&gt;331&lt;/RecNum&gt;&lt;DisplayText&gt;(Hoo et al., 2016)&lt;/DisplayText&gt;&lt;record&gt;&lt;rec-number&gt;331&lt;/rec-number&gt;&lt;foreign-keys&gt;&lt;key app="EN" db-id="a9d2r2ew8ts9s8e9tt2pr0pfpdzpsdpxvsse"&gt;331&lt;/key&gt;&lt;/foreign-keys&gt;&lt;ref-type name="Journal Article"&gt;17&lt;/ref-type&gt;&lt;contributors&gt;&lt;authors&gt;&lt;author&gt;Hoo, Z. H.&lt;/author&gt;&lt;author&gt;Curley, R.&lt;/author&gt;&lt;author&gt;Campbell, M. J.&lt;/author&gt;&lt;author&gt;Walters, S. J.&lt;/author&gt;&lt;author&gt;Hind, D.&lt;/author&gt;&lt;author&gt;Wildman, M. J.&lt;/author&gt;&lt;/authors&gt;&lt;/contributors&gt;&lt;auth-address&gt;School of Health and Related Research (ScHARR), University of Sheffield, Sheffield, UK; Sheffield Adult Cystic Fibrosis Centre, Northern General Hospital, University of Sheffield, Sheffield, UK.&amp;#xD;School of Health and Related Research (ScHARR), University of Sheffield, Sheffield, UK.&amp;#xD;Sheffield Clinical Trials Research Unit, University of Sheffield, Sheffield, UK.&lt;/auth-address&gt;&lt;titles&gt;&lt;title&gt;Accurate reporting of adherence to inhaled therapies in adults with cystic fibrosis: methods to calculate &amp;quot;normative adherence&amp;quot;&lt;/title&gt;&lt;secondary-title&gt;Patient Prefer Adherence&lt;/secondary-title&gt;&lt;alt-title&gt;Patient preference and adherence&lt;/alt-title&gt;&lt;/titles&gt;&lt;periodical&gt;&lt;full-title&gt;Patient Prefer Adherence&lt;/full-title&gt;&lt;abbr-1&gt;Patient preference and adherence&lt;/abbr-1&gt;&lt;/periodical&gt;&lt;alt-periodical&gt;&lt;full-title&gt;Patient Prefer Adherence&lt;/full-title&gt;&lt;abbr-1&gt;Patient preference and adherence&lt;/abbr-1&gt;&lt;/alt-periodical&gt;&lt;pages&gt;887-900&lt;/pages&gt;&lt;volume&gt;10&lt;/volume&gt;&lt;edition&gt;2016/06/11&lt;/edition&gt;&lt;dates&gt;&lt;year&gt;2016&lt;/year&gt;&lt;/dates&gt;&lt;isbn&gt;1177-889X (Electronic)&amp;#xD;1177-889X (Linking)&lt;/isbn&gt;&lt;accession-num&gt;27284242&lt;/accession-num&gt;&lt;urls&gt;&lt;/urls&gt;&lt;custom2&gt;PMC4883819&lt;/custom2&gt;&lt;electronic-resource-num&gt;10.2147/ppa.s105530&lt;/electronic-resource-num&gt;&lt;remote-database-provider&gt;NLM&lt;/remote-database-provider&gt;&lt;language&gt;eng&lt;/language&gt;&lt;/record&gt;&lt;/Cite&gt;&lt;/EndNote&gt;</w:instrText>
      </w:r>
      <w:r w:rsidR="00C50F8B">
        <w:rPr>
          <w:sz w:val="24"/>
          <w:szCs w:val="24"/>
        </w:rPr>
        <w:fldChar w:fldCharType="separate"/>
      </w:r>
      <w:r w:rsidR="003F16C8">
        <w:rPr>
          <w:noProof/>
          <w:sz w:val="24"/>
          <w:szCs w:val="24"/>
        </w:rPr>
        <w:t>(</w:t>
      </w:r>
      <w:hyperlink w:anchor="_ENREF_63" w:tooltip="Hoo, 2016 #331" w:history="1">
        <w:r w:rsidR="00DC52E3">
          <w:rPr>
            <w:noProof/>
            <w:sz w:val="24"/>
            <w:szCs w:val="24"/>
          </w:rPr>
          <w:t>Hoo et al., 2016</w:t>
        </w:r>
      </w:hyperlink>
      <w:r w:rsidR="003F16C8">
        <w:rPr>
          <w:noProof/>
          <w:sz w:val="24"/>
          <w:szCs w:val="24"/>
        </w:rPr>
        <w:t>)</w:t>
      </w:r>
      <w:r w:rsidR="00C50F8B">
        <w:rPr>
          <w:sz w:val="24"/>
          <w:szCs w:val="24"/>
        </w:rPr>
        <w:fldChar w:fldCharType="end"/>
      </w:r>
      <w:r w:rsidR="00C50F8B">
        <w:rPr>
          <w:sz w:val="24"/>
          <w:szCs w:val="24"/>
        </w:rPr>
        <w:t>.</w:t>
      </w:r>
    </w:p>
    <w:p w14:paraId="66C368F0" w14:textId="77777777" w:rsidR="004E35E8" w:rsidRDefault="004E35E8" w:rsidP="002C08CE">
      <w:pPr>
        <w:pStyle w:val="Heading3"/>
        <w:rPr>
          <w:sz w:val="24"/>
          <w:szCs w:val="24"/>
        </w:rPr>
      </w:pPr>
      <w:bookmarkStart w:id="429" w:name="_Toc462235777"/>
    </w:p>
    <w:tbl>
      <w:tblPr>
        <w:tblStyle w:val="TableGrid"/>
        <w:tblW w:w="10632" w:type="dxa"/>
        <w:tblInd w:w="-459" w:type="dxa"/>
        <w:tblLayout w:type="fixed"/>
        <w:tblLook w:val="04A0" w:firstRow="1" w:lastRow="0" w:firstColumn="1" w:lastColumn="0" w:noHBand="0" w:noVBand="1"/>
      </w:tblPr>
      <w:tblGrid>
        <w:gridCol w:w="2977"/>
        <w:gridCol w:w="1843"/>
        <w:gridCol w:w="1559"/>
        <w:gridCol w:w="1276"/>
        <w:gridCol w:w="1276"/>
        <w:gridCol w:w="1701"/>
      </w:tblGrid>
      <w:tr w:rsidR="004E35E8" w14:paraId="2A58110C" w14:textId="77777777" w:rsidTr="009764A7">
        <w:tc>
          <w:tcPr>
            <w:tcW w:w="2977" w:type="dxa"/>
          </w:tcPr>
          <w:p w14:paraId="46C9C702" w14:textId="77777777" w:rsidR="004E35E8" w:rsidRPr="007B6EB4" w:rsidRDefault="004E35E8" w:rsidP="009764A7">
            <w:pPr>
              <w:rPr>
                <w:b/>
                <w:sz w:val="24"/>
                <w:szCs w:val="24"/>
              </w:rPr>
            </w:pPr>
            <w:r w:rsidRPr="007B6EB4">
              <w:rPr>
                <w:b/>
                <w:sz w:val="24"/>
                <w:szCs w:val="24"/>
              </w:rPr>
              <w:t>Device</w:t>
            </w:r>
          </w:p>
        </w:tc>
        <w:tc>
          <w:tcPr>
            <w:tcW w:w="1843" w:type="dxa"/>
          </w:tcPr>
          <w:p w14:paraId="45E479BC" w14:textId="77777777" w:rsidR="004E35E8" w:rsidRPr="007B6EB4" w:rsidRDefault="004E35E8" w:rsidP="009764A7">
            <w:pPr>
              <w:rPr>
                <w:b/>
                <w:sz w:val="24"/>
                <w:szCs w:val="24"/>
              </w:rPr>
            </w:pPr>
            <w:r w:rsidRPr="007B6EB4">
              <w:rPr>
                <w:b/>
                <w:sz w:val="24"/>
                <w:szCs w:val="24"/>
              </w:rPr>
              <w:t>Manufacturer</w:t>
            </w:r>
          </w:p>
        </w:tc>
        <w:tc>
          <w:tcPr>
            <w:tcW w:w="1559" w:type="dxa"/>
          </w:tcPr>
          <w:p w14:paraId="691EEB40" w14:textId="77777777" w:rsidR="004E35E8" w:rsidRPr="007B6EB4" w:rsidRDefault="004E35E8" w:rsidP="009764A7">
            <w:pPr>
              <w:rPr>
                <w:b/>
                <w:sz w:val="24"/>
                <w:szCs w:val="24"/>
              </w:rPr>
            </w:pPr>
            <w:r w:rsidRPr="007B6EB4">
              <w:rPr>
                <w:b/>
                <w:sz w:val="24"/>
                <w:szCs w:val="24"/>
              </w:rPr>
              <w:t>Medications</w:t>
            </w:r>
          </w:p>
        </w:tc>
        <w:tc>
          <w:tcPr>
            <w:tcW w:w="1276" w:type="dxa"/>
          </w:tcPr>
          <w:p w14:paraId="6233DACD" w14:textId="77777777" w:rsidR="004E35E8" w:rsidRPr="007B6EB4" w:rsidRDefault="004E35E8" w:rsidP="009764A7">
            <w:pPr>
              <w:rPr>
                <w:b/>
                <w:sz w:val="24"/>
                <w:szCs w:val="24"/>
              </w:rPr>
            </w:pPr>
            <w:r w:rsidRPr="007B6EB4">
              <w:rPr>
                <w:b/>
                <w:sz w:val="24"/>
                <w:szCs w:val="24"/>
              </w:rPr>
              <w:t>Storage capacity</w:t>
            </w:r>
          </w:p>
        </w:tc>
        <w:tc>
          <w:tcPr>
            <w:tcW w:w="1276" w:type="dxa"/>
          </w:tcPr>
          <w:p w14:paraId="7A5DE188" w14:textId="77777777" w:rsidR="004E35E8" w:rsidRPr="007B6EB4" w:rsidRDefault="004E35E8" w:rsidP="009764A7">
            <w:pPr>
              <w:rPr>
                <w:b/>
                <w:sz w:val="24"/>
                <w:szCs w:val="24"/>
              </w:rPr>
            </w:pPr>
            <w:r w:rsidRPr="007B6EB4">
              <w:rPr>
                <w:b/>
                <w:sz w:val="24"/>
                <w:szCs w:val="24"/>
              </w:rPr>
              <w:t>Cost per unit</w:t>
            </w:r>
          </w:p>
        </w:tc>
        <w:tc>
          <w:tcPr>
            <w:tcW w:w="1701" w:type="dxa"/>
          </w:tcPr>
          <w:p w14:paraId="7EA2104B" w14:textId="77777777" w:rsidR="004E35E8" w:rsidRPr="007B6EB4" w:rsidRDefault="004E35E8" w:rsidP="009764A7">
            <w:pPr>
              <w:rPr>
                <w:b/>
                <w:sz w:val="24"/>
                <w:szCs w:val="24"/>
              </w:rPr>
            </w:pPr>
            <w:r w:rsidRPr="007B6EB4">
              <w:rPr>
                <w:b/>
                <w:sz w:val="24"/>
                <w:szCs w:val="24"/>
              </w:rPr>
              <w:t>Notes</w:t>
            </w:r>
          </w:p>
        </w:tc>
      </w:tr>
      <w:tr w:rsidR="004E35E8" w14:paraId="513A04F7" w14:textId="77777777" w:rsidTr="009764A7">
        <w:tc>
          <w:tcPr>
            <w:tcW w:w="2977" w:type="dxa"/>
          </w:tcPr>
          <w:p w14:paraId="0F92C052" w14:textId="77777777" w:rsidR="004E35E8" w:rsidRDefault="004E35E8" w:rsidP="009764A7">
            <w:pPr>
              <w:spacing w:line="276" w:lineRule="auto"/>
              <w:rPr>
                <w:sz w:val="24"/>
                <w:szCs w:val="24"/>
              </w:rPr>
            </w:pPr>
            <w:r>
              <w:rPr>
                <w:sz w:val="24"/>
                <w:szCs w:val="24"/>
              </w:rPr>
              <w:t>I-Neb</w:t>
            </w:r>
          </w:p>
          <w:p w14:paraId="0BE8BDCB" w14:textId="77777777" w:rsidR="004E35E8" w:rsidRDefault="004E35E8" w:rsidP="009764A7">
            <w:pPr>
              <w:spacing w:line="276" w:lineRule="auto"/>
              <w:rPr>
                <w:sz w:val="24"/>
                <w:szCs w:val="24"/>
              </w:rPr>
            </w:pPr>
            <w:r w:rsidRPr="007F7597">
              <w:rPr>
                <w:noProof/>
                <w:sz w:val="24"/>
                <w:szCs w:val="24"/>
                <w:lang w:eastAsia="en-GB"/>
              </w:rPr>
              <w:drawing>
                <wp:inline distT="0" distB="0" distL="0" distR="0" wp14:anchorId="79B0891A" wp14:editId="0488A6E8">
                  <wp:extent cx="1371600" cy="1828800"/>
                  <wp:effectExtent l="0" t="0" r="0" b="0"/>
                  <wp:docPr id="2069" name="Picture 2069" descr="https://encrypted-tbn3.gstatic.com/images?q=tbn:ANd9GcQdkXzkoxR9Vai6KnffOWlyrmIT_7wmjynBILcwqB9bndkzl7VX">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dkXzkoxR9Vai6KnffOWlyrmIT_7wmjynBILcwqB9bndkzl7VX">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1843" w:type="dxa"/>
          </w:tcPr>
          <w:p w14:paraId="7AC5CA77" w14:textId="77777777" w:rsidR="004E35E8" w:rsidRDefault="004E35E8" w:rsidP="009764A7">
            <w:pPr>
              <w:spacing w:line="276" w:lineRule="auto"/>
              <w:rPr>
                <w:sz w:val="24"/>
                <w:szCs w:val="24"/>
              </w:rPr>
            </w:pPr>
            <w:r>
              <w:rPr>
                <w:sz w:val="24"/>
                <w:szCs w:val="24"/>
              </w:rPr>
              <w:t>Philips Respironics, UK</w:t>
            </w:r>
          </w:p>
        </w:tc>
        <w:tc>
          <w:tcPr>
            <w:tcW w:w="1559" w:type="dxa"/>
          </w:tcPr>
          <w:p w14:paraId="10F54081" w14:textId="77777777" w:rsidR="004E35E8" w:rsidRDefault="004E35E8" w:rsidP="009764A7">
            <w:pPr>
              <w:spacing w:line="276" w:lineRule="auto"/>
              <w:rPr>
                <w:sz w:val="24"/>
                <w:szCs w:val="24"/>
              </w:rPr>
            </w:pPr>
            <w:r>
              <w:rPr>
                <w:sz w:val="24"/>
                <w:szCs w:val="24"/>
              </w:rPr>
              <w:t>Antibiotics (officially Promixin), mucolytics</w:t>
            </w:r>
          </w:p>
        </w:tc>
        <w:tc>
          <w:tcPr>
            <w:tcW w:w="1276" w:type="dxa"/>
          </w:tcPr>
          <w:p w14:paraId="2BB83F59" w14:textId="77777777" w:rsidR="004E35E8" w:rsidRDefault="004E35E8" w:rsidP="009764A7">
            <w:pPr>
              <w:spacing w:line="276" w:lineRule="auto"/>
              <w:rPr>
                <w:sz w:val="24"/>
                <w:szCs w:val="24"/>
              </w:rPr>
            </w:pPr>
            <w:r>
              <w:rPr>
                <w:sz w:val="24"/>
                <w:szCs w:val="24"/>
              </w:rPr>
              <w:t>5 years</w:t>
            </w:r>
          </w:p>
        </w:tc>
        <w:tc>
          <w:tcPr>
            <w:tcW w:w="1276" w:type="dxa"/>
          </w:tcPr>
          <w:p w14:paraId="566312CC" w14:textId="77777777" w:rsidR="004E35E8" w:rsidRPr="00386300" w:rsidRDefault="004E35E8" w:rsidP="009764A7">
            <w:pPr>
              <w:spacing w:line="276" w:lineRule="auto"/>
              <w:rPr>
                <w:sz w:val="24"/>
                <w:szCs w:val="24"/>
              </w:rPr>
            </w:pPr>
            <w:r w:rsidRPr="00386300">
              <w:rPr>
                <w:sz w:val="24"/>
                <w:szCs w:val="24"/>
              </w:rPr>
              <w:t>£850 - £1300</w:t>
            </w:r>
          </w:p>
        </w:tc>
        <w:tc>
          <w:tcPr>
            <w:tcW w:w="1701" w:type="dxa"/>
          </w:tcPr>
          <w:p w14:paraId="31D4F14E" w14:textId="77777777" w:rsidR="004E35E8" w:rsidRDefault="004E35E8" w:rsidP="009764A7">
            <w:pPr>
              <w:spacing w:line="276" w:lineRule="auto"/>
              <w:rPr>
                <w:sz w:val="24"/>
                <w:szCs w:val="24"/>
              </w:rPr>
            </w:pPr>
            <w:r>
              <w:rPr>
                <w:sz w:val="24"/>
                <w:szCs w:val="24"/>
              </w:rPr>
              <w:t>Officially only manufactured for Promixin (colistin), but other meds can be used</w:t>
            </w:r>
          </w:p>
        </w:tc>
      </w:tr>
      <w:tr w:rsidR="004E35E8" w14:paraId="6F390638" w14:textId="77777777" w:rsidTr="009764A7">
        <w:tc>
          <w:tcPr>
            <w:tcW w:w="2977" w:type="dxa"/>
          </w:tcPr>
          <w:p w14:paraId="39DD6A72" w14:textId="77777777" w:rsidR="004E35E8" w:rsidRDefault="004E35E8" w:rsidP="009764A7">
            <w:pPr>
              <w:rPr>
                <w:sz w:val="24"/>
                <w:szCs w:val="24"/>
              </w:rPr>
            </w:pPr>
            <w:r>
              <w:rPr>
                <w:sz w:val="24"/>
                <w:szCs w:val="24"/>
              </w:rPr>
              <w:t>AkitaJet</w:t>
            </w:r>
          </w:p>
          <w:p w14:paraId="7E4974C5" w14:textId="77777777" w:rsidR="004E35E8" w:rsidRDefault="004E35E8" w:rsidP="009764A7">
            <w:pPr>
              <w:rPr>
                <w:sz w:val="24"/>
                <w:szCs w:val="24"/>
              </w:rPr>
            </w:pPr>
            <w:r>
              <w:object w:dxaOrig="3495" w:dyaOrig="2520" w14:anchorId="4A0F4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3pt;height:103.45pt" o:ole="">
                  <v:imagedata r:id="rId50" o:title=""/>
                </v:shape>
                <o:OLEObject Type="Embed" ProgID="PBrush" ShapeID="_x0000_i1025" DrawAspect="Content" ObjectID="_1577265612" r:id="rId51"/>
              </w:object>
            </w:r>
          </w:p>
        </w:tc>
        <w:tc>
          <w:tcPr>
            <w:tcW w:w="1843" w:type="dxa"/>
          </w:tcPr>
          <w:p w14:paraId="6311B634" w14:textId="77777777" w:rsidR="004E35E8" w:rsidRDefault="004E35E8" w:rsidP="009764A7">
            <w:pPr>
              <w:rPr>
                <w:sz w:val="24"/>
                <w:szCs w:val="24"/>
              </w:rPr>
            </w:pPr>
            <w:r>
              <w:rPr>
                <w:sz w:val="24"/>
                <w:szCs w:val="24"/>
              </w:rPr>
              <w:t>Vectura, Germany</w:t>
            </w:r>
          </w:p>
        </w:tc>
        <w:tc>
          <w:tcPr>
            <w:tcW w:w="1559" w:type="dxa"/>
          </w:tcPr>
          <w:p w14:paraId="3987E6D9" w14:textId="77777777" w:rsidR="004E35E8" w:rsidRDefault="004E35E8" w:rsidP="009764A7">
            <w:pPr>
              <w:rPr>
                <w:sz w:val="24"/>
                <w:szCs w:val="24"/>
              </w:rPr>
            </w:pPr>
            <w:r>
              <w:rPr>
                <w:sz w:val="24"/>
                <w:szCs w:val="24"/>
              </w:rPr>
              <w:t>Antibiotics, mucolytics</w:t>
            </w:r>
          </w:p>
        </w:tc>
        <w:tc>
          <w:tcPr>
            <w:tcW w:w="1276" w:type="dxa"/>
          </w:tcPr>
          <w:p w14:paraId="2DAFD346" w14:textId="77777777" w:rsidR="004E35E8" w:rsidRPr="00A206AC" w:rsidRDefault="004E35E8" w:rsidP="009764A7">
            <w:pPr>
              <w:rPr>
                <w:sz w:val="24"/>
                <w:szCs w:val="24"/>
              </w:rPr>
            </w:pPr>
            <w:r>
              <w:rPr>
                <w:sz w:val="24"/>
                <w:szCs w:val="24"/>
              </w:rPr>
              <w:t>“all” data stored on a smart card</w:t>
            </w:r>
          </w:p>
        </w:tc>
        <w:tc>
          <w:tcPr>
            <w:tcW w:w="1276" w:type="dxa"/>
          </w:tcPr>
          <w:p w14:paraId="4D48DFFF" w14:textId="77777777" w:rsidR="004E35E8" w:rsidRPr="00F31BC7" w:rsidRDefault="004E35E8" w:rsidP="009764A7">
            <w:pPr>
              <w:rPr>
                <w:sz w:val="24"/>
                <w:szCs w:val="24"/>
              </w:rPr>
            </w:pPr>
            <w:r>
              <w:rPr>
                <w:sz w:val="24"/>
                <w:szCs w:val="24"/>
              </w:rPr>
              <w:t>£2577 (Belgium)- £3171 (Europe)</w:t>
            </w:r>
          </w:p>
        </w:tc>
        <w:tc>
          <w:tcPr>
            <w:tcW w:w="1701" w:type="dxa"/>
          </w:tcPr>
          <w:p w14:paraId="7FC622FB" w14:textId="77777777" w:rsidR="004E35E8" w:rsidRDefault="004E35E8" w:rsidP="00003FA9">
            <w:pPr>
              <w:keepNext/>
              <w:rPr>
                <w:sz w:val="24"/>
                <w:szCs w:val="24"/>
              </w:rPr>
            </w:pPr>
          </w:p>
        </w:tc>
      </w:tr>
    </w:tbl>
    <w:p w14:paraId="53F1DFB6" w14:textId="10178F8B" w:rsidR="00435F49" w:rsidRDefault="00003FA9" w:rsidP="00003FA9">
      <w:pPr>
        <w:pStyle w:val="Caption"/>
        <w:rPr>
          <w:sz w:val="24"/>
          <w:szCs w:val="24"/>
        </w:rPr>
      </w:pPr>
      <w:bookmarkStart w:id="430" w:name="_Toc500245644"/>
      <w:bookmarkEnd w:id="429"/>
      <w:r w:rsidRPr="00003FA9">
        <w:rPr>
          <w:sz w:val="24"/>
          <w:szCs w:val="24"/>
        </w:rPr>
        <w:t>Table 32 – Electronic adherence monitors commercially for available for CF in 2016</w:t>
      </w:r>
      <w:bookmarkEnd w:id="430"/>
    </w:p>
    <w:p w14:paraId="70855354" w14:textId="77777777" w:rsidR="00003FA9" w:rsidRPr="00003FA9" w:rsidRDefault="00003FA9" w:rsidP="00003FA9"/>
    <w:p w14:paraId="01202CED" w14:textId="6F156268" w:rsidR="00DE385F" w:rsidRPr="006E61CA" w:rsidRDefault="00003FA9" w:rsidP="006E61CA">
      <w:pPr>
        <w:pStyle w:val="Heading2"/>
        <w:spacing w:line="480" w:lineRule="auto"/>
        <w:rPr>
          <w:sz w:val="28"/>
          <w:szCs w:val="28"/>
          <w:u w:val="single"/>
        </w:rPr>
      </w:pPr>
      <w:bookmarkStart w:id="431" w:name="_Toc497490451"/>
      <w:r>
        <w:rPr>
          <w:sz w:val="28"/>
          <w:szCs w:val="28"/>
          <w:u w:val="single"/>
        </w:rPr>
        <w:t>6</w:t>
      </w:r>
      <w:r w:rsidR="006E61CA" w:rsidRPr="006E61CA">
        <w:rPr>
          <w:sz w:val="28"/>
          <w:szCs w:val="28"/>
          <w:u w:val="single"/>
        </w:rPr>
        <w:t>.9 Summary</w:t>
      </w:r>
      <w:bookmarkEnd w:id="431"/>
    </w:p>
    <w:p w14:paraId="4A68317A" w14:textId="5F0F0E60" w:rsidR="00DE385F" w:rsidRDefault="006E61CA" w:rsidP="006E61CA">
      <w:pPr>
        <w:spacing w:line="480" w:lineRule="auto"/>
        <w:rPr>
          <w:sz w:val="24"/>
          <w:szCs w:val="24"/>
        </w:rPr>
      </w:pPr>
      <w:r>
        <w:rPr>
          <w:sz w:val="24"/>
          <w:szCs w:val="24"/>
        </w:rPr>
        <w:t xml:space="preserve">The STAAR study had significant strengths including the use of a practically feasible intervention </w:t>
      </w:r>
      <w:r w:rsidR="004111DD">
        <w:rPr>
          <w:sz w:val="24"/>
          <w:szCs w:val="24"/>
        </w:rPr>
        <w:t xml:space="preserve">which improved adherence and sustained the effect over a 12 month period. The study had good internal and external validity, and its methodology had significant advantages over similar adherence studies in children with asthma. Limitations of the study were that it potentially used the wrong primary outcome (ACQ), where a clinical outcome such as exacerbations may have been advantageous. Future studies using a similar approach should consider using exacerbations as a primary outcome, and include a full economic evaluation. </w:t>
      </w:r>
    </w:p>
    <w:p w14:paraId="178EB863" w14:textId="1DDDF053" w:rsidR="004111DD" w:rsidRDefault="004111DD" w:rsidP="006E61CA">
      <w:pPr>
        <w:spacing w:line="480" w:lineRule="auto"/>
        <w:rPr>
          <w:sz w:val="24"/>
          <w:szCs w:val="24"/>
        </w:rPr>
      </w:pPr>
      <w:r>
        <w:rPr>
          <w:sz w:val="24"/>
          <w:szCs w:val="24"/>
        </w:rPr>
        <w:lastRenderedPageBreak/>
        <w:t xml:space="preserve">The Nebtext study was the first of its kind using electronic adherence data, and it showed that sending regular text messages to children with CF is feasible, practical and popular. </w:t>
      </w:r>
      <w:r w:rsidR="00506916">
        <w:rPr>
          <w:sz w:val="24"/>
          <w:szCs w:val="24"/>
        </w:rPr>
        <w:t>Although it was a small study, the data generated here can inform future studies in the field using the texts in specific populations or at specific times.</w:t>
      </w:r>
    </w:p>
    <w:p w14:paraId="6659611D" w14:textId="77777777" w:rsidR="00506916" w:rsidRDefault="00506916" w:rsidP="006E61CA">
      <w:pPr>
        <w:spacing w:line="480" w:lineRule="auto"/>
        <w:rPr>
          <w:sz w:val="24"/>
          <w:szCs w:val="24"/>
        </w:rPr>
      </w:pPr>
    </w:p>
    <w:p w14:paraId="0DEF81E3" w14:textId="77777777" w:rsidR="00506916" w:rsidRDefault="00506916" w:rsidP="006E61CA">
      <w:pPr>
        <w:spacing w:line="480" w:lineRule="auto"/>
        <w:rPr>
          <w:sz w:val="24"/>
          <w:szCs w:val="24"/>
        </w:rPr>
      </w:pPr>
    </w:p>
    <w:p w14:paraId="55F7369B" w14:textId="77777777" w:rsidR="00506916" w:rsidRPr="006E61CA" w:rsidRDefault="00506916" w:rsidP="006E61CA">
      <w:pPr>
        <w:spacing w:line="480" w:lineRule="auto"/>
        <w:rPr>
          <w:sz w:val="24"/>
          <w:szCs w:val="24"/>
        </w:rPr>
      </w:pPr>
    </w:p>
    <w:p w14:paraId="5A40D96F" w14:textId="77777777" w:rsidR="006E61CA" w:rsidRDefault="006E61CA" w:rsidP="006E61CA"/>
    <w:p w14:paraId="04E2603A" w14:textId="77777777" w:rsidR="006E61CA" w:rsidRDefault="006E61CA" w:rsidP="006E61CA"/>
    <w:p w14:paraId="7B924FEF" w14:textId="77777777" w:rsidR="006E61CA" w:rsidRDefault="006E61CA" w:rsidP="006E61CA"/>
    <w:p w14:paraId="37116CE0" w14:textId="77777777" w:rsidR="006E61CA" w:rsidRDefault="006E61CA" w:rsidP="006E61CA"/>
    <w:p w14:paraId="328A9A2D" w14:textId="77777777" w:rsidR="006E61CA" w:rsidRDefault="006E61CA" w:rsidP="006E61CA"/>
    <w:p w14:paraId="0A499129" w14:textId="77777777" w:rsidR="006E61CA" w:rsidRDefault="006E61CA" w:rsidP="006E61CA"/>
    <w:p w14:paraId="43527915" w14:textId="77777777" w:rsidR="006E61CA" w:rsidRDefault="006E61CA" w:rsidP="006E61CA"/>
    <w:p w14:paraId="4DFBF464" w14:textId="77777777" w:rsidR="006E61CA" w:rsidRDefault="006E61CA" w:rsidP="006E61CA"/>
    <w:p w14:paraId="55DB9165" w14:textId="77777777" w:rsidR="006E61CA" w:rsidRDefault="006E61CA" w:rsidP="006E61CA"/>
    <w:p w14:paraId="6365AD33" w14:textId="77777777" w:rsidR="006E61CA" w:rsidRDefault="006E61CA" w:rsidP="006E61CA"/>
    <w:p w14:paraId="4EB271BE" w14:textId="77777777" w:rsidR="006E61CA" w:rsidRDefault="006E61CA" w:rsidP="006E61CA"/>
    <w:p w14:paraId="3856879B" w14:textId="77777777" w:rsidR="00506916" w:rsidRDefault="00506916" w:rsidP="006E61CA"/>
    <w:p w14:paraId="6A9D0A3E" w14:textId="77777777" w:rsidR="00506916" w:rsidRDefault="00506916" w:rsidP="006E61CA"/>
    <w:p w14:paraId="259ECA8F" w14:textId="77777777" w:rsidR="00506916" w:rsidRDefault="00506916" w:rsidP="006E61CA"/>
    <w:p w14:paraId="57CDA837" w14:textId="77777777" w:rsidR="00506916" w:rsidRDefault="00506916" w:rsidP="006E61CA"/>
    <w:p w14:paraId="07BB1EC6" w14:textId="77777777" w:rsidR="00506916" w:rsidRDefault="00506916" w:rsidP="006E61CA"/>
    <w:p w14:paraId="5E12C849" w14:textId="77777777" w:rsidR="00506916" w:rsidRDefault="00506916" w:rsidP="006E61CA"/>
    <w:p w14:paraId="2EC2554D" w14:textId="44C6100B" w:rsidR="006E61CA" w:rsidRPr="00541306" w:rsidRDefault="00003FA9" w:rsidP="00506916">
      <w:pPr>
        <w:pStyle w:val="Heading1"/>
        <w:rPr>
          <w:sz w:val="92"/>
          <w:szCs w:val="92"/>
          <w:u w:val="single"/>
        </w:rPr>
      </w:pPr>
      <w:bookmarkStart w:id="432" w:name="_Toc497490452"/>
      <w:r>
        <w:rPr>
          <w:sz w:val="92"/>
          <w:szCs w:val="92"/>
          <w:u w:val="single"/>
        </w:rPr>
        <w:lastRenderedPageBreak/>
        <w:t>Chapter 7</w:t>
      </w:r>
      <w:r w:rsidR="006E61CA" w:rsidRPr="00541306">
        <w:rPr>
          <w:sz w:val="92"/>
          <w:szCs w:val="92"/>
          <w:u w:val="single"/>
        </w:rPr>
        <w:t xml:space="preserve"> - Conclusions</w:t>
      </w:r>
      <w:bookmarkEnd w:id="432"/>
    </w:p>
    <w:p w14:paraId="704F2530" w14:textId="77777777" w:rsidR="006E61CA" w:rsidRDefault="006E61CA" w:rsidP="006E61CA"/>
    <w:p w14:paraId="2752A7D0" w14:textId="77777777" w:rsidR="006E61CA" w:rsidRDefault="006E61CA" w:rsidP="006E61CA"/>
    <w:p w14:paraId="28FC9654" w14:textId="77777777" w:rsidR="006E61CA" w:rsidRDefault="006E61CA" w:rsidP="006E61CA"/>
    <w:p w14:paraId="7D1FDE18" w14:textId="77777777" w:rsidR="006E61CA" w:rsidRDefault="006E61CA" w:rsidP="006E61CA"/>
    <w:p w14:paraId="4A9826CB" w14:textId="77777777" w:rsidR="006E61CA" w:rsidRDefault="006E61CA" w:rsidP="006E61CA"/>
    <w:p w14:paraId="4A151F20" w14:textId="77777777" w:rsidR="006E61CA" w:rsidRDefault="006E61CA" w:rsidP="006E61CA"/>
    <w:p w14:paraId="2757DF40" w14:textId="77777777" w:rsidR="006E61CA" w:rsidRDefault="006E61CA" w:rsidP="006E61CA"/>
    <w:p w14:paraId="711C5ECF" w14:textId="77777777" w:rsidR="006E61CA" w:rsidRDefault="006E61CA" w:rsidP="006E61CA"/>
    <w:p w14:paraId="686E0CC1" w14:textId="77777777" w:rsidR="006E61CA" w:rsidRDefault="006E61CA" w:rsidP="006E61CA"/>
    <w:p w14:paraId="60EC34FB" w14:textId="77777777" w:rsidR="006E61CA" w:rsidRDefault="006E61CA" w:rsidP="006E61CA"/>
    <w:p w14:paraId="60B97E76" w14:textId="77777777" w:rsidR="006E61CA" w:rsidRDefault="006E61CA" w:rsidP="006E61CA"/>
    <w:p w14:paraId="473569AE" w14:textId="77777777" w:rsidR="006E61CA" w:rsidRDefault="006E61CA" w:rsidP="006E61CA"/>
    <w:p w14:paraId="672418DE" w14:textId="77777777" w:rsidR="006E61CA" w:rsidRDefault="006E61CA" w:rsidP="006E61CA"/>
    <w:p w14:paraId="6EDAE2A0" w14:textId="77777777" w:rsidR="006E61CA" w:rsidRDefault="006E61CA" w:rsidP="006E61CA"/>
    <w:p w14:paraId="5E34F621" w14:textId="77777777" w:rsidR="006E61CA" w:rsidRDefault="006E61CA" w:rsidP="006E61CA"/>
    <w:p w14:paraId="30D3404F" w14:textId="77777777" w:rsidR="006E61CA" w:rsidRDefault="006E61CA" w:rsidP="006E61CA"/>
    <w:p w14:paraId="3356D4E4" w14:textId="77777777" w:rsidR="006E61CA" w:rsidRDefault="006E61CA" w:rsidP="006E61CA"/>
    <w:p w14:paraId="2531FF87" w14:textId="77777777" w:rsidR="006E61CA" w:rsidRDefault="006E61CA" w:rsidP="006E61CA"/>
    <w:p w14:paraId="0A24A993" w14:textId="77777777" w:rsidR="006E61CA" w:rsidRDefault="006E61CA" w:rsidP="006E61CA"/>
    <w:p w14:paraId="3D7FC634" w14:textId="77777777" w:rsidR="006E61CA" w:rsidRPr="006E61CA" w:rsidRDefault="006E61CA" w:rsidP="006E61CA"/>
    <w:p w14:paraId="1A3EE3B3" w14:textId="49508914" w:rsidR="00DE385F" w:rsidRPr="00541306" w:rsidRDefault="00003FA9" w:rsidP="00541306">
      <w:pPr>
        <w:pStyle w:val="Heading2"/>
        <w:spacing w:line="480" w:lineRule="auto"/>
        <w:rPr>
          <w:sz w:val="28"/>
          <w:szCs w:val="28"/>
          <w:u w:val="single"/>
        </w:rPr>
      </w:pPr>
      <w:bookmarkStart w:id="433" w:name="_Toc497490453"/>
      <w:r>
        <w:rPr>
          <w:sz w:val="28"/>
          <w:szCs w:val="28"/>
          <w:u w:val="single"/>
        </w:rPr>
        <w:lastRenderedPageBreak/>
        <w:t>7</w:t>
      </w:r>
      <w:r w:rsidR="00541306" w:rsidRPr="00541306">
        <w:rPr>
          <w:sz w:val="28"/>
          <w:szCs w:val="28"/>
          <w:u w:val="single"/>
        </w:rPr>
        <w:t>.1 Introduction</w:t>
      </w:r>
      <w:bookmarkEnd w:id="433"/>
    </w:p>
    <w:p w14:paraId="12464883" w14:textId="377E9BD6" w:rsidR="00541306" w:rsidRDefault="00003FA9" w:rsidP="00541306">
      <w:pPr>
        <w:spacing w:line="480" w:lineRule="auto"/>
        <w:rPr>
          <w:sz w:val="24"/>
          <w:szCs w:val="24"/>
        </w:rPr>
      </w:pPr>
      <w:r>
        <w:rPr>
          <w:sz w:val="24"/>
          <w:szCs w:val="24"/>
        </w:rPr>
        <w:t xml:space="preserve">Throughout this thesis </w:t>
      </w:r>
      <w:r w:rsidR="00541306">
        <w:rPr>
          <w:sz w:val="24"/>
          <w:szCs w:val="24"/>
        </w:rPr>
        <w:t>I have looked at the issue of adherence in ch</w:t>
      </w:r>
      <w:r>
        <w:rPr>
          <w:sz w:val="24"/>
          <w:szCs w:val="24"/>
        </w:rPr>
        <w:t>ildhood asthma and CF, and using</w:t>
      </w:r>
      <w:r w:rsidR="00541306">
        <w:rPr>
          <w:sz w:val="24"/>
          <w:szCs w:val="24"/>
        </w:rPr>
        <w:t xml:space="preserve"> on the findings of</w:t>
      </w:r>
      <w:r>
        <w:rPr>
          <w:sz w:val="24"/>
          <w:szCs w:val="24"/>
        </w:rPr>
        <w:t xml:space="preserve"> previous studies I have designed</w:t>
      </w:r>
      <w:r w:rsidR="00541306">
        <w:rPr>
          <w:sz w:val="24"/>
          <w:szCs w:val="24"/>
        </w:rPr>
        <w:t xml:space="preserve"> and implemented two original research studies using novel interventions. In</w:t>
      </w:r>
      <w:r>
        <w:rPr>
          <w:sz w:val="24"/>
          <w:szCs w:val="24"/>
        </w:rPr>
        <w:t xml:space="preserve"> this chapter I will conclude the</w:t>
      </w:r>
      <w:r w:rsidR="00541306">
        <w:rPr>
          <w:sz w:val="24"/>
          <w:szCs w:val="24"/>
        </w:rPr>
        <w:t xml:space="preserve"> findings</w:t>
      </w:r>
      <w:r>
        <w:rPr>
          <w:sz w:val="24"/>
          <w:szCs w:val="24"/>
        </w:rPr>
        <w:t xml:space="preserve"> of the two studies</w:t>
      </w:r>
      <w:r w:rsidR="00541306">
        <w:rPr>
          <w:sz w:val="24"/>
          <w:szCs w:val="24"/>
        </w:rPr>
        <w:t xml:space="preserve"> to answer the research questions generated in the introduction. I will use my findings to provide recommendations for future clinical practice and policy.</w:t>
      </w:r>
    </w:p>
    <w:p w14:paraId="32605CAE" w14:textId="08003B74" w:rsidR="00541306" w:rsidRDefault="00003FA9" w:rsidP="00541306">
      <w:pPr>
        <w:pStyle w:val="Heading2"/>
        <w:rPr>
          <w:sz w:val="28"/>
          <w:szCs w:val="28"/>
          <w:u w:val="single"/>
        </w:rPr>
      </w:pPr>
      <w:bookmarkStart w:id="434" w:name="_Toc497490454"/>
      <w:r>
        <w:rPr>
          <w:sz w:val="28"/>
          <w:szCs w:val="28"/>
          <w:u w:val="single"/>
        </w:rPr>
        <w:t>7</w:t>
      </w:r>
      <w:r w:rsidR="00541306" w:rsidRPr="00541306">
        <w:rPr>
          <w:sz w:val="28"/>
          <w:szCs w:val="28"/>
          <w:u w:val="single"/>
        </w:rPr>
        <w:t>.2 Aims</w:t>
      </w:r>
      <w:bookmarkEnd w:id="434"/>
      <w:r w:rsidR="00541306" w:rsidRPr="00541306">
        <w:rPr>
          <w:sz w:val="28"/>
          <w:szCs w:val="28"/>
          <w:u w:val="single"/>
        </w:rPr>
        <w:t xml:space="preserve">  </w:t>
      </w:r>
    </w:p>
    <w:p w14:paraId="13E405AF" w14:textId="77777777" w:rsidR="00541306" w:rsidRPr="00541306" w:rsidRDefault="00541306" w:rsidP="00541306"/>
    <w:p w14:paraId="7E8449B8" w14:textId="339E2EDA" w:rsidR="00DE385F" w:rsidRDefault="00C30640" w:rsidP="00541306">
      <w:pPr>
        <w:pStyle w:val="ListParagraph"/>
        <w:numPr>
          <w:ilvl w:val="0"/>
          <w:numId w:val="47"/>
        </w:numPr>
        <w:spacing w:line="480" w:lineRule="auto"/>
      </w:pPr>
      <w:r>
        <w:t>To u</w:t>
      </w:r>
      <w:r w:rsidR="00541306">
        <w:t xml:space="preserve">se the data and findings from the </w:t>
      </w:r>
      <w:r w:rsidR="00003FA9">
        <w:t>STAAR and Nebtext</w:t>
      </w:r>
      <w:r w:rsidR="00541306">
        <w:t xml:space="preserve"> studies to </w:t>
      </w:r>
      <w:r>
        <w:t>answer the research questions posed in the introduction</w:t>
      </w:r>
    </w:p>
    <w:p w14:paraId="67399FF6" w14:textId="0349C5AE" w:rsidR="00C30640" w:rsidRDefault="00C30640" w:rsidP="00541306">
      <w:pPr>
        <w:pStyle w:val="ListParagraph"/>
        <w:numPr>
          <w:ilvl w:val="0"/>
          <w:numId w:val="47"/>
        </w:numPr>
        <w:spacing w:line="480" w:lineRule="auto"/>
      </w:pPr>
      <w:r>
        <w:t>To use the data and findings from these studies to inform future clinical practice and policy</w:t>
      </w:r>
    </w:p>
    <w:p w14:paraId="03EF3FA3" w14:textId="5E06BA80" w:rsidR="00D57EC1" w:rsidRDefault="00003FA9" w:rsidP="00D57EC1">
      <w:pPr>
        <w:pStyle w:val="Heading2"/>
        <w:spacing w:line="480" w:lineRule="auto"/>
        <w:rPr>
          <w:sz w:val="28"/>
          <w:szCs w:val="28"/>
          <w:u w:val="single"/>
        </w:rPr>
      </w:pPr>
      <w:bookmarkStart w:id="435" w:name="_Toc497490455"/>
      <w:r>
        <w:rPr>
          <w:sz w:val="28"/>
          <w:szCs w:val="28"/>
          <w:u w:val="single"/>
        </w:rPr>
        <w:t>7</w:t>
      </w:r>
      <w:r w:rsidR="00D57EC1" w:rsidRPr="00D57EC1">
        <w:rPr>
          <w:sz w:val="28"/>
          <w:szCs w:val="28"/>
          <w:u w:val="single"/>
        </w:rPr>
        <w:t>.3 Research questions answered</w:t>
      </w:r>
      <w:bookmarkEnd w:id="435"/>
    </w:p>
    <w:p w14:paraId="090B8D44" w14:textId="272B89F4" w:rsidR="00D57EC1" w:rsidRPr="00003FA9" w:rsidRDefault="00003FA9" w:rsidP="00EA0239">
      <w:pPr>
        <w:pStyle w:val="Heading3"/>
        <w:spacing w:line="480" w:lineRule="auto"/>
        <w:rPr>
          <w:sz w:val="24"/>
          <w:szCs w:val="24"/>
          <w:u w:val="single"/>
        </w:rPr>
      </w:pPr>
      <w:bookmarkStart w:id="436" w:name="_Toc497490456"/>
      <w:r w:rsidRPr="00003FA9">
        <w:rPr>
          <w:sz w:val="24"/>
          <w:szCs w:val="24"/>
          <w:u w:val="single"/>
        </w:rPr>
        <w:t>7</w:t>
      </w:r>
      <w:r w:rsidR="00D57EC1" w:rsidRPr="00003FA9">
        <w:rPr>
          <w:sz w:val="24"/>
          <w:szCs w:val="24"/>
          <w:u w:val="single"/>
        </w:rPr>
        <w:t>.3.1</w:t>
      </w:r>
      <w:r w:rsidR="00EA0239" w:rsidRPr="00003FA9">
        <w:rPr>
          <w:sz w:val="24"/>
          <w:szCs w:val="24"/>
          <w:u w:val="single"/>
        </w:rPr>
        <w:t xml:space="preserve"> Asthma</w:t>
      </w:r>
      <w:bookmarkEnd w:id="436"/>
    </w:p>
    <w:p w14:paraId="56AB9AAC" w14:textId="439E7B90" w:rsidR="00EA0239" w:rsidRPr="00EA0239" w:rsidRDefault="00EA0239" w:rsidP="00EA0239">
      <w:pPr>
        <w:pStyle w:val="ListParagraph"/>
        <w:spacing w:line="480" w:lineRule="auto"/>
        <w:ind w:left="0"/>
        <w:rPr>
          <w:b/>
          <w:sz w:val="24"/>
          <w:szCs w:val="24"/>
        </w:rPr>
      </w:pPr>
      <w:r>
        <w:rPr>
          <w:b/>
          <w:sz w:val="24"/>
          <w:szCs w:val="24"/>
        </w:rPr>
        <w:t>Research question</w:t>
      </w:r>
      <w:r w:rsidR="004F55AD">
        <w:rPr>
          <w:b/>
          <w:sz w:val="24"/>
          <w:szCs w:val="24"/>
        </w:rPr>
        <w:t xml:space="preserve"> 1</w:t>
      </w:r>
      <w:r>
        <w:rPr>
          <w:b/>
          <w:sz w:val="24"/>
          <w:szCs w:val="24"/>
        </w:rPr>
        <w:t xml:space="preserve">: </w:t>
      </w:r>
      <w:r w:rsidRPr="00EA0239">
        <w:rPr>
          <w:b/>
          <w:sz w:val="24"/>
          <w:szCs w:val="24"/>
        </w:rPr>
        <w:t>Can a complex intervention comprising electronic adherence monitoring and feedback, with regular reminder alarms improve clinical outcome and adherence in children with</w:t>
      </w:r>
      <w:r w:rsidR="004F55AD">
        <w:rPr>
          <w:b/>
          <w:sz w:val="24"/>
          <w:szCs w:val="24"/>
        </w:rPr>
        <w:t xml:space="preserve"> poorly controlled</w:t>
      </w:r>
      <w:r w:rsidRPr="00EA0239">
        <w:rPr>
          <w:b/>
          <w:sz w:val="24"/>
          <w:szCs w:val="24"/>
        </w:rPr>
        <w:t xml:space="preserve"> asthma?</w:t>
      </w:r>
    </w:p>
    <w:p w14:paraId="3A5FC919" w14:textId="2826F70E" w:rsidR="005C033C" w:rsidRDefault="00EA0239" w:rsidP="00EA0239">
      <w:pPr>
        <w:pStyle w:val="ListParagraph"/>
        <w:spacing w:line="480" w:lineRule="auto"/>
        <w:ind w:left="0"/>
        <w:rPr>
          <w:sz w:val="24"/>
          <w:szCs w:val="24"/>
        </w:rPr>
      </w:pPr>
      <w:r>
        <w:rPr>
          <w:sz w:val="24"/>
          <w:szCs w:val="24"/>
        </w:rPr>
        <w:t>The results of the STAAR study have shown that an intervention comprising electronic adherence monitoring with regular feedback in clinic, and reminder alarms can improve clinical outcomes and adherence in children with</w:t>
      </w:r>
      <w:r w:rsidR="005C033C">
        <w:rPr>
          <w:sz w:val="24"/>
          <w:szCs w:val="24"/>
        </w:rPr>
        <w:t xml:space="preserve"> poorly controlled</w:t>
      </w:r>
      <w:r>
        <w:rPr>
          <w:sz w:val="24"/>
          <w:szCs w:val="24"/>
        </w:rPr>
        <w:t xml:space="preserve"> asthma. The children in the intervention group suffered significantly fewer asthma exacerbations requiring a course of oral steroids or a hospital admission.</w:t>
      </w:r>
      <w:r w:rsidR="005C033C">
        <w:rPr>
          <w:sz w:val="24"/>
          <w:szCs w:val="24"/>
        </w:rPr>
        <w:t xml:space="preserve"> The children in the intervention group had significantly higher rates of adherence to inhaled steroids, and these high rates were sustained over a 12 month follow-up period. This is the first study of its kind to show </w:t>
      </w:r>
      <w:r w:rsidR="005C033C">
        <w:rPr>
          <w:sz w:val="24"/>
          <w:szCs w:val="24"/>
        </w:rPr>
        <w:lastRenderedPageBreak/>
        <w:t>significant</w:t>
      </w:r>
      <w:r w:rsidR="004F55AD">
        <w:rPr>
          <w:sz w:val="24"/>
          <w:szCs w:val="24"/>
        </w:rPr>
        <w:t xml:space="preserve"> and sustained</w:t>
      </w:r>
      <w:r w:rsidR="005C033C">
        <w:rPr>
          <w:sz w:val="24"/>
          <w:szCs w:val="24"/>
        </w:rPr>
        <w:t xml:space="preserve"> clinical </w:t>
      </w:r>
      <w:r w:rsidR="004F55AD">
        <w:rPr>
          <w:sz w:val="24"/>
          <w:szCs w:val="24"/>
        </w:rPr>
        <w:t xml:space="preserve">benefits using this approach, and it is also the first study to use this approach in a clinically practical way. </w:t>
      </w:r>
      <w:r w:rsidR="00654BD2">
        <w:rPr>
          <w:sz w:val="24"/>
          <w:szCs w:val="24"/>
        </w:rPr>
        <w:t>As this was the first study to use these devices in standard clinical practice, the rates of loss , breakage and malfunction were high, and this was the first study using this technology to accurately report these outcomes.</w:t>
      </w:r>
    </w:p>
    <w:p w14:paraId="71C14058" w14:textId="404C3029" w:rsidR="004F55AD" w:rsidRPr="00003FA9" w:rsidRDefault="00003FA9" w:rsidP="004F55AD">
      <w:pPr>
        <w:pStyle w:val="Heading3"/>
        <w:spacing w:line="480" w:lineRule="auto"/>
        <w:rPr>
          <w:sz w:val="24"/>
          <w:szCs w:val="24"/>
          <w:u w:val="single"/>
        </w:rPr>
      </w:pPr>
      <w:bookmarkStart w:id="437" w:name="_Toc497490457"/>
      <w:r w:rsidRPr="00003FA9">
        <w:rPr>
          <w:sz w:val="24"/>
          <w:szCs w:val="24"/>
          <w:u w:val="single"/>
        </w:rPr>
        <w:t>7</w:t>
      </w:r>
      <w:r w:rsidR="004F55AD" w:rsidRPr="00003FA9">
        <w:rPr>
          <w:sz w:val="24"/>
          <w:szCs w:val="24"/>
          <w:u w:val="single"/>
        </w:rPr>
        <w:t>.3.2 CF</w:t>
      </w:r>
      <w:bookmarkEnd w:id="437"/>
    </w:p>
    <w:p w14:paraId="10599B51" w14:textId="6A458F9D" w:rsidR="00EA0239" w:rsidRDefault="004F55AD" w:rsidP="004F55AD">
      <w:pPr>
        <w:pStyle w:val="ListParagraph"/>
        <w:spacing w:line="480" w:lineRule="auto"/>
        <w:ind w:left="0"/>
        <w:rPr>
          <w:b/>
          <w:sz w:val="24"/>
          <w:szCs w:val="24"/>
        </w:rPr>
      </w:pPr>
      <w:r w:rsidRPr="004F55AD">
        <w:rPr>
          <w:b/>
          <w:sz w:val="24"/>
          <w:szCs w:val="24"/>
        </w:rPr>
        <w:t xml:space="preserve">Research Question </w:t>
      </w:r>
      <w:r w:rsidR="00EA0239" w:rsidRPr="004F55AD">
        <w:rPr>
          <w:b/>
          <w:sz w:val="24"/>
          <w:szCs w:val="24"/>
        </w:rPr>
        <w:t>2. Can a complex intervention comprising electronic adherence monitoring and feedback, with regular reminders improve adherence to inhaled therapy in children with Cystic Fibrosis?</w:t>
      </w:r>
      <w:r w:rsidR="004F705F">
        <w:rPr>
          <w:b/>
          <w:sz w:val="24"/>
          <w:szCs w:val="24"/>
        </w:rPr>
        <w:t xml:space="preserve"> </w:t>
      </w:r>
      <w:r w:rsidR="004F705F" w:rsidRPr="004F705F">
        <w:rPr>
          <w:b/>
          <w:sz w:val="24"/>
          <w:szCs w:val="24"/>
        </w:rPr>
        <w:t>Is this intervention feasible and amenable in a paediatric clinical setting?</w:t>
      </w:r>
    </w:p>
    <w:p w14:paraId="6FEEBD78" w14:textId="42EEFEDF" w:rsidR="004F55AD" w:rsidRDefault="004F55AD" w:rsidP="004F55AD">
      <w:pPr>
        <w:pStyle w:val="ListParagraph"/>
        <w:spacing w:line="480" w:lineRule="auto"/>
        <w:ind w:left="0"/>
        <w:rPr>
          <w:sz w:val="24"/>
          <w:szCs w:val="24"/>
        </w:rPr>
      </w:pPr>
      <w:r>
        <w:rPr>
          <w:sz w:val="24"/>
          <w:szCs w:val="24"/>
        </w:rPr>
        <w:t>The results from the Nebtext study have shown that it is feasible to combine regular text message reminders with the existing electronic adherence monitoring and feedback. This combination had no</w:t>
      </w:r>
      <w:r w:rsidR="00654BD2">
        <w:rPr>
          <w:sz w:val="24"/>
          <w:szCs w:val="24"/>
        </w:rPr>
        <w:t xml:space="preserve"> overall</w:t>
      </w:r>
      <w:r>
        <w:rPr>
          <w:sz w:val="24"/>
          <w:szCs w:val="24"/>
        </w:rPr>
        <w:t xml:space="preserve"> effect o</w:t>
      </w:r>
      <w:r w:rsidR="00654BD2">
        <w:rPr>
          <w:sz w:val="24"/>
          <w:szCs w:val="24"/>
        </w:rPr>
        <w:t>n the adherence</w:t>
      </w:r>
      <w:r>
        <w:rPr>
          <w:sz w:val="24"/>
          <w:szCs w:val="24"/>
        </w:rPr>
        <w:t xml:space="preserve"> of the small group of children in this study</w:t>
      </w:r>
      <w:r w:rsidR="00654BD2">
        <w:rPr>
          <w:sz w:val="24"/>
          <w:szCs w:val="24"/>
        </w:rPr>
        <w:t>, who had</w:t>
      </w:r>
      <w:r w:rsidR="00003FA9">
        <w:rPr>
          <w:sz w:val="24"/>
          <w:szCs w:val="24"/>
        </w:rPr>
        <w:t xml:space="preserve"> existing</w:t>
      </w:r>
      <w:r w:rsidR="00654BD2">
        <w:rPr>
          <w:sz w:val="24"/>
          <w:szCs w:val="24"/>
        </w:rPr>
        <w:t xml:space="preserve"> high baseline rates</w:t>
      </w:r>
      <w:r>
        <w:rPr>
          <w:sz w:val="24"/>
          <w:szCs w:val="24"/>
        </w:rPr>
        <w:t>.</w:t>
      </w:r>
      <w:r w:rsidR="00654BD2">
        <w:rPr>
          <w:sz w:val="24"/>
          <w:szCs w:val="24"/>
        </w:rPr>
        <w:t xml:space="preserve"> This was the first study to use reminder text messages on children with CF, whilst electronically monitoring adherence rates.</w:t>
      </w:r>
    </w:p>
    <w:p w14:paraId="461F58EB" w14:textId="03AF49EF" w:rsidR="00EA0239" w:rsidRPr="00003FA9" w:rsidRDefault="00654BD2" w:rsidP="00003FA9">
      <w:pPr>
        <w:pStyle w:val="ListParagraph"/>
        <w:spacing w:line="480" w:lineRule="auto"/>
        <w:ind w:left="0"/>
        <w:rPr>
          <w:sz w:val="24"/>
          <w:szCs w:val="24"/>
        </w:rPr>
      </w:pPr>
      <w:r>
        <w:rPr>
          <w:sz w:val="24"/>
          <w:szCs w:val="24"/>
        </w:rPr>
        <w:t>The data from this study can be used to design future research studies, or this approach can be used in clinical practice and the patient outcomes audited at a departmental level.</w:t>
      </w:r>
    </w:p>
    <w:p w14:paraId="2E3E55D5" w14:textId="76B41B22" w:rsidR="00F81A75" w:rsidRPr="00003FA9" w:rsidRDefault="00003FA9" w:rsidP="00003FA9">
      <w:pPr>
        <w:pStyle w:val="Heading2"/>
        <w:spacing w:line="480" w:lineRule="auto"/>
        <w:rPr>
          <w:sz w:val="28"/>
          <w:szCs w:val="28"/>
          <w:u w:val="single"/>
        </w:rPr>
      </w:pPr>
      <w:bookmarkStart w:id="438" w:name="_Toc462235778"/>
      <w:bookmarkStart w:id="439" w:name="_Toc497490458"/>
      <w:r>
        <w:rPr>
          <w:sz w:val="28"/>
          <w:szCs w:val="28"/>
          <w:u w:val="single"/>
        </w:rPr>
        <w:t>7</w:t>
      </w:r>
      <w:r w:rsidR="00654BD2" w:rsidRPr="00654BD2">
        <w:rPr>
          <w:sz w:val="28"/>
          <w:szCs w:val="28"/>
          <w:u w:val="single"/>
        </w:rPr>
        <w:t xml:space="preserve">.4 </w:t>
      </w:r>
      <w:r w:rsidR="00644CB3" w:rsidRPr="00654BD2">
        <w:rPr>
          <w:sz w:val="28"/>
          <w:szCs w:val="28"/>
          <w:u w:val="single"/>
        </w:rPr>
        <w:t>Recommendations and p</w:t>
      </w:r>
      <w:r w:rsidR="005E5D6F" w:rsidRPr="00654BD2">
        <w:rPr>
          <w:sz w:val="28"/>
          <w:szCs w:val="28"/>
          <w:u w:val="single"/>
        </w:rPr>
        <w:t xml:space="preserve">olicy </w:t>
      </w:r>
      <w:r w:rsidR="00644CB3" w:rsidRPr="00654BD2">
        <w:rPr>
          <w:sz w:val="28"/>
          <w:szCs w:val="28"/>
          <w:u w:val="single"/>
        </w:rPr>
        <w:t>change</w:t>
      </w:r>
      <w:bookmarkEnd w:id="438"/>
      <w:bookmarkEnd w:id="439"/>
    </w:p>
    <w:p w14:paraId="0D3CADC9" w14:textId="6789600D" w:rsidR="00C92B6D" w:rsidRDefault="00644CB3" w:rsidP="00003FA9">
      <w:pPr>
        <w:spacing w:line="480" w:lineRule="auto"/>
        <w:rPr>
          <w:sz w:val="24"/>
          <w:szCs w:val="24"/>
        </w:rPr>
      </w:pPr>
      <w:r w:rsidRPr="00644CB3">
        <w:rPr>
          <w:sz w:val="24"/>
          <w:szCs w:val="24"/>
        </w:rPr>
        <w:t>This thesis has shown that</w:t>
      </w:r>
      <w:r>
        <w:rPr>
          <w:sz w:val="24"/>
          <w:szCs w:val="24"/>
        </w:rPr>
        <w:t xml:space="preserve"> sub-optimal</w:t>
      </w:r>
      <w:r w:rsidRPr="00644CB3">
        <w:rPr>
          <w:sz w:val="24"/>
          <w:szCs w:val="24"/>
        </w:rPr>
        <w:t xml:space="preserve"> adherence to inhaled medication in childhood</w:t>
      </w:r>
      <w:r>
        <w:rPr>
          <w:sz w:val="24"/>
          <w:szCs w:val="24"/>
        </w:rPr>
        <w:t xml:space="preserve"> asthma and CF is a common and significant problem, resulting in detrimental consequences for both the patient and healthcare provider. Subjective methods of adherence monitoring are flawed, and therefore electronic monitoring is essential to record</w:t>
      </w:r>
      <w:r w:rsidR="004E3D66">
        <w:rPr>
          <w:sz w:val="24"/>
          <w:szCs w:val="24"/>
        </w:rPr>
        <w:t xml:space="preserve"> the most</w:t>
      </w:r>
      <w:r>
        <w:rPr>
          <w:sz w:val="24"/>
          <w:szCs w:val="24"/>
        </w:rPr>
        <w:t xml:space="preserve"> accurate rates</w:t>
      </w:r>
      <w:r w:rsidR="004E3D66">
        <w:rPr>
          <w:sz w:val="24"/>
          <w:szCs w:val="24"/>
        </w:rPr>
        <w:t xml:space="preserve"> possible</w:t>
      </w:r>
      <w:r>
        <w:rPr>
          <w:sz w:val="24"/>
          <w:szCs w:val="24"/>
        </w:rPr>
        <w:t xml:space="preserve">. </w:t>
      </w:r>
      <w:r w:rsidR="00895F64">
        <w:rPr>
          <w:sz w:val="24"/>
          <w:szCs w:val="24"/>
        </w:rPr>
        <w:t>When guidelines</w:t>
      </w:r>
      <w:r>
        <w:rPr>
          <w:sz w:val="24"/>
          <w:szCs w:val="24"/>
        </w:rPr>
        <w:t xml:space="preserve"> written by the BTS</w:t>
      </w:r>
      <w:r w:rsidR="00895F64">
        <w:rPr>
          <w:sz w:val="24"/>
          <w:szCs w:val="24"/>
        </w:rPr>
        <w:t>,</w:t>
      </w:r>
      <w:r>
        <w:rPr>
          <w:sz w:val="24"/>
          <w:szCs w:val="24"/>
        </w:rPr>
        <w:t xml:space="preserve"> ICON</w:t>
      </w:r>
      <w:r w:rsidR="00C50F06">
        <w:rPr>
          <w:sz w:val="24"/>
          <w:szCs w:val="24"/>
        </w:rPr>
        <w:t>, and</w:t>
      </w:r>
      <w:r w:rsidR="0050270E">
        <w:rPr>
          <w:sz w:val="24"/>
          <w:szCs w:val="24"/>
        </w:rPr>
        <w:t xml:space="preserve"> the</w:t>
      </w:r>
      <w:r w:rsidR="00C50F06">
        <w:rPr>
          <w:sz w:val="24"/>
          <w:szCs w:val="24"/>
        </w:rPr>
        <w:t xml:space="preserve"> UK CF registry</w:t>
      </w:r>
      <w:r w:rsidR="00895F64">
        <w:rPr>
          <w:sz w:val="24"/>
          <w:szCs w:val="24"/>
        </w:rPr>
        <w:t xml:space="preserve"> are updated, they should therefore emphasize the importance of electronic</w:t>
      </w:r>
      <w:r w:rsidR="00134E13">
        <w:rPr>
          <w:sz w:val="24"/>
          <w:szCs w:val="24"/>
        </w:rPr>
        <w:t xml:space="preserve"> adherence</w:t>
      </w:r>
      <w:r w:rsidR="00895F64">
        <w:rPr>
          <w:sz w:val="24"/>
          <w:szCs w:val="24"/>
        </w:rPr>
        <w:t xml:space="preserve"> </w:t>
      </w:r>
      <w:r w:rsidR="00895F64">
        <w:rPr>
          <w:sz w:val="24"/>
          <w:szCs w:val="24"/>
        </w:rPr>
        <w:lastRenderedPageBreak/>
        <w:t>monitoring.</w:t>
      </w:r>
      <w:r>
        <w:rPr>
          <w:sz w:val="24"/>
          <w:szCs w:val="24"/>
        </w:rPr>
        <w:t xml:space="preserve"> For children with poorly controlled asthma, we have shown that the use of these monitors with regular feedback in clinic can significantly reduce the rate of severe exacerbations. These outcomes have been achieved despite the realistic use and misuse of the devices by children in the clinical setting. The BTS has questioned the use of these devices due to their cost, but we have demonstrated that they are</w:t>
      </w:r>
      <w:r w:rsidR="00654BD2">
        <w:rPr>
          <w:sz w:val="24"/>
          <w:szCs w:val="24"/>
        </w:rPr>
        <w:t xml:space="preserve"> likely to be </w:t>
      </w:r>
      <w:r>
        <w:rPr>
          <w:sz w:val="24"/>
          <w:szCs w:val="24"/>
        </w:rPr>
        <w:t xml:space="preserve"> cost effective, even at current prices. With increased use and commercial competition, devices will become cheaper </w:t>
      </w:r>
      <w:r w:rsidR="00895F64">
        <w:rPr>
          <w:sz w:val="24"/>
          <w:szCs w:val="24"/>
        </w:rPr>
        <w:t>and make them even more financially viable. To optimise the effect and economic benefit of these devices, they should only be used in children with poorly controlled asthma, and if they are found to be ineffective due to breakage or increased patient non-attendance at clinic, they should be removed.</w:t>
      </w:r>
    </w:p>
    <w:p w14:paraId="70CE0DE0" w14:textId="157508FA" w:rsidR="00E53BF2" w:rsidRDefault="00E53BF2" w:rsidP="00E53BF2">
      <w:pPr>
        <w:spacing w:line="480" w:lineRule="auto"/>
        <w:rPr>
          <w:sz w:val="24"/>
          <w:szCs w:val="24"/>
          <w:u w:val="single"/>
        </w:rPr>
      </w:pPr>
      <w:r w:rsidRPr="00E53BF2">
        <w:rPr>
          <w:sz w:val="24"/>
          <w:szCs w:val="24"/>
          <w:u w:val="single"/>
        </w:rPr>
        <w:t>NICE innovation guideline</w:t>
      </w:r>
      <w:r w:rsidR="00476D76">
        <w:rPr>
          <w:sz w:val="24"/>
          <w:szCs w:val="24"/>
          <w:u w:val="single"/>
        </w:rPr>
        <w:t xml:space="preserve"> 2017</w:t>
      </w:r>
    </w:p>
    <w:p w14:paraId="63815F9A" w14:textId="7F531B51" w:rsidR="00C92B6D" w:rsidRDefault="00476D76" w:rsidP="00E53BF2">
      <w:pPr>
        <w:spacing w:line="480" w:lineRule="auto"/>
        <w:rPr>
          <w:sz w:val="24"/>
          <w:szCs w:val="24"/>
        </w:rPr>
      </w:pPr>
      <w:r>
        <w:rPr>
          <w:sz w:val="24"/>
          <w:szCs w:val="24"/>
        </w:rPr>
        <w:t>In January 2017 NICE</w:t>
      </w:r>
      <w:r w:rsidR="00E53BF2" w:rsidRPr="00E53BF2">
        <w:rPr>
          <w:sz w:val="24"/>
          <w:szCs w:val="24"/>
        </w:rPr>
        <w:t xml:space="preserve"> published a technology and innovation guideline </w:t>
      </w:r>
      <w:r w:rsidR="00E53BF2">
        <w:rPr>
          <w:sz w:val="24"/>
          <w:szCs w:val="24"/>
        </w:rPr>
        <w:t>advisi</w:t>
      </w:r>
      <w:r w:rsidR="00E53BF2" w:rsidRPr="00E53BF2">
        <w:rPr>
          <w:sz w:val="24"/>
          <w:szCs w:val="24"/>
        </w:rPr>
        <w:t>ng the use of electronic</w:t>
      </w:r>
      <w:r w:rsidR="00C92B6D">
        <w:rPr>
          <w:sz w:val="24"/>
          <w:szCs w:val="24"/>
        </w:rPr>
        <w:t xml:space="preserve"> adherence</w:t>
      </w:r>
      <w:r w:rsidR="00E53BF2" w:rsidRPr="00E53BF2">
        <w:rPr>
          <w:sz w:val="24"/>
          <w:szCs w:val="24"/>
        </w:rPr>
        <w:t xml:space="preserve"> monitors, and specifically the “smartinhaler” in the </w:t>
      </w:r>
      <w:r w:rsidR="00E53BF2">
        <w:rPr>
          <w:sz w:val="24"/>
          <w:szCs w:val="24"/>
        </w:rPr>
        <w:t>treatment of asthma</w:t>
      </w:r>
      <w:r w:rsidR="00BD5A1D">
        <w:rPr>
          <w:sz w:val="24"/>
          <w:szCs w:val="24"/>
        </w:rPr>
        <w:fldChar w:fldCharType="begin"/>
      </w:r>
      <w:r w:rsidR="00BD5A1D">
        <w:rPr>
          <w:sz w:val="24"/>
          <w:szCs w:val="24"/>
        </w:rPr>
        <w:instrText xml:space="preserve"> ADDIN EN.CITE &lt;EndNote&gt;&lt;Cite&gt;&lt;Author&gt;National_Institute_for_Health_and_Care_Excellence&lt;/Author&gt;&lt;Year&gt;2017&lt;/Year&gt;&lt;RecNum&gt;371&lt;/RecNum&gt;&lt;DisplayText&gt;(National_Institute_for_Health_and_Care_Excellence, 2017)&lt;/DisplayText&gt;&lt;record&gt;&lt;rec-number&gt;371&lt;/rec-number&gt;&lt;foreign-keys&gt;&lt;key app="EN" db-id="a9d2r2ew8ts9s8e9tt2pr0pfpdzpsdpxvsse"&gt;371&lt;/key&gt;&lt;/foreign-keys&gt;&lt;ref-type name="Web Page"&gt;12&lt;/ref-type&gt;&lt;contributors&gt;&lt;authors&gt;&lt;author&gt;National_Institute_for_Health_and_Care_Excellence&lt;/author&gt;&lt;/authors&gt;&lt;/contributors&gt;&lt;titles&gt;&lt;title&gt;Smartinhaler for asthma. Medtech innovation briefing.&lt;/title&gt;&lt;/titles&gt;&lt;volume&gt;2017&lt;/volume&gt;&lt;number&gt;15/3/17&lt;/number&gt;&lt;dates&gt;&lt;year&gt;2017&lt;/year&gt;&lt;/dates&gt;&lt;urls&gt;&lt;related-urls&gt;&lt;url&gt;https://www.nice.org.uk/advice/mib90&lt;/url&gt;&lt;/related-urls&gt;&lt;/urls&gt;&lt;/record&gt;&lt;/Cite&gt;&lt;/EndNote&gt;</w:instrText>
      </w:r>
      <w:r w:rsidR="00BD5A1D">
        <w:rPr>
          <w:sz w:val="24"/>
          <w:szCs w:val="24"/>
        </w:rPr>
        <w:fldChar w:fldCharType="separate"/>
      </w:r>
      <w:r w:rsidR="00BD5A1D">
        <w:rPr>
          <w:noProof/>
          <w:sz w:val="24"/>
          <w:szCs w:val="24"/>
        </w:rPr>
        <w:t>(</w:t>
      </w:r>
      <w:hyperlink w:anchor="_ENREF_105" w:tooltip="National_Institute_for_Health_and_Care_Excellence, 2017 #371" w:history="1">
        <w:r w:rsidR="00DC52E3">
          <w:rPr>
            <w:noProof/>
            <w:sz w:val="24"/>
            <w:szCs w:val="24"/>
          </w:rPr>
          <w:t>National_Institute_for_Health_and_Care_Excellence, 2017</w:t>
        </w:r>
      </w:hyperlink>
      <w:r w:rsidR="00BD5A1D">
        <w:rPr>
          <w:noProof/>
          <w:sz w:val="24"/>
          <w:szCs w:val="24"/>
        </w:rPr>
        <w:t>)</w:t>
      </w:r>
      <w:r w:rsidR="00BD5A1D">
        <w:rPr>
          <w:sz w:val="24"/>
          <w:szCs w:val="24"/>
        </w:rPr>
        <w:fldChar w:fldCharType="end"/>
      </w:r>
      <w:r w:rsidR="00E53BF2">
        <w:rPr>
          <w:sz w:val="24"/>
          <w:szCs w:val="24"/>
        </w:rPr>
        <w:t>. This guideline incorporated the data from the STAAR study, along wi</w:t>
      </w:r>
      <w:r>
        <w:rPr>
          <w:sz w:val="24"/>
          <w:szCs w:val="24"/>
        </w:rPr>
        <w:t>th the data from the</w:t>
      </w:r>
      <w:r w:rsidR="00E53BF2">
        <w:rPr>
          <w:sz w:val="24"/>
          <w:szCs w:val="24"/>
        </w:rPr>
        <w:t xml:space="preserve"> four other similar studies</w:t>
      </w:r>
      <w:r w:rsidR="00BD5A1D">
        <w:rPr>
          <w:sz w:val="24"/>
          <w:szCs w:val="24"/>
        </w:rPr>
        <w:t xml:space="preserve">. </w:t>
      </w:r>
      <w:r>
        <w:rPr>
          <w:sz w:val="24"/>
          <w:szCs w:val="24"/>
        </w:rPr>
        <w:fldChar w:fldCharType="begin">
          <w:fldData xml:space="preserve">PEVuZE5vdGU+PENpdGU+PEF1dGhvcj5DaGFuPC9BdXRob3I+PFllYXI+MjAxNTwvWWVhcj48UmVj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bHQtcGVyaW9kaWNhbD48ZWRpdGlvbj4yMDE0LzA3LzI3PC9lZGl0aW9uPjxkYXRlcz48eWVhcj4y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</w:fldData>
        </w:fldChar>
      </w:r>
      <w:r w:rsidR="0050270E">
        <w:rPr>
          <w:sz w:val="24"/>
          <w:szCs w:val="24"/>
        </w:rPr>
        <w:instrText xml:space="preserve"> ADDIN EN.CITE </w:instrText>
      </w:r>
      <w:r w:rsidR="0050270E">
        <w:rPr>
          <w:sz w:val="24"/>
          <w:szCs w:val="24"/>
        </w:rPr>
        <w:fldChar w:fldCharType="begin">
          <w:fldData xml:space="preserve">PEVuZE5vdGU+PENpdGU+PEF1dGhvcj5DaGFuPC9BdXRob3I+PFllYXI+MjAxNTwvWWVhcj48UmVj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bHQtcGVyaW9kaWNhbD48ZWRpdGlvbj4yMDE0LzA3LzI3PC9lZGl0aW9uPjxkYXRlcz48eWVhcj4y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</w:fldData>
        </w:fldChar>
      </w:r>
      <w:r w:rsidR="0050270E">
        <w:rPr>
          <w:sz w:val="24"/>
          <w:szCs w:val="24"/>
        </w:rPr>
        <w:instrText xml:space="preserve"> ADDIN EN.CITE.DATA </w:instrText>
      </w:r>
      <w:r w:rsidR="0050270E">
        <w:rPr>
          <w:sz w:val="24"/>
          <w:szCs w:val="24"/>
        </w:rPr>
      </w:r>
      <w:r w:rsidR="0050270E">
        <w:rPr>
          <w:sz w:val="24"/>
          <w:szCs w:val="24"/>
        </w:rPr>
        <w:fldChar w:fldCharType="end"/>
      </w:r>
      <w:r>
        <w:rPr>
          <w:sz w:val="24"/>
          <w:szCs w:val="24"/>
        </w:rPr>
      </w:r>
      <w:r>
        <w:rPr>
          <w:sz w:val="24"/>
          <w:szCs w:val="24"/>
        </w:rPr>
        <w:fldChar w:fldCharType="separate"/>
      </w:r>
      <w:r w:rsidR="0050270E">
        <w:rPr>
          <w:noProof/>
          <w:sz w:val="24"/>
          <w:szCs w:val="24"/>
        </w:rPr>
        <w:t>(</w:t>
      </w:r>
      <w:hyperlink w:anchor="_ENREF_27" w:tooltip="Chan, 2015 #270" w:history="1">
        <w:r w:rsidR="00DC52E3">
          <w:rPr>
            <w:noProof/>
            <w:sz w:val="24"/>
            <w:szCs w:val="24"/>
          </w:rPr>
          <w:t>Chan et al., 2015</w:t>
        </w:r>
      </w:hyperlink>
      <w:r w:rsidR="0050270E">
        <w:rPr>
          <w:noProof/>
          <w:sz w:val="24"/>
          <w:szCs w:val="24"/>
        </w:rPr>
        <w:t xml:space="preserve">, </w:t>
      </w:r>
      <w:hyperlink w:anchor="_ENREF_67" w:tooltip="Howard S, 2015 #310" w:history="1">
        <w:r w:rsidR="00DC52E3">
          <w:rPr>
            <w:noProof/>
            <w:sz w:val="24"/>
            <w:szCs w:val="24"/>
          </w:rPr>
          <w:t>Howard S, 2015</w:t>
        </w:r>
      </w:hyperlink>
      <w:r w:rsidR="0050270E">
        <w:rPr>
          <w:noProof/>
          <w:sz w:val="24"/>
          <w:szCs w:val="24"/>
        </w:rPr>
        <w:t xml:space="preserve">, </w:t>
      </w:r>
      <w:hyperlink w:anchor="_ENREF_22" w:tooltip="Burgess, 2010 #14" w:history="1">
        <w:r w:rsidR="00DC52E3">
          <w:rPr>
            <w:noProof/>
            <w:sz w:val="24"/>
            <w:szCs w:val="24"/>
          </w:rPr>
          <w:t>Burgess et al., 2010</w:t>
        </w:r>
      </w:hyperlink>
      <w:r w:rsidR="0050270E">
        <w:rPr>
          <w:noProof/>
          <w:sz w:val="24"/>
          <w:szCs w:val="24"/>
        </w:rPr>
        <w:t xml:space="preserve">, </w:t>
      </w:r>
      <w:hyperlink w:anchor="_ENREF_46" w:tooltip="Foster, 2014 #202" w:history="1">
        <w:r w:rsidR="00DC52E3">
          <w:rPr>
            <w:noProof/>
            <w:sz w:val="24"/>
            <w:szCs w:val="24"/>
          </w:rPr>
          <w:t>Foster et al., 2014</w:t>
        </w:r>
      </w:hyperlink>
      <w:r w:rsidR="0050270E">
        <w:rPr>
          <w:noProof/>
          <w:sz w:val="24"/>
          <w:szCs w:val="24"/>
        </w:rPr>
        <w:t xml:space="preserve">, </w:t>
      </w:r>
      <w:hyperlink w:anchor="_ENREF_29" w:tooltip="Charles, 2007 #13" w:history="1">
        <w:r w:rsidR="00DC52E3">
          <w:rPr>
            <w:noProof/>
            <w:sz w:val="24"/>
            <w:szCs w:val="24"/>
          </w:rPr>
          <w:t>Charles et al., 2007</w:t>
        </w:r>
      </w:hyperlink>
      <w:r w:rsidR="0050270E">
        <w:rPr>
          <w:noProof/>
          <w:sz w:val="24"/>
          <w:szCs w:val="24"/>
        </w:rPr>
        <w:t>)</w:t>
      </w:r>
      <w:r>
        <w:rPr>
          <w:sz w:val="24"/>
          <w:szCs w:val="24"/>
        </w:rPr>
        <w:fldChar w:fldCharType="end"/>
      </w:r>
      <w:r w:rsidR="00CE7F2D">
        <w:rPr>
          <w:sz w:val="24"/>
          <w:szCs w:val="24"/>
        </w:rPr>
        <w:t>. The authors’ concluded that these devices are effective at improving adherence rates to inhaled steroids</w:t>
      </w:r>
      <w:r w:rsidR="00C92B6D">
        <w:rPr>
          <w:sz w:val="24"/>
          <w:szCs w:val="24"/>
        </w:rPr>
        <w:t xml:space="preserve"> (compared to standard care)</w:t>
      </w:r>
      <w:r w:rsidR="00CE7F2D">
        <w:rPr>
          <w:sz w:val="24"/>
          <w:szCs w:val="24"/>
        </w:rPr>
        <w:t>, and recommended them for use. The authors concluded that whilst there is potential for these devices to improve clinical outcomes, there</w:t>
      </w:r>
      <w:r w:rsidR="0050270E">
        <w:rPr>
          <w:sz w:val="24"/>
          <w:szCs w:val="24"/>
        </w:rPr>
        <w:t xml:space="preserve"> is</w:t>
      </w:r>
      <w:r w:rsidR="00CE7F2D">
        <w:rPr>
          <w:sz w:val="24"/>
          <w:szCs w:val="24"/>
        </w:rPr>
        <w:t xml:space="preserve"> insufficient evidence to date to confirm this effect. The authors acknowledged the clinical benefits seen in the STAAR study, but called for further research</w:t>
      </w:r>
      <w:r w:rsidR="005E46A7">
        <w:rPr>
          <w:sz w:val="24"/>
          <w:szCs w:val="24"/>
        </w:rPr>
        <w:t xml:space="preserve"> in the field, </w:t>
      </w:r>
      <w:r w:rsidR="00CE7F2D">
        <w:rPr>
          <w:sz w:val="24"/>
          <w:szCs w:val="24"/>
        </w:rPr>
        <w:t xml:space="preserve">given that the other studies </w:t>
      </w:r>
      <w:r w:rsidR="00BD5A1D">
        <w:rPr>
          <w:sz w:val="24"/>
          <w:szCs w:val="24"/>
        </w:rPr>
        <w:t>failed to show these benefits in all populations.</w:t>
      </w:r>
      <w:r w:rsidR="0050270E">
        <w:rPr>
          <w:sz w:val="24"/>
          <w:szCs w:val="24"/>
        </w:rPr>
        <w:t xml:space="preserve"> The </w:t>
      </w:r>
      <w:r w:rsidR="0050270E">
        <w:rPr>
          <w:sz w:val="24"/>
          <w:szCs w:val="24"/>
        </w:rPr>
        <w:lastRenderedPageBreak/>
        <w:t>authors also recommended larger RCTs using this technology, with clinical measures as the primary outcome, and incorporat</w:t>
      </w:r>
      <w:r w:rsidR="00C92B6D">
        <w:rPr>
          <w:sz w:val="24"/>
          <w:szCs w:val="24"/>
        </w:rPr>
        <w:t>ing a full economic evaluation.</w:t>
      </w:r>
    </w:p>
    <w:p w14:paraId="1C36CE95" w14:textId="5A98E0CA" w:rsidR="00E84E76" w:rsidRDefault="00E84E76" w:rsidP="00E53BF2">
      <w:pPr>
        <w:spacing w:line="480" w:lineRule="auto"/>
        <w:rPr>
          <w:sz w:val="24"/>
          <w:szCs w:val="24"/>
        </w:rPr>
      </w:pPr>
      <w:r>
        <w:rPr>
          <w:sz w:val="24"/>
          <w:szCs w:val="24"/>
        </w:rPr>
        <w:t>Whilst this guideline is encouraging, they have stopped short of acknowledging this approach to improve clinical outcomes in all populations. Based on the results of the STAAR study, we have shown that clinical outcomes can be improved in</w:t>
      </w:r>
      <w:r w:rsidR="005E46A7">
        <w:rPr>
          <w:sz w:val="24"/>
          <w:szCs w:val="24"/>
        </w:rPr>
        <w:t xml:space="preserve"> children aged 6-16 years with poorly controlled asthma, and would recommend their use in this specific population.</w:t>
      </w:r>
    </w:p>
    <w:p w14:paraId="3C40946F" w14:textId="4DAEBD30" w:rsidR="00E84E76" w:rsidRPr="00E53BF2" w:rsidRDefault="00E84E76" w:rsidP="00E53BF2">
      <w:pPr>
        <w:spacing w:line="480" w:lineRule="auto"/>
        <w:rPr>
          <w:sz w:val="24"/>
          <w:szCs w:val="24"/>
        </w:rPr>
      </w:pPr>
      <w:r w:rsidRPr="00C50F06">
        <w:rPr>
          <w:sz w:val="24"/>
          <w:szCs w:val="24"/>
        </w:rPr>
        <w:t>The</w:t>
      </w:r>
      <w:r>
        <w:rPr>
          <w:sz w:val="24"/>
          <w:szCs w:val="24"/>
        </w:rPr>
        <w:t>re is less evidence for the</w:t>
      </w:r>
      <w:r w:rsidRPr="00C50F06">
        <w:rPr>
          <w:sz w:val="24"/>
          <w:szCs w:val="24"/>
        </w:rPr>
        <w:t xml:space="preserve"> use of this t</w:t>
      </w:r>
      <w:r>
        <w:rPr>
          <w:sz w:val="24"/>
          <w:szCs w:val="24"/>
        </w:rPr>
        <w:t xml:space="preserve">echnology in CF, although electronic monitoring with feedback is already effectively used in clinical practice, as shown by the high baseline adherence rates in our study population. A large RCT should be performed to investigate the use of the newest “Insight” technology combined with alarms and structured feedback to improve clinical outcomes in CF. If this intervention is shown to improve clinical outcomes, the results can be used to influence and guide future policy.   </w:t>
      </w:r>
    </w:p>
    <w:p w14:paraId="4C10C8AF" w14:textId="77777777" w:rsidR="008833F2" w:rsidRDefault="00134E13" w:rsidP="008833F2">
      <w:pPr>
        <w:spacing w:line="480" w:lineRule="auto"/>
        <w:rPr>
          <w:sz w:val="24"/>
          <w:szCs w:val="24"/>
        </w:rPr>
      </w:pPr>
      <w:r w:rsidRPr="00FA7005">
        <w:rPr>
          <w:sz w:val="24"/>
          <w:szCs w:val="24"/>
        </w:rPr>
        <w:t>The</w:t>
      </w:r>
      <w:r w:rsidR="00FA7005">
        <w:rPr>
          <w:sz w:val="24"/>
          <w:szCs w:val="24"/>
        </w:rPr>
        <w:t xml:space="preserve"> existing</w:t>
      </w:r>
      <w:r w:rsidRPr="00FA7005">
        <w:rPr>
          <w:sz w:val="24"/>
          <w:szCs w:val="24"/>
        </w:rPr>
        <w:t xml:space="preserve"> technology available to electronically monitor both ast</w:t>
      </w:r>
      <w:r w:rsidR="00FA7005">
        <w:rPr>
          <w:sz w:val="24"/>
          <w:szCs w:val="24"/>
        </w:rPr>
        <w:t>hma and CF is now well established</w:t>
      </w:r>
      <w:r w:rsidRPr="00FA7005">
        <w:rPr>
          <w:sz w:val="24"/>
          <w:szCs w:val="24"/>
        </w:rPr>
        <w:t>, and with an increased evidence base for its efficacy, should be utilised more</w:t>
      </w:r>
      <w:r w:rsidR="00FA7005">
        <w:rPr>
          <w:sz w:val="24"/>
          <w:szCs w:val="24"/>
        </w:rPr>
        <w:t xml:space="preserve"> widely</w:t>
      </w:r>
      <w:r w:rsidRPr="00FA7005">
        <w:rPr>
          <w:sz w:val="24"/>
          <w:szCs w:val="24"/>
        </w:rPr>
        <w:t xml:space="preserve"> in clinical practice.</w:t>
      </w:r>
      <w:r w:rsidR="00FA7005" w:rsidRPr="00FA7005">
        <w:rPr>
          <w:sz w:val="24"/>
          <w:szCs w:val="24"/>
        </w:rPr>
        <w:t xml:space="preserve"> Future studies should investigate how to optimise and refine this approach, and incorporate emerging technology using remote monitoring and smartphon</w:t>
      </w:r>
      <w:r w:rsidR="00FA7005">
        <w:rPr>
          <w:sz w:val="24"/>
          <w:szCs w:val="24"/>
        </w:rPr>
        <w:t xml:space="preserve">e applications. </w:t>
      </w:r>
      <w:r w:rsidR="002048A7">
        <w:rPr>
          <w:sz w:val="24"/>
          <w:szCs w:val="24"/>
        </w:rPr>
        <w:t>With rapid technological advances in current devices and software available</w:t>
      </w:r>
      <w:r w:rsidR="00FA7005">
        <w:rPr>
          <w:sz w:val="24"/>
          <w:szCs w:val="24"/>
        </w:rPr>
        <w:t>, it’</w:t>
      </w:r>
      <w:r w:rsidR="007E197D">
        <w:rPr>
          <w:sz w:val="24"/>
          <w:szCs w:val="24"/>
        </w:rPr>
        <w:t>s an intriguing</w:t>
      </w:r>
      <w:r w:rsidR="00FA7005">
        <w:rPr>
          <w:sz w:val="24"/>
          <w:szCs w:val="24"/>
        </w:rPr>
        <w:t xml:space="preserve"> time for electron</w:t>
      </w:r>
      <w:r w:rsidR="007E197D">
        <w:rPr>
          <w:sz w:val="24"/>
          <w:szCs w:val="24"/>
        </w:rPr>
        <w:t xml:space="preserve">ic adherence monitoring, and its </w:t>
      </w:r>
      <w:r w:rsidR="00FA7005">
        <w:rPr>
          <w:sz w:val="24"/>
          <w:szCs w:val="24"/>
        </w:rPr>
        <w:t>potential to significantly improve the lives of children wi</w:t>
      </w:r>
      <w:r w:rsidR="007E197D">
        <w:rPr>
          <w:sz w:val="24"/>
          <w:szCs w:val="24"/>
        </w:rPr>
        <w:t xml:space="preserve">th </w:t>
      </w:r>
      <w:r w:rsidR="00FA7005">
        <w:rPr>
          <w:sz w:val="24"/>
          <w:szCs w:val="24"/>
        </w:rPr>
        <w:t>asthma and cystic fibrosis.</w:t>
      </w:r>
      <w:r w:rsidRPr="00FA7005">
        <w:rPr>
          <w:sz w:val="24"/>
          <w:szCs w:val="24"/>
        </w:rPr>
        <w:t xml:space="preserve"> </w:t>
      </w:r>
    </w:p>
    <w:p w14:paraId="27BE3122" w14:textId="095F15D5" w:rsidR="00C92B6D" w:rsidRDefault="005E46A7" w:rsidP="00E84E76">
      <w:pPr>
        <w:pStyle w:val="Heading2"/>
        <w:spacing w:line="480" w:lineRule="auto"/>
        <w:rPr>
          <w:sz w:val="28"/>
          <w:szCs w:val="28"/>
          <w:u w:val="single"/>
        </w:rPr>
      </w:pPr>
      <w:bookmarkStart w:id="440" w:name="_Toc497490459"/>
      <w:r>
        <w:rPr>
          <w:sz w:val="28"/>
          <w:szCs w:val="28"/>
          <w:u w:val="single"/>
        </w:rPr>
        <w:t>7</w:t>
      </w:r>
      <w:r w:rsidR="00E84E76" w:rsidRPr="00E84E76">
        <w:rPr>
          <w:sz w:val="28"/>
          <w:szCs w:val="28"/>
          <w:u w:val="single"/>
        </w:rPr>
        <w:t>.5 Summary</w:t>
      </w:r>
      <w:bookmarkStart w:id="441" w:name="_Toc389170755"/>
      <w:bookmarkStart w:id="442" w:name="_Toc462235780"/>
      <w:bookmarkEnd w:id="440"/>
    </w:p>
    <w:p w14:paraId="5EC54E03" w14:textId="7FFF4FFD" w:rsidR="00E84E76" w:rsidRDefault="00E84E76" w:rsidP="00E84E76">
      <w:pPr>
        <w:spacing w:line="480" w:lineRule="auto"/>
        <w:rPr>
          <w:sz w:val="24"/>
          <w:szCs w:val="24"/>
        </w:rPr>
      </w:pPr>
      <w:r w:rsidRPr="00E84E76">
        <w:rPr>
          <w:sz w:val="24"/>
          <w:szCs w:val="24"/>
        </w:rPr>
        <w:t xml:space="preserve">The </w:t>
      </w:r>
      <w:r>
        <w:rPr>
          <w:sz w:val="24"/>
          <w:szCs w:val="24"/>
        </w:rPr>
        <w:t xml:space="preserve">STAAR study was the first study using electronic adherence monitoring with feedback and alarms to demonstrate a sustained improvement in adherence and clinical outcomes in </w:t>
      </w:r>
      <w:r>
        <w:rPr>
          <w:sz w:val="24"/>
          <w:szCs w:val="24"/>
        </w:rPr>
        <w:lastRenderedPageBreak/>
        <w:t>children with asthma. The Nebtext study showed it is feasible to use regular reminder text messages to children with CF, and whilst they are amenable to this approach, the reminders have a limited effect when used on a group of patients with high baseline adherence rates.</w:t>
      </w:r>
    </w:p>
    <w:p w14:paraId="45945E40" w14:textId="0394EE50" w:rsidR="00E54140" w:rsidRPr="006045D7" w:rsidRDefault="005E46A7" w:rsidP="0064057C">
      <w:pPr>
        <w:pStyle w:val="Heading1"/>
        <w:rPr>
          <w:sz w:val="92"/>
          <w:szCs w:val="92"/>
          <w:u w:val="single"/>
        </w:rPr>
      </w:pPr>
      <w:bookmarkStart w:id="443" w:name="_Toc497490460"/>
      <w:r w:rsidRPr="006045D7">
        <w:rPr>
          <w:sz w:val="92"/>
          <w:szCs w:val="92"/>
          <w:u w:val="single"/>
        </w:rPr>
        <w:lastRenderedPageBreak/>
        <w:t xml:space="preserve">Chapter 8 - </w:t>
      </w:r>
      <w:bookmarkEnd w:id="441"/>
      <w:bookmarkEnd w:id="442"/>
      <w:r w:rsidR="00FB4EB0" w:rsidRPr="006045D7">
        <w:rPr>
          <w:sz w:val="92"/>
          <w:szCs w:val="92"/>
          <w:u w:val="single"/>
        </w:rPr>
        <w:t>References</w:t>
      </w:r>
      <w:bookmarkEnd w:id="443"/>
    </w:p>
    <w:p w14:paraId="4E9393F0" w14:textId="77777777" w:rsidR="005E46A7" w:rsidRDefault="005E46A7" w:rsidP="00F4133A">
      <w:pPr>
        <w:pStyle w:val="Heading1"/>
        <w:rPr>
          <w:rFonts w:asciiTheme="minorHAnsi" w:eastAsiaTheme="minorHAnsi" w:hAnsiTheme="minorHAnsi" w:cstheme="minorBidi"/>
          <w:b w:val="0"/>
          <w:bCs w:val="0"/>
          <w:color w:val="auto"/>
          <w:sz w:val="22"/>
          <w:szCs w:val="22"/>
        </w:rPr>
      </w:pPr>
      <w:bookmarkStart w:id="444" w:name="_Toc389170756"/>
      <w:bookmarkStart w:id="445" w:name="_Toc462235781"/>
    </w:p>
    <w:p w14:paraId="0E9F3675"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0CF8D8EF"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41A705AB"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3F91377B"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410A32AA"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3F467A73"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0DD46DB0"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2980BF99"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4B430F12"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66A6121C"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0C119D95" w14:textId="77777777" w:rsidR="005E46A7" w:rsidRDefault="005E46A7" w:rsidP="00F4133A">
      <w:pPr>
        <w:pStyle w:val="Heading1"/>
        <w:rPr>
          <w:rFonts w:asciiTheme="minorHAnsi" w:eastAsiaTheme="minorHAnsi" w:hAnsiTheme="minorHAnsi" w:cstheme="minorBidi"/>
          <w:b w:val="0"/>
          <w:bCs w:val="0"/>
          <w:color w:val="auto"/>
          <w:sz w:val="22"/>
          <w:szCs w:val="22"/>
        </w:rPr>
      </w:pPr>
    </w:p>
    <w:p w14:paraId="1AD715B4" w14:textId="77777777" w:rsidR="005E46A7" w:rsidRDefault="005E46A7" w:rsidP="00F4133A">
      <w:pPr>
        <w:pStyle w:val="Heading1"/>
        <w:rPr>
          <w:rFonts w:asciiTheme="minorHAnsi" w:eastAsiaTheme="minorHAnsi" w:hAnsiTheme="minorHAnsi" w:cstheme="minorBidi"/>
          <w:b w:val="0"/>
          <w:bCs w:val="0"/>
          <w:color w:val="auto"/>
          <w:sz w:val="22"/>
          <w:szCs w:val="22"/>
        </w:rPr>
      </w:pPr>
    </w:p>
    <w:bookmarkStart w:id="446" w:name="_Toc497490461"/>
    <w:p w14:paraId="67F08CBF" w14:textId="77777777" w:rsidR="00C0344B" w:rsidRPr="00F4133A" w:rsidRDefault="003E2479" w:rsidP="00F4133A">
      <w:pPr>
        <w:pStyle w:val="Heading1"/>
        <w:rPr>
          <w:rFonts w:asciiTheme="minorHAnsi" w:eastAsiaTheme="minorHAnsi" w:hAnsiTheme="minorHAnsi" w:cstheme="minorBidi"/>
          <w:b w:val="0"/>
          <w:bCs w:val="0"/>
          <w:color w:val="auto"/>
          <w:sz w:val="22"/>
          <w:szCs w:val="22"/>
        </w:rPr>
      </w:pPr>
      <w:r w:rsidRPr="00F4133A">
        <w:rPr>
          <w:rFonts w:asciiTheme="minorHAnsi" w:eastAsiaTheme="minorHAnsi" w:hAnsiTheme="minorHAnsi" w:cstheme="minorBidi"/>
          <w:b w:val="0"/>
          <w:bCs w:val="0"/>
          <w:noProof/>
          <w:color w:val="auto"/>
          <w:sz w:val="22"/>
          <w:szCs w:val="22"/>
          <w:lang w:eastAsia="en-GB"/>
        </w:rPr>
        <mc:AlternateContent>
          <mc:Choice Requires="wps">
            <w:drawing>
              <wp:anchor distT="36576" distB="36576" distL="36576" distR="36576" simplePos="0" relativeHeight="251661312" behindDoc="0" locked="0" layoutInCell="1" allowOverlap="1" wp14:anchorId="42807A6E" wp14:editId="55E5AC98">
                <wp:simplePos x="0" y="0"/>
                <wp:positionH relativeFrom="column">
                  <wp:posOffset>462915</wp:posOffset>
                </wp:positionH>
                <wp:positionV relativeFrom="paragraph">
                  <wp:posOffset>1132840</wp:posOffset>
                </wp:positionV>
                <wp:extent cx="6640195" cy="7448550"/>
                <wp:effectExtent l="0" t="0" r="2540" b="6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0195" cy="74485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154AB8" id="Rectangle 8" o:spid="_x0000_s1026" style="position:absolute;margin-left:36.45pt;margin-top:89.2pt;width:522.85pt;height:586.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" filled="f" stroked="f" insetpen="t">
                <v:shadow color="#eeece1"/>
                <o:lock v:ext="edit" shapetype="t"/>
                <v:textbox inset="0,0,0,0"/>
              </v:rect>
            </w:pict>
          </mc:Fallback>
        </mc:AlternateContent>
      </w:r>
      <w:bookmarkEnd w:id="444"/>
      <w:bookmarkEnd w:id="445"/>
      <w:bookmarkEnd w:id="446"/>
    </w:p>
    <w:p w14:paraId="354B67C9" w14:textId="77777777" w:rsidR="00DC52E3" w:rsidRPr="00DC52E3" w:rsidRDefault="00C0344B" w:rsidP="00DC52E3">
      <w:pPr>
        <w:spacing w:after="0" w:line="240" w:lineRule="auto"/>
        <w:ind w:left="720" w:hanging="720"/>
        <w:rPr>
          <w:rFonts w:ascii="Calibri" w:hAnsi="Calibri"/>
          <w:noProof/>
        </w:rPr>
      </w:pPr>
      <w:r>
        <w:lastRenderedPageBreak/>
        <w:fldChar w:fldCharType="begin"/>
      </w:r>
      <w:r>
        <w:instrText xml:space="preserve"> ADDIN EN.REFLIST </w:instrText>
      </w:r>
      <w:r>
        <w:fldChar w:fldCharType="separate"/>
      </w:r>
      <w:bookmarkStart w:id="447" w:name="_ENREF_1"/>
      <w:r w:rsidR="00DC52E3" w:rsidRPr="00DC52E3">
        <w:rPr>
          <w:rFonts w:ascii="Calibri" w:hAnsi="Calibri"/>
          <w:noProof/>
        </w:rPr>
        <w:t xml:space="preserve">ADAMS, N. P., BESTALL, J. B., MALOUF, R., LASSERSON, T. J. &amp; JONES, P. W. 2005. Inhaled beclomethasone versus placebo for chronic asthma. </w:t>
      </w:r>
      <w:r w:rsidR="00DC52E3" w:rsidRPr="00DC52E3">
        <w:rPr>
          <w:rFonts w:ascii="Calibri" w:hAnsi="Calibri"/>
          <w:i/>
          <w:noProof/>
        </w:rPr>
        <w:t>Cochrane Database Syst Rev</w:t>
      </w:r>
      <w:r w:rsidR="00DC52E3" w:rsidRPr="00DC52E3">
        <w:rPr>
          <w:rFonts w:ascii="Calibri" w:hAnsi="Calibri"/>
          <w:b/>
          <w:noProof/>
        </w:rPr>
        <w:t>,</w:t>
      </w:r>
      <w:r w:rsidR="00DC52E3" w:rsidRPr="00DC52E3">
        <w:rPr>
          <w:rFonts w:ascii="Calibri" w:hAnsi="Calibri"/>
          <w:noProof/>
        </w:rPr>
        <w:t xml:space="preserve"> CD002738.</w:t>
      </w:r>
      <w:bookmarkEnd w:id="447"/>
    </w:p>
    <w:p w14:paraId="57D48CD3" w14:textId="77777777" w:rsidR="00DC52E3" w:rsidRPr="00DC52E3" w:rsidRDefault="00DC52E3" w:rsidP="00DC52E3">
      <w:pPr>
        <w:spacing w:after="0" w:line="240" w:lineRule="auto"/>
        <w:ind w:left="720" w:hanging="720"/>
        <w:rPr>
          <w:rFonts w:ascii="Calibri" w:hAnsi="Calibri"/>
          <w:noProof/>
        </w:rPr>
      </w:pPr>
      <w:bookmarkStart w:id="448" w:name="_ENREF_2"/>
      <w:r w:rsidRPr="00DC52E3">
        <w:rPr>
          <w:rFonts w:ascii="Calibri" w:hAnsi="Calibri"/>
          <w:noProof/>
        </w:rPr>
        <w:t xml:space="preserve">ADAMS, R. J., FUHLBRIGGE, A., FINKELSTEIN, J. A., LOZANO, P., LIVINGSTON, J. M., WEISS, K. B. &amp; WEISS, S. T. 2001. Impact of inhaled antiinflammatory therapy on hospitalization and emergency department visits for children with asthma. </w:t>
      </w:r>
      <w:r w:rsidRPr="00DC52E3">
        <w:rPr>
          <w:rFonts w:ascii="Calibri" w:hAnsi="Calibri"/>
          <w:i/>
          <w:noProof/>
        </w:rPr>
        <w:t>Pediatrics,</w:t>
      </w:r>
      <w:r w:rsidRPr="00DC52E3">
        <w:rPr>
          <w:rFonts w:ascii="Calibri" w:hAnsi="Calibri"/>
          <w:noProof/>
        </w:rPr>
        <w:t xml:space="preserve"> 107</w:t>
      </w:r>
      <w:r w:rsidRPr="00DC52E3">
        <w:rPr>
          <w:rFonts w:ascii="Calibri" w:hAnsi="Calibri"/>
          <w:b/>
          <w:noProof/>
        </w:rPr>
        <w:t>,</w:t>
      </w:r>
      <w:r w:rsidRPr="00DC52E3">
        <w:rPr>
          <w:rFonts w:ascii="Calibri" w:hAnsi="Calibri"/>
          <w:noProof/>
        </w:rPr>
        <w:t xml:space="preserve"> 706-11.</w:t>
      </w:r>
      <w:bookmarkEnd w:id="448"/>
    </w:p>
    <w:p w14:paraId="7EAE71DC" w14:textId="77777777" w:rsidR="00DC52E3" w:rsidRPr="00DC52E3" w:rsidRDefault="00DC52E3" w:rsidP="00DC52E3">
      <w:pPr>
        <w:spacing w:after="0" w:line="240" w:lineRule="auto"/>
        <w:ind w:left="720" w:hanging="720"/>
        <w:rPr>
          <w:rFonts w:ascii="Calibri" w:hAnsi="Calibri"/>
          <w:noProof/>
        </w:rPr>
      </w:pPr>
      <w:bookmarkStart w:id="449" w:name="_ENREF_3"/>
      <w:r w:rsidRPr="00DC52E3">
        <w:rPr>
          <w:rFonts w:ascii="Calibri" w:hAnsi="Calibri"/>
          <w:noProof/>
        </w:rPr>
        <w:t xml:space="preserve">AL-KHALIDI, F. Q., SAATCHI, R., BURKE, D., ELPHICK, H. &amp; TAN, S. 2011. Respiration rate monitoring methods: a review. </w:t>
      </w:r>
      <w:r w:rsidRPr="00DC52E3">
        <w:rPr>
          <w:rFonts w:ascii="Calibri" w:hAnsi="Calibri"/>
          <w:i/>
          <w:noProof/>
        </w:rPr>
        <w:t>Pediatr Pulmonol,</w:t>
      </w:r>
      <w:r w:rsidRPr="00DC52E3">
        <w:rPr>
          <w:rFonts w:ascii="Calibri" w:hAnsi="Calibri"/>
          <w:noProof/>
        </w:rPr>
        <w:t xml:space="preserve"> 46</w:t>
      </w:r>
      <w:r w:rsidRPr="00DC52E3">
        <w:rPr>
          <w:rFonts w:ascii="Calibri" w:hAnsi="Calibri"/>
          <w:b/>
          <w:noProof/>
        </w:rPr>
        <w:t>,</w:t>
      </w:r>
      <w:r w:rsidRPr="00DC52E3">
        <w:rPr>
          <w:rFonts w:ascii="Calibri" w:hAnsi="Calibri"/>
          <w:noProof/>
        </w:rPr>
        <w:t xml:space="preserve"> 523-9.</w:t>
      </w:r>
      <w:bookmarkEnd w:id="449"/>
    </w:p>
    <w:p w14:paraId="5D76E8AE" w14:textId="77777777" w:rsidR="00DC52E3" w:rsidRPr="00DC52E3" w:rsidRDefault="00DC52E3" w:rsidP="00DC52E3">
      <w:pPr>
        <w:spacing w:after="0" w:line="240" w:lineRule="auto"/>
        <w:ind w:left="720" w:hanging="720"/>
        <w:rPr>
          <w:rFonts w:ascii="Calibri" w:hAnsi="Calibri"/>
          <w:noProof/>
        </w:rPr>
      </w:pPr>
      <w:bookmarkStart w:id="450" w:name="_ENREF_4"/>
      <w:r w:rsidRPr="00DC52E3">
        <w:rPr>
          <w:rFonts w:ascii="Calibri" w:hAnsi="Calibri"/>
          <w:noProof/>
        </w:rPr>
        <w:t xml:space="preserve">ASHKENAZI, S., AMIR, J., VOLOVITZ, B. &amp; VARSANO, I. 1993. Why do asthmatic children need referral to an emergency room? </w:t>
      </w:r>
      <w:r w:rsidRPr="00DC52E3">
        <w:rPr>
          <w:rFonts w:ascii="Calibri" w:hAnsi="Calibri"/>
          <w:i/>
          <w:noProof/>
        </w:rPr>
        <w:t>Pediatr Allergy Immunol,</w:t>
      </w:r>
      <w:r w:rsidRPr="00DC52E3">
        <w:rPr>
          <w:rFonts w:ascii="Calibri" w:hAnsi="Calibri"/>
          <w:noProof/>
        </w:rPr>
        <w:t xml:space="preserve"> 4</w:t>
      </w:r>
      <w:r w:rsidRPr="00DC52E3">
        <w:rPr>
          <w:rFonts w:ascii="Calibri" w:hAnsi="Calibri"/>
          <w:b/>
          <w:noProof/>
        </w:rPr>
        <w:t>,</w:t>
      </w:r>
      <w:r w:rsidRPr="00DC52E3">
        <w:rPr>
          <w:rFonts w:ascii="Calibri" w:hAnsi="Calibri"/>
          <w:noProof/>
        </w:rPr>
        <w:t xml:space="preserve"> 93-6.</w:t>
      </w:r>
      <w:bookmarkEnd w:id="450"/>
    </w:p>
    <w:p w14:paraId="3B1CB243" w14:textId="27B4408A" w:rsidR="00DC52E3" w:rsidRPr="00DC52E3" w:rsidRDefault="00DC52E3" w:rsidP="00DC52E3">
      <w:pPr>
        <w:spacing w:after="0" w:line="240" w:lineRule="auto"/>
        <w:ind w:left="720" w:hanging="720"/>
        <w:rPr>
          <w:rFonts w:ascii="Calibri" w:hAnsi="Calibri"/>
          <w:noProof/>
        </w:rPr>
      </w:pPr>
      <w:bookmarkStart w:id="451" w:name="_ENREF_5"/>
      <w:r w:rsidRPr="00DC52E3">
        <w:rPr>
          <w:rFonts w:ascii="Calibri" w:hAnsi="Calibri"/>
          <w:noProof/>
        </w:rPr>
        <w:t xml:space="preserve">ASTHMA UK. n.d. </w:t>
      </w:r>
      <w:r w:rsidRPr="00DC52E3">
        <w:rPr>
          <w:rFonts w:ascii="Calibri" w:hAnsi="Calibri"/>
          <w:i/>
          <w:noProof/>
        </w:rPr>
        <w:t xml:space="preserve">Asthma Facts &amp; FAQs </w:t>
      </w:r>
      <w:r w:rsidRPr="00DC52E3">
        <w:rPr>
          <w:rFonts w:ascii="Calibri" w:hAnsi="Calibri"/>
          <w:noProof/>
        </w:rPr>
        <w:t xml:space="preserve">[Online]. Available: </w:t>
      </w:r>
      <w:hyperlink r:id="rId52" w:history="1">
        <w:r w:rsidRPr="00DC52E3">
          <w:rPr>
            <w:rStyle w:val="Hyperlink"/>
            <w:rFonts w:ascii="Calibri" w:hAnsi="Calibri"/>
            <w:noProof/>
          </w:rPr>
          <w:t>http://www.asthma.org.uk/asthma-facts-and-statistics</w:t>
        </w:r>
      </w:hyperlink>
      <w:r w:rsidR="0095542F">
        <w:rPr>
          <w:rFonts w:ascii="Calibri" w:hAnsi="Calibri"/>
          <w:noProof/>
        </w:rPr>
        <w:t xml:space="preserve"> [Accessed 28/03/14</w:t>
      </w:r>
      <w:r w:rsidRPr="00DC52E3">
        <w:rPr>
          <w:rFonts w:ascii="Calibri" w:hAnsi="Calibri"/>
          <w:noProof/>
        </w:rPr>
        <w:t>].</w:t>
      </w:r>
      <w:bookmarkEnd w:id="451"/>
    </w:p>
    <w:p w14:paraId="7A1AF1CC" w14:textId="77777777" w:rsidR="00DC52E3" w:rsidRPr="00DC52E3" w:rsidRDefault="00DC52E3" w:rsidP="00DC52E3">
      <w:pPr>
        <w:spacing w:after="0" w:line="240" w:lineRule="auto"/>
        <w:ind w:left="720" w:hanging="720"/>
        <w:rPr>
          <w:rFonts w:ascii="Calibri" w:hAnsi="Calibri"/>
          <w:noProof/>
        </w:rPr>
      </w:pPr>
      <w:bookmarkStart w:id="452" w:name="_ENREF_6"/>
      <w:r w:rsidRPr="00DC52E3">
        <w:rPr>
          <w:rFonts w:ascii="Calibri" w:hAnsi="Calibri"/>
          <w:noProof/>
        </w:rPr>
        <w:t xml:space="preserve">BALL, R., SOUTHERN, K. W., MCCORMACK, P., DUFF, A. J., BROWNLEE, K. G. &amp; MCNAMARA, P. S. 2013. Adherence to nebulised therapies in adolescents with cystic fibrosis is best on week-days during school term-time. </w:t>
      </w:r>
      <w:r w:rsidRPr="00DC52E3">
        <w:rPr>
          <w:rFonts w:ascii="Calibri" w:hAnsi="Calibri"/>
          <w:i/>
          <w:noProof/>
        </w:rPr>
        <w:t>J Cyst Fibros,</w:t>
      </w:r>
      <w:r w:rsidRPr="00DC52E3">
        <w:rPr>
          <w:rFonts w:ascii="Calibri" w:hAnsi="Calibri"/>
          <w:noProof/>
        </w:rPr>
        <w:t xml:space="preserve"> 12</w:t>
      </w:r>
      <w:r w:rsidRPr="00DC52E3">
        <w:rPr>
          <w:rFonts w:ascii="Calibri" w:hAnsi="Calibri"/>
          <w:b/>
          <w:noProof/>
        </w:rPr>
        <w:t>,</w:t>
      </w:r>
      <w:r w:rsidRPr="00DC52E3">
        <w:rPr>
          <w:rFonts w:ascii="Calibri" w:hAnsi="Calibri"/>
          <w:noProof/>
        </w:rPr>
        <w:t xml:space="preserve"> 440-4.</w:t>
      </w:r>
      <w:bookmarkEnd w:id="452"/>
    </w:p>
    <w:p w14:paraId="253CDDC9" w14:textId="77777777" w:rsidR="00DC52E3" w:rsidRPr="00DC52E3" w:rsidRDefault="00DC52E3" w:rsidP="00DC52E3">
      <w:pPr>
        <w:spacing w:after="0" w:line="240" w:lineRule="auto"/>
        <w:ind w:left="720" w:hanging="720"/>
        <w:rPr>
          <w:rFonts w:ascii="Calibri" w:hAnsi="Calibri"/>
          <w:noProof/>
        </w:rPr>
      </w:pPr>
      <w:bookmarkStart w:id="453" w:name="_ENREF_7"/>
      <w:r w:rsidRPr="00DC52E3">
        <w:rPr>
          <w:rFonts w:ascii="Calibri" w:hAnsi="Calibri"/>
          <w:noProof/>
        </w:rPr>
        <w:t xml:space="preserve">BARTLETT, S. J., KRISHNAN, J. A., RIEKERT, K. A., BUTZ, A. M., MALVEAUX, F. J. &amp; RAND, C. S. 2004. Maternal depressive symptoms and adherence to therapy in inner-city children with asthma. </w:t>
      </w:r>
      <w:r w:rsidRPr="00DC52E3">
        <w:rPr>
          <w:rFonts w:ascii="Calibri" w:hAnsi="Calibri"/>
          <w:i/>
          <w:noProof/>
        </w:rPr>
        <w:t>Pediatrics,</w:t>
      </w:r>
      <w:r w:rsidRPr="00DC52E3">
        <w:rPr>
          <w:rFonts w:ascii="Calibri" w:hAnsi="Calibri"/>
          <w:noProof/>
        </w:rPr>
        <w:t xml:space="preserve"> 113</w:t>
      </w:r>
      <w:r w:rsidRPr="00DC52E3">
        <w:rPr>
          <w:rFonts w:ascii="Calibri" w:hAnsi="Calibri"/>
          <w:b/>
          <w:noProof/>
        </w:rPr>
        <w:t>,</w:t>
      </w:r>
      <w:r w:rsidRPr="00DC52E3">
        <w:rPr>
          <w:rFonts w:ascii="Calibri" w:hAnsi="Calibri"/>
          <w:noProof/>
        </w:rPr>
        <w:t xml:space="preserve"> 229-37.</w:t>
      </w:r>
      <w:bookmarkEnd w:id="453"/>
    </w:p>
    <w:p w14:paraId="650BBA74" w14:textId="77777777" w:rsidR="00DC52E3" w:rsidRPr="00DC52E3" w:rsidRDefault="00DC52E3" w:rsidP="00DC52E3">
      <w:pPr>
        <w:spacing w:after="0" w:line="240" w:lineRule="auto"/>
        <w:ind w:left="720" w:hanging="720"/>
        <w:rPr>
          <w:rFonts w:ascii="Calibri" w:hAnsi="Calibri"/>
          <w:noProof/>
        </w:rPr>
      </w:pPr>
      <w:bookmarkStart w:id="454" w:name="_ENREF_8"/>
      <w:r w:rsidRPr="00DC52E3">
        <w:rPr>
          <w:rFonts w:ascii="Calibri" w:hAnsi="Calibri"/>
          <w:noProof/>
        </w:rPr>
        <w:t xml:space="preserve">BAUM, D. &amp; CREER, T. L. 1986. Medication compliance in children with asthma. </w:t>
      </w:r>
      <w:r w:rsidRPr="00DC52E3">
        <w:rPr>
          <w:rFonts w:ascii="Calibri" w:hAnsi="Calibri"/>
          <w:i/>
          <w:noProof/>
        </w:rPr>
        <w:t>J Asthma,</w:t>
      </w:r>
      <w:r w:rsidRPr="00DC52E3">
        <w:rPr>
          <w:rFonts w:ascii="Calibri" w:hAnsi="Calibri"/>
          <w:noProof/>
        </w:rPr>
        <w:t xml:space="preserve"> 23</w:t>
      </w:r>
      <w:r w:rsidRPr="00DC52E3">
        <w:rPr>
          <w:rFonts w:ascii="Calibri" w:hAnsi="Calibri"/>
          <w:b/>
          <w:noProof/>
        </w:rPr>
        <w:t>,</w:t>
      </w:r>
      <w:r w:rsidRPr="00DC52E3">
        <w:rPr>
          <w:rFonts w:ascii="Calibri" w:hAnsi="Calibri"/>
          <w:noProof/>
        </w:rPr>
        <w:t xml:space="preserve"> 49-59.</w:t>
      </w:r>
      <w:bookmarkEnd w:id="454"/>
    </w:p>
    <w:p w14:paraId="41BD3C57" w14:textId="77777777" w:rsidR="00DC52E3" w:rsidRPr="00DC52E3" w:rsidRDefault="00DC52E3" w:rsidP="00DC52E3">
      <w:pPr>
        <w:spacing w:after="0" w:line="240" w:lineRule="auto"/>
        <w:ind w:left="720" w:hanging="720"/>
        <w:rPr>
          <w:rFonts w:ascii="Calibri" w:hAnsi="Calibri"/>
          <w:noProof/>
        </w:rPr>
      </w:pPr>
      <w:bookmarkStart w:id="455" w:name="_ENREF_9"/>
      <w:r w:rsidRPr="00DC52E3">
        <w:rPr>
          <w:rFonts w:ascii="Calibri" w:hAnsi="Calibri"/>
          <w:noProof/>
        </w:rPr>
        <w:t xml:space="preserve">BAUMAN, L. J., WRIGHT, E., LEICKLY, F. E., CRAIN, E., KRUSZON-MORAN, D., WADE, S. L. &amp; VISNESS, C. M. 2002. Relationship of adherence to pediatric asthma morbidity among inner-city children. </w:t>
      </w:r>
      <w:r w:rsidRPr="00DC52E3">
        <w:rPr>
          <w:rFonts w:ascii="Calibri" w:hAnsi="Calibri"/>
          <w:i/>
          <w:noProof/>
        </w:rPr>
        <w:t>Pediatrics,</w:t>
      </w:r>
      <w:r w:rsidRPr="00DC52E3">
        <w:rPr>
          <w:rFonts w:ascii="Calibri" w:hAnsi="Calibri"/>
          <w:noProof/>
        </w:rPr>
        <w:t xml:space="preserve"> 110</w:t>
      </w:r>
      <w:r w:rsidRPr="00DC52E3">
        <w:rPr>
          <w:rFonts w:ascii="Calibri" w:hAnsi="Calibri"/>
          <w:b/>
          <w:noProof/>
        </w:rPr>
        <w:t>,</w:t>
      </w:r>
      <w:r w:rsidRPr="00DC52E3">
        <w:rPr>
          <w:rFonts w:ascii="Calibri" w:hAnsi="Calibri"/>
          <w:noProof/>
        </w:rPr>
        <w:t xml:space="preserve"> e6.</w:t>
      </w:r>
      <w:bookmarkEnd w:id="455"/>
    </w:p>
    <w:p w14:paraId="08739A4B" w14:textId="77777777" w:rsidR="00DC52E3" w:rsidRPr="00DC52E3" w:rsidRDefault="00DC52E3" w:rsidP="00DC52E3">
      <w:pPr>
        <w:spacing w:after="0" w:line="240" w:lineRule="auto"/>
        <w:ind w:left="720" w:hanging="720"/>
        <w:rPr>
          <w:rFonts w:ascii="Calibri" w:hAnsi="Calibri"/>
          <w:noProof/>
        </w:rPr>
      </w:pPr>
      <w:bookmarkStart w:id="456" w:name="_ENREF_10"/>
      <w:r w:rsidRPr="00DC52E3">
        <w:rPr>
          <w:rFonts w:ascii="Calibri" w:hAnsi="Calibri"/>
          <w:noProof/>
        </w:rPr>
        <w:t xml:space="preserve">BENDER, B., MILGROM, H., RAND, C. &amp; ACKERSON, L. 1998. Psychological factors associated with medication nonadherence in asthmatic children. </w:t>
      </w:r>
      <w:r w:rsidRPr="00DC52E3">
        <w:rPr>
          <w:rFonts w:ascii="Calibri" w:hAnsi="Calibri"/>
          <w:i/>
          <w:noProof/>
        </w:rPr>
        <w:t>J Asthma,</w:t>
      </w:r>
      <w:r w:rsidRPr="00DC52E3">
        <w:rPr>
          <w:rFonts w:ascii="Calibri" w:hAnsi="Calibri"/>
          <w:noProof/>
        </w:rPr>
        <w:t xml:space="preserve"> 35</w:t>
      </w:r>
      <w:r w:rsidRPr="00DC52E3">
        <w:rPr>
          <w:rFonts w:ascii="Calibri" w:hAnsi="Calibri"/>
          <w:b/>
          <w:noProof/>
        </w:rPr>
        <w:t>,</w:t>
      </w:r>
      <w:r w:rsidRPr="00DC52E3">
        <w:rPr>
          <w:rFonts w:ascii="Calibri" w:hAnsi="Calibri"/>
          <w:noProof/>
        </w:rPr>
        <w:t xml:space="preserve"> 347-53.</w:t>
      </w:r>
      <w:bookmarkEnd w:id="456"/>
    </w:p>
    <w:p w14:paraId="2D10B69C" w14:textId="77777777" w:rsidR="00DC52E3" w:rsidRPr="00DC52E3" w:rsidRDefault="00DC52E3" w:rsidP="00DC52E3">
      <w:pPr>
        <w:spacing w:after="0" w:line="240" w:lineRule="auto"/>
        <w:ind w:left="720" w:hanging="720"/>
        <w:rPr>
          <w:rFonts w:ascii="Calibri" w:hAnsi="Calibri"/>
          <w:noProof/>
        </w:rPr>
      </w:pPr>
      <w:bookmarkStart w:id="457" w:name="_ENREF_11"/>
      <w:r w:rsidRPr="00DC52E3">
        <w:rPr>
          <w:rFonts w:ascii="Calibri" w:hAnsi="Calibri"/>
          <w:noProof/>
        </w:rPr>
        <w:t xml:space="preserve">BENDER, B., WAMBOLDT, F. S., O'CONNOR, S. L., RAND, C., SZEFLER, S., MILGROM, H. &amp; WAMBOLDT, M. Z. 2000. Measurement of children's asthma medication adherence by self report, mother report, canister weight, and Doser CT. </w:t>
      </w:r>
      <w:r w:rsidRPr="00DC52E3">
        <w:rPr>
          <w:rFonts w:ascii="Calibri" w:hAnsi="Calibri"/>
          <w:i/>
          <w:noProof/>
        </w:rPr>
        <w:t>Ann Allergy Asthma Immunol,</w:t>
      </w:r>
      <w:r w:rsidRPr="00DC52E3">
        <w:rPr>
          <w:rFonts w:ascii="Calibri" w:hAnsi="Calibri"/>
          <w:noProof/>
        </w:rPr>
        <w:t xml:space="preserve"> 85</w:t>
      </w:r>
      <w:r w:rsidRPr="00DC52E3">
        <w:rPr>
          <w:rFonts w:ascii="Calibri" w:hAnsi="Calibri"/>
          <w:b/>
          <w:noProof/>
        </w:rPr>
        <w:t>,</w:t>
      </w:r>
      <w:r w:rsidRPr="00DC52E3">
        <w:rPr>
          <w:rFonts w:ascii="Calibri" w:hAnsi="Calibri"/>
          <w:noProof/>
        </w:rPr>
        <w:t xml:space="preserve"> 416-21.</w:t>
      </w:r>
      <w:bookmarkEnd w:id="457"/>
    </w:p>
    <w:p w14:paraId="587F80FD" w14:textId="77777777" w:rsidR="00DC52E3" w:rsidRPr="00DC52E3" w:rsidRDefault="00DC52E3" w:rsidP="00DC52E3">
      <w:pPr>
        <w:spacing w:after="0" w:line="240" w:lineRule="auto"/>
        <w:ind w:left="720" w:hanging="720"/>
        <w:rPr>
          <w:rFonts w:ascii="Calibri" w:hAnsi="Calibri"/>
          <w:noProof/>
        </w:rPr>
      </w:pPr>
      <w:bookmarkStart w:id="458" w:name="_ENREF_12"/>
      <w:r w:rsidRPr="00DC52E3">
        <w:rPr>
          <w:rFonts w:ascii="Calibri" w:hAnsi="Calibri"/>
          <w:noProof/>
        </w:rPr>
        <w:t xml:space="preserve">BENDER, B. &amp; ZHANG, L. 2008. Negative affect, medication adherence, and asthma control in children. </w:t>
      </w:r>
      <w:r w:rsidRPr="00DC52E3">
        <w:rPr>
          <w:rFonts w:ascii="Calibri" w:hAnsi="Calibri"/>
          <w:i/>
          <w:noProof/>
        </w:rPr>
        <w:t>J Allergy Clin Immunol,</w:t>
      </w:r>
      <w:r w:rsidRPr="00DC52E3">
        <w:rPr>
          <w:rFonts w:ascii="Calibri" w:hAnsi="Calibri"/>
          <w:noProof/>
        </w:rPr>
        <w:t xml:space="preserve"> 122</w:t>
      </w:r>
      <w:r w:rsidRPr="00DC52E3">
        <w:rPr>
          <w:rFonts w:ascii="Calibri" w:hAnsi="Calibri"/>
          <w:b/>
          <w:noProof/>
        </w:rPr>
        <w:t>,</w:t>
      </w:r>
      <w:r w:rsidRPr="00DC52E3">
        <w:rPr>
          <w:rFonts w:ascii="Calibri" w:hAnsi="Calibri"/>
          <w:noProof/>
        </w:rPr>
        <w:t xml:space="preserve"> 490-5.</w:t>
      </w:r>
      <w:bookmarkEnd w:id="458"/>
    </w:p>
    <w:p w14:paraId="0EE5F0A9" w14:textId="77777777" w:rsidR="00DC52E3" w:rsidRPr="00DC52E3" w:rsidRDefault="00DC52E3" w:rsidP="00DC52E3">
      <w:pPr>
        <w:spacing w:after="0" w:line="240" w:lineRule="auto"/>
        <w:ind w:left="720" w:hanging="720"/>
        <w:rPr>
          <w:rFonts w:ascii="Calibri" w:hAnsi="Calibri"/>
          <w:noProof/>
        </w:rPr>
      </w:pPr>
      <w:bookmarkStart w:id="459" w:name="_ENREF_13"/>
      <w:r w:rsidRPr="00DC52E3">
        <w:rPr>
          <w:rFonts w:ascii="Calibri" w:hAnsi="Calibri"/>
          <w:noProof/>
        </w:rPr>
        <w:t xml:space="preserve">BENDER, B. G. &amp; RAND, C. 2004. Medication non-adherence and asthma treatment cost. </w:t>
      </w:r>
      <w:r w:rsidRPr="00DC52E3">
        <w:rPr>
          <w:rFonts w:ascii="Calibri" w:hAnsi="Calibri"/>
          <w:i/>
          <w:noProof/>
        </w:rPr>
        <w:t>Curr Opin Allergy Clin Immunol,</w:t>
      </w:r>
      <w:r w:rsidRPr="00DC52E3">
        <w:rPr>
          <w:rFonts w:ascii="Calibri" w:hAnsi="Calibri"/>
          <w:noProof/>
        </w:rPr>
        <w:t xml:space="preserve"> 4</w:t>
      </w:r>
      <w:r w:rsidRPr="00DC52E3">
        <w:rPr>
          <w:rFonts w:ascii="Calibri" w:hAnsi="Calibri"/>
          <w:b/>
          <w:noProof/>
        </w:rPr>
        <w:t>,</w:t>
      </w:r>
      <w:r w:rsidRPr="00DC52E3">
        <w:rPr>
          <w:rFonts w:ascii="Calibri" w:hAnsi="Calibri"/>
          <w:noProof/>
        </w:rPr>
        <w:t xml:space="preserve"> 191-5.</w:t>
      </w:r>
      <w:bookmarkEnd w:id="459"/>
    </w:p>
    <w:p w14:paraId="20E10318" w14:textId="77777777" w:rsidR="00DC52E3" w:rsidRPr="00DC52E3" w:rsidRDefault="00DC52E3" w:rsidP="00DC52E3">
      <w:pPr>
        <w:spacing w:after="0" w:line="240" w:lineRule="auto"/>
        <w:ind w:left="720" w:hanging="720"/>
        <w:rPr>
          <w:rFonts w:ascii="Calibri" w:hAnsi="Calibri"/>
          <w:noProof/>
        </w:rPr>
      </w:pPr>
      <w:bookmarkStart w:id="460" w:name="_ENREF_14"/>
      <w:r w:rsidRPr="00DC52E3">
        <w:rPr>
          <w:rFonts w:ascii="Calibri" w:hAnsi="Calibri"/>
          <w:noProof/>
        </w:rPr>
        <w:t xml:space="preserve">BERG, J., DUNBAR-JACOB, J. &amp; SEREIKA, S. M. 1997. An evaluation of a self-management program for adults with asthma. </w:t>
      </w:r>
      <w:r w:rsidRPr="00DC52E3">
        <w:rPr>
          <w:rFonts w:ascii="Calibri" w:hAnsi="Calibri"/>
          <w:i/>
          <w:noProof/>
        </w:rPr>
        <w:t>Clin Nurs Res,</w:t>
      </w:r>
      <w:r w:rsidRPr="00DC52E3">
        <w:rPr>
          <w:rFonts w:ascii="Calibri" w:hAnsi="Calibri"/>
          <w:noProof/>
        </w:rPr>
        <w:t xml:space="preserve"> 6</w:t>
      </w:r>
      <w:r w:rsidRPr="00DC52E3">
        <w:rPr>
          <w:rFonts w:ascii="Calibri" w:hAnsi="Calibri"/>
          <w:b/>
          <w:noProof/>
        </w:rPr>
        <w:t>,</w:t>
      </w:r>
      <w:r w:rsidRPr="00DC52E3">
        <w:rPr>
          <w:rFonts w:ascii="Calibri" w:hAnsi="Calibri"/>
          <w:noProof/>
        </w:rPr>
        <w:t xml:space="preserve"> 225-38.</w:t>
      </w:r>
      <w:bookmarkEnd w:id="460"/>
    </w:p>
    <w:p w14:paraId="62CC24D8" w14:textId="77777777" w:rsidR="00DC52E3" w:rsidRPr="00DC52E3" w:rsidRDefault="00DC52E3" w:rsidP="00DC52E3">
      <w:pPr>
        <w:spacing w:after="0" w:line="240" w:lineRule="auto"/>
        <w:ind w:left="720" w:hanging="720"/>
        <w:rPr>
          <w:rFonts w:ascii="Calibri" w:hAnsi="Calibri"/>
          <w:noProof/>
        </w:rPr>
      </w:pPr>
      <w:bookmarkStart w:id="461" w:name="_ENREF_15"/>
      <w:r w:rsidRPr="00DC52E3">
        <w:rPr>
          <w:rFonts w:ascii="Calibri" w:hAnsi="Calibri"/>
          <w:noProof/>
        </w:rPr>
        <w:t xml:space="preserve">BERKOVITCH, M., PAPADOURIS, D., SHAW, D., ONUAHA, N., DIAS, C. &amp; OLIVIERI, N. F. 1998. Trying to improve compliance with prophylactic penicillin therapy in children with sickle cell disease. </w:t>
      </w:r>
      <w:r w:rsidRPr="00DC52E3">
        <w:rPr>
          <w:rFonts w:ascii="Calibri" w:hAnsi="Calibri"/>
          <w:i/>
          <w:noProof/>
        </w:rPr>
        <w:t>Br J Clin Pharmacol,</w:t>
      </w:r>
      <w:r w:rsidRPr="00DC52E3">
        <w:rPr>
          <w:rFonts w:ascii="Calibri" w:hAnsi="Calibri"/>
          <w:noProof/>
        </w:rPr>
        <w:t xml:space="preserve"> 45</w:t>
      </w:r>
      <w:r w:rsidRPr="00DC52E3">
        <w:rPr>
          <w:rFonts w:ascii="Calibri" w:hAnsi="Calibri"/>
          <w:b/>
          <w:noProof/>
        </w:rPr>
        <w:t>,</w:t>
      </w:r>
      <w:r w:rsidRPr="00DC52E3">
        <w:rPr>
          <w:rFonts w:ascii="Calibri" w:hAnsi="Calibri"/>
          <w:noProof/>
        </w:rPr>
        <w:t xml:space="preserve"> 605-7.</w:t>
      </w:r>
      <w:bookmarkEnd w:id="461"/>
    </w:p>
    <w:p w14:paraId="3C1AE6E7" w14:textId="77777777" w:rsidR="00DC52E3" w:rsidRPr="00DC52E3" w:rsidRDefault="00DC52E3" w:rsidP="00DC52E3">
      <w:pPr>
        <w:spacing w:after="0" w:line="240" w:lineRule="auto"/>
        <w:ind w:left="720" w:hanging="720"/>
        <w:rPr>
          <w:rFonts w:ascii="Calibri" w:hAnsi="Calibri"/>
          <w:noProof/>
        </w:rPr>
      </w:pPr>
      <w:bookmarkStart w:id="462" w:name="_ENREF_16"/>
      <w:r w:rsidRPr="00DC52E3">
        <w:rPr>
          <w:rFonts w:ascii="Calibri" w:hAnsi="Calibri"/>
          <w:noProof/>
        </w:rPr>
        <w:t xml:space="preserve">BONNER, S., ZIMMERMAN, B. J., EVANS, D., IRIGOYEN, M., RESNICK, D. &amp; MELLINS, R. B. 2002. An individualized intervention to improve asthma management among urban Latino and African-American families. </w:t>
      </w:r>
      <w:r w:rsidRPr="00DC52E3">
        <w:rPr>
          <w:rFonts w:ascii="Calibri" w:hAnsi="Calibri"/>
          <w:i/>
          <w:noProof/>
        </w:rPr>
        <w:t>J Asthma,</w:t>
      </w:r>
      <w:r w:rsidRPr="00DC52E3">
        <w:rPr>
          <w:rFonts w:ascii="Calibri" w:hAnsi="Calibri"/>
          <w:noProof/>
        </w:rPr>
        <w:t xml:space="preserve"> 39</w:t>
      </w:r>
      <w:r w:rsidRPr="00DC52E3">
        <w:rPr>
          <w:rFonts w:ascii="Calibri" w:hAnsi="Calibri"/>
          <w:b/>
          <w:noProof/>
        </w:rPr>
        <w:t>,</w:t>
      </w:r>
      <w:r w:rsidRPr="00DC52E3">
        <w:rPr>
          <w:rFonts w:ascii="Calibri" w:hAnsi="Calibri"/>
          <w:noProof/>
        </w:rPr>
        <w:t xml:space="preserve"> 167-79.</w:t>
      </w:r>
      <w:bookmarkEnd w:id="462"/>
    </w:p>
    <w:p w14:paraId="5540A00E" w14:textId="77777777" w:rsidR="00DC52E3" w:rsidRPr="00DC52E3" w:rsidRDefault="00DC52E3" w:rsidP="00DC52E3">
      <w:pPr>
        <w:spacing w:after="0" w:line="240" w:lineRule="auto"/>
        <w:ind w:left="720" w:hanging="720"/>
        <w:rPr>
          <w:rFonts w:ascii="Calibri" w:hAnsi="Calibri"/>
          <w:noProof/>
        </w:rPr>
      </w:pPr>
      <w:bookmarkStart w:id="463" w:name="_ENREF_17"/>
      <w:r w:rsidRPr="00DC52E3">
        <w:rPr>
          <w:rFonts w:ascii="Calibri" w:hAnsi="Calibri"/>
          <w:noProof/>
        </w:rPr>
        <w:t xml:space="preserve">BOROWITZ, D., BAKER, R. D. &amp; STALLINGS, V. 2002. Consensus report on nutrition for pediatric patients with cystic fibrosis. </w:t>
      </w:r>
      <w:r w:rsidRPr="00DC52E3">
        <w:rPr>
          <w:rFonts w:ascii="Calibri" w:hAnsi="Calibri"/>
          <w:i/>
          <w:noProof/>
        </w:rPr>
        <w:t>J Pediatr Gastroenterol Nutr,</w:t>
      </w:r>
      <w:r w:rsidRPr="00DC52E3">
        <w:rPr>
          <w:rFonts w:ascii="Calibri" w:hAnsi="Calibri"/>
          <w:noProof/>
        </w:rPr>
        <w:t xml:space="preserve"> 35</w:t>
      </w:r>
      <w:r w:rsidRPr="00DC52E3">
        <w:rPr>
          <w:rFonts w:ascii="Calibri" w:hAnsi="Calibri"/>
          <w:b/>
          <w:noProof/>
        </w:rPr>
        <w:t>,</w:t>
      </w:r>
      <w:r w:rsidRPr="00DC52E3">
        <w:rPr>
          <w:rFonts w:ascii="Calibri" w:hAnsi="Calibri"/>
          <w:noProof/>
        </w:rPr>
        <w:t xml:space="preserve"> 246-59.</w:t>
      </w:r>
      <w:bookmarkEnd w:id="463"/>
    </w:p>
    <w:p w14:paraId="303F1F0D" w14:textId="77777777" w:rsidR="00DC52E3" w:rsidRPr="00DC52E3" w:rsidRDefault="00DC52E3" w:rsidP="00DC52E3">
      <w:pPr>
        <w:spacing w:after="0" w:line="240" w:lineRule="auto"/>
        <w:ind w:left="720" w:hanging="720"/>
        <w:rPr>
          <w:rFonts w:ascii="Calibri" w:hAnsi="Calibri"/>
          <w:noProof/>
        </w:rPr>
      </w:pPr>
      <w:bookmarkStart w:id="464" w:name="_ENREF_18"/>
      <w:r w:rsidRPr="00DC52E3">
        <w:rPr>
          <w:rFonts w:ascii="Calibri" w:hAnsi="Calibri"/>
          <w:noProof/>
        </w:rPr>
        <w:t xml:space="preserve">BOULET, L. P. 2004. Once-daily inhaled corticosteroids for the treatment of asthma. </w:t>
      </w:r>
      <w:r w:rsidRPr="00DC52E3">
        <w:rPr>
          <w:rFonts w:ascii="Calibri" w:hAnsi="Calibri"/>
          <w:i/>
          <w:noProof/>
        </w:rPr>
        <w:t>Curr Opin Pulm Med,</w:t>
      </w:r>
      <w:r w:rsidRPr="00DC52E3">
        <w:rPr>
          <w:rFonts w:ascii="Calibri" w:hAnsi="Calibri"/>
          <w:noProof/>
        </w:rPr>
        <w:t xml:space="preserve"> 10</w:t>
      </w:r>
      <w:r w:rsidRPr="00DC52E3">
        <w:rPr>
          <w:rFonts w:ascii="Calibri" w:hAnsi="Calibri"/>
          <w:b/>
          <w:noProof/>
        </w:rPr>
        <w:t>,</w:t>
      </w:r>
      <w:r w:rsidRPr="00DC52E3">
        <w:rPr>
          <w:rFonts w:ascii="Calibri" w:hAnsi="Calibri"/>
          <w:noProof/>
        </w:rPr>
        <w:t xml:space="preserve"> 15-21.</w:t>
      </w:r>
      <w:bookmarkEnd w:id="464"/>
    </w:p>
    <w:p w14:paraId="76AEF58A" w14:textId="77777777" w:rsidR="00DC52E3" w:rsidRPr="00DC52E3" w:rsidRDefault="00DC52E3" w:rsidP="00DC52E3">
      <w:pPr>
        <w:spacing w:after="0" w:line="240" w:lineRule="auto"/>
        <w:ind w:left="720" w:hanging="720"/>
        <w:rPr>
          <w:rFonts w:ascii="Calibri" w:hAnsi="Calibri"/>
          <w:noProof/>
        </w:rPr>
      </w:pPr>
      <w:bookmarkStart w:id="465" w:name="_ENREF_19"/>
      <w:r w:rsidRPr="00DC52E3">
        <w:rPr>
          <w:rFonts w:ascii="Calibri" w:hAnsi="Calibri"/>
          <w:noProof/>
        </w:rPr>
        <w:t xml:space="preserve">BRENNAN, V. K., OSMAN, L. M., GRAHAM, H., CRITCHLOW, A. &amp; EVERARD, M. L. 2005. True device compliance: the need to consider both competence and contrivance. </w:t>
      </w:r>
      <w:r w:rsidRPr="00DC52E3">
        <w:rPr>
          <w:rFonts w:ascii="Calibri" w:hAnsi="Calibri"/>
          <w:i/>
          <w:noProof/>
        </w:rPr>
        <w:t>Respir Med,</w:t>
      </w:r>
      <w:r w:rsidRPr="00DC52E3">
        <w:rPr>
          <w:rFonts w:ascii="Calibri" w:hAnsi="Calibri"/>
          <w:noProof/>
        </w:rPr>
        <w:t xml:space="preserve"> 99</w:t>
      </w:r>
      <w:r w:rsidRPr="00DC52E3">
        <w:rPr>
          <w:rFonts w:ascii="Calibri" w:hAnsi="Calibri"/>
          <w:b/>
          <w:noProof/>
        </w:rPr>
        <w:t>,</w:t>
      </w:r>
      <w:r w:rsidRPr="00DC52E3">
        <w:rPr>
          <w:rFonts w:ascii="Calibri" w:hAnsi="Calibri"/>
          <w:noProof/>
        </w:rPr>
        <w:t xml:space="preserve"> 97-102.</w:t>
      </w:r>
      <w:bookmarkEnd w:id="465"/>
    </w:p>
    <w:p w14:paraId="75D90CA9" w14:textId="56282D3F" w:rsidR="00DC52E3" w:rsidRPr="00DC52E3" w:rsidRDefault="00DC52E3" w:rsidP="00DC52E3">
      <w:pPr>
        <w:spacing w:after="0" w:line="240" w:lineRule="auto"/>
        <w:ind w:left="720" w:hanging="720"/>
        <w:rPr>
          <w:rFonts w:ascii="Calibri" w:hAnsi="Calibri"/>
          <w:noProof/>
        </w:rPr>
      </w:pPr>
      <w:bookmarkStart w:id="466" w:name="_ENREF_20"/>
      <w:r w:rsidRPr="00DC52E3">
        <w:rPr>
          <w:rFonts w:ascii="Calibri" w:hAnsi="Calibri"/>
          <w:noProof/>
        </w:rPr>
        <w:t xml:space="preserve">BRITISH THORACIC SOCIETY. 2012. </w:t>
      </w:r>
      <w:r w:rsidRPr="00DC52E3">
        <w:rPr>
          <w:rFonts w:ascii="Calibri" w:hAnsi="Calibri"/>
          <w:i/>
          <w:noProof/>
        </w:rPr>
        <w:t xml:space="preserve">BTS/SIGN Guideline on the management of asthma. </w:t>
      </w:r>
      <w:r w:rsidRPr="00DC52E3">
        <w:rPr>
          <w:rFonts w:ascii="Calibri" w:hAnsi="Calibri"/>
          <w:noProof/>
        </w:rPr>
        <w:t>[Online]. Available: https://</w:t>
      </w:r>
      <w:hyperlink r:id="rId53" w:history="1">
        <w:r w:rsidRPr="00DC52E3">
          <w:rPr>
            <w:rStyle w:val="Hyperlink"/>
            <w:rFonts w:ascii="Calibri" w:hAnsi="Calibri"/>
            <w:noProof/>
          </w:rPr>
          <w:t>www.brit-thoracic.org.uk/document-library/clinical-information/asthma/btssign-guideline-on-the-management-of-asthma/</w:t>
        </w:r>
      </w:hyperlink>
      <w:r w:rsidR="0095542F">
        <w:rPr>
          <w:rFonts w:ascii="Calibri" w:hAnsi="Calibri"/>
          <w:noProof/>
        </w:rPr>
        <w:t xml:space="preserve"> [Accessed 29/03/14</w:t>
      </w:r>
      <w:r w:rsidRPr="00DC52E3">
        <w:rPr>
          <w:rFonts w:ascii="Calibri" w:hAnsi="Calibri"/>
          <w:noProof/>
        </w:rPr>
        <w:t>].</w:t>
      </w:r>
      <w:bookmarkEnd w:id="466"/>
    </w:p>
    <w:p w14:paraId="61521635" w14:textId="77777777" w:rsidR="00DC52E3" w:rsidRPr="00DC52E3" w:rsidRDefault="00DC52E3" w:rsidP="00DC52E3">
      <w:pPr>
        <w:spacing w:after="0" w:line="240" w:lineRule="auto"/>
        <w:ind w:left="720" w:hanging="720"/>
        <w:rPr>
          <w:rFonts w:ascii="Calibri" w:hAnsi="Calibri"/>
          <w:noProof/>
        </w:rPr>
      </w:pPr>
      <w:bookmarkStart w:id="467" w:name="_ENREF_21"/>
      <w:r w:rsidRPr="00DC52E3">
        <w:rPr>
          <w:rFonts w:ascii="Calibri" w:hAnsi="Calibri"/>
          <w:noProof/>
        </w:rPr>
        <w:lastRenderedPageBreak/>
        <w:t xml:space="preserve">BROADBENT, E., PETRIE, K. J., MAIN, J. &amp; WEINMAN, J. 2006. The brief illness perception questionnaire. </w:t>
      </w:r>
      <w:r w:rsidRPr="00DC52E3">
        <w:rPr>
          <w:rFonts w:ascii="Calibri" w:hAnsi="Calibri"/>
          <w:i/>
          <w:noProof/>
        </w:rPr>
        <w:t>J Psychosom Res,</w:t>
      </w:r>
      <w:r w:rsidRPr="00DC52E3">
        <w:rPr>
          <w:rFonts w:ascii="Calibri" w:hAnsi="Calibri"/>
          <w:noProof/>
        </w:rPr>
        <w:t xml:space="preserve"> 60</w:t>
      </w:r>
      <w:r w:rsidRPr="00DC52E3">
        <w:rPr>
          <w:rFonts w:ascii="Calibri" w:hAnsi="Calibri"/>
          <w:b/>
          <w:noProof/>
        </w:rPr>
        <w:t>,</w:t>
      </w:r>
      <w:r w:rsidRPr="00DC52E3">
        <w:rPr>
          <w:rFonts w:ascii="Calibri" w:hAnsi="Calibri"/>
          <w:noProof/>
        </w:rPr>
        <w:t xml:space="preserve"> 631-7.</w:t>
      </w:r>
      <w:bookmarkEnd w:id="467"/>
    </w:p>
    <w:p w14:paraId="31144CBE" w14:textId="77777777" w:rsidR="00DC52E3" w:rsidRPr="00DC52E3" w:rsidRDefault="00DC52E3" w:rsidP="00DC52E3">
      <w:pPr>
        <w:spacing w:after="0" w:line="240" w:lineRule="auto"/>
        <w:ind w:left="720" w:hanging="720"/>
        <w:rPr>
          <w:rFonts w:ascii="Calibri" w:hAnsi="Calibri"/>
          <w:noProof/>
        </w:rPr>
      </w:pPr>
      <w:bookmarkStart w:id="468" w:name="_ENREF_22"/>
      <w:r w:rsidRPr="00DC52E3">
        <w:rPr>
          <w:rFonts w:ascii="Calibri" w:hAnsi="Calibri"/>
          <w:noProof/>
        </w:rPr>
        <w:t xml:space="preserve">BURGESS, S. W., SLY, P. D. &amp; DEVADASON, S. G. 2010. Providing feedback on adherence increases use of preventive medication by asthmatic children. </w:t>
      </w:r>
      <w:r w:rsidRPr="00DC52E3">
        <w:rPr>
          <w:rFonts w:ascii="Calibri" w:hAnsi="Calibri"/>
          <w:i/>
          <w:noProof/>
        </w:rPr>
        <w:t>J Asthma,</w:t>
      </w:r>
      <w:r w:rsidRPr="00DC52E3">
        <w:rPr>
          <w:rFonts w:ascii="Calibri" w:hAnsi="Calibri"/>
          <w:noProof/>
        </w:rPr>
        <w:t xml:space="preserve"> 47</w:t>
      </w:r>
      <w:r w:rsidRPr="00DC52E3">
        <w:rPr>
          <w:rFonts w:ascii="Calibri" w:hAnsi="Calibri"/>
          <w:b/>
          <w:noProof/>
        </w:rPr>
        <w:t>,</w:t>
      </w:r>
      <w:r w:rsidRPr="00DC52E3">
        <w:rPr>
          <w:rFonts w:ascii="Calibri" w:hAnsi="Calibri"/>
          <w:noProof/>
        </w:rPr>
        <w:t xml:space="preserve"> 198-201.</w:t>
      </w:r>
      <w:bookmarkEnd w:id="468"/>
    </w:p>
    <w:p w14:paraId="5040486B" w14:textId="77777777" w:rsidR="00DC52E3" w:rsidRPr="00DC52E3" w:rsidRDefault="00DC52E3" w:rsidP="00DC52E3">
      <w:pPr>
        <w:spacing w:after="0" w:line="240" w:lineRule="auto"/>
        <w:ind w:left="720" w:hanging="720"/>
        <w:rPr>
          <w:rFonts w:ascii="Calibri" w:hAnsi="Calibri"/>
          <w:noProof/>
        </w:rPr>
      </w:pPr>
      <w:bookmarkStart w:id="469" w:name="_ENREF_23"/>
      <w:r w:rsidRPr="00DC52E3">
        <w:rPr>
          <w:rFonts w:ascii="Calibri" w:hAnsi="Calibri"/>
          <w:noProof/>
        </w:rPr>
        <w:t xml:space="preserve">BURGESS, S. W., SLY, P. D., MORAWSKA, A. &amp; DEVADASON, S. G. 2008. Assessing adherence and factors associated with adherence in young children with asthma. </w:t>
      </w:r>
      <w:r w:rsidRPr="00DC52E3">
        <w:rPr>
          <w:rFonts w:ascii="Calibri" w:hAnsi="Calibri"/>
          <w:i/>
          <w:noProof/>
        </w:rPr>
        <w:t>Respirology,</w:t>
      </w:r>
      <w:r w:rsidRPr="00DC52E3">
        <w:rPr>
          <w:rFonts w:ascii="Calibri" w:hAnsi="Calibri"/>
          <w:noProof/>
        </w:rPr>
        <w:t xml:space="preserve"> 13</w:t>
      </w:r>
      <w:r w:rsidRPr="00DC52E3">
        <w:rPr>
          <w:rFonts w:ascii="Calibri" w:hAnsi="Calibri"/>
          <w:b/>
          <w:noProof/>
        </w:rPr>
        <w:t>,</w:t>
      </w:r>
      <w:r w:rsidRPr="00DC52E3">
        <w:rPr>
          <w:rFonts w:ascii="Calibri" w:hAnsi="Calibri"/>
          <w:noProof/>
        </w:rPr>
        <w:t xml:space="preserve"> 559-63.</w:t>
      </w:r>
      <w:bookmarkEnd w:id="469"/>
    </w:p>
    <w:p w14:paraId="6DCFD9EA" w14:textId="77777777" w:rsidR="00DC52E3" w:rsidRPr="00DC52E3" w:rsidRDefault="00DC52E3" w:rsidP="00DC52E3">
      <w:pPr>
        <w:spacing w:after="0" w:line="240" w:lineRule="auto"/>
        <w:ind w:left="720" w:hanging="720"/>
        <w:rPr>
          <w:rFonts w:ascii="Calibri" w:hAnsi="Calibri"/>
          <w:noProof/>
        </w:rPr>
      </w:pPr>
      <w:bookmarkStart w:id="470" w:name="_ENREF_24"/>
      <w:r w:rsidRPr="00DC52E3">
        <w:rPr>
          <w:rFonts w:ascii="Calibri" w:hAnsi="Calibri"/>
          <w:noProof/>
        </w:rPr>
        <w:t xml:space="preserve">BURGESS, S. W., WILSON, S. S., COOPER, D. M., SLY, P. D. &amp; DEVADASON, S. G. 2006. In vitro evaluation of an asthma dosing device: the smart-inhaler. </w:t>
      </w:r>
      <w:r w:rsidRPr="00DC52E3">
        <w:rPr>
          <w:rFonts w:ascii="Calibri" w:hAnsi="Calibri"/>
          <w:i/>
          <w:noProof/>
        </w:rPr>
        <w:t>Respir Med,</w:t>
      </w:r>
      <w:r w:rsidRPr="00DC52E3">
        <w:rPr>
          <w:rFonts w:ascii="Calibri" w:hAnsi="Calibri"/>
          <w:noProof/>
        </w:rPr>
        <w:t xml:space="preserve"> 100</w:t>
      </w:r>
      <w:r w:rsidRPr="00DC52E3">
        <w:rPr>
          <w:rFonts w:ascii="Calibri" w:hAnsi="Calibri"/>
          <w:b/>
          <w:noProof/>
        </w:rPr>
        <w:t>,</w:t>
      </w:r>
      <w:r w:rsidRPr="00DC52E3">
        <w:rPr>
          <w:rFonts w:ascii="Calibri" w:hAnsi="Calibri"/>
          <w:noProof/>
        </w:rPr>
        <w:t xml:space="preserve"> 841-5.</w:t>
      </w:r>
      <w:bookmarkEnd w:id="470"/>
    </w:p>
    <w:p w14:paraId="0DA26FEB" w14:textId="77777777" w:rsidR="00DC52E3" w:rsidRPr="00DC52E3" w:rsidRDefault="00DC52E3" w:rsidP="00DC52E3">
      <w:pPr>
        <w:spacing w:after="0" w:line="240" w:lineRule="auto"/>
        <w:ind w:left="720" w:hanging="720"/>
        <w:rPr>
          <w:rFonts w:ascii="Calibri" w:hAnsi="Calibri"/>
          <w:noProof/>
        </w:rPr>
      </w:pPr>
      <w:bookmarkStart w:id="471" w:name="_ENREF_25"/>
      <w:r w:rsidRPr="00DC52E3">
        <w:rPr>
          <w:rFonts w:ascii="Calibri" w:hAnsi="Calibri"/>
          <w:noProof/>
        </w:rPr>
        <w:t xml:space="preserve">CELANO, M. P., LINZER, J. F., DEMI, A., BAKEMAN, R., SMITH, C. O., CROFT, S. &amp; KOBRYNSKI, L. J. 2010. Treatment adherence among low-income, African American children with persistent asthma. </w:t>
      </w:r>
      <w:r w:rsidRPr="00DC52E3">
        <w:rPr>
          <w:rFonts w:ascii="Calibri" w:hAnsi="Calibri"/>
          <w:i/>
          <w:noProof/>
        </w:rPr>
        <w:t>J Asthma,</w:t>
      </w:r>
      <w:r w:rsidRPr="00DC52E3">
        <w:rPr>
          <w:rFonts w:ascii="Calibri" w:hAnsi="Calibri"/>
          <w:noProof/>
        </w:rPr>
        <w:t xml:space="preserve"> 47</w:t>
      </w:r>
      <w:r w:rsidRPr="00DC52E3">
        <w:rPr>
          <w:rFonts w:ascii="Calibri" w:hAnsi="Calibri"/>
          <w:b/>
          <w:noProof/>
        </w:rPr>
        <w:t>,</w:t>
      </w:r>
      <w:r w:rsidRPr="00DC52E3">
        <w:rPr>
          <w:rFonts w:ascii="Calibri" w:hAnsi="Calibri"/>
          <w:noProof/>
        </w:rPr>
        <w:t xml:space="preserve"> 317-22.</w:t>
      </w:r>
      <w:bookmarkEnd w:id="471"/>
    </w:p>
    <w:p w14:paraId="70628B69" w14:textId="7F8E1E39" w:rsidR="00DC52E3" w:rsidRPr="00DC52E3" w:rsidRDefault="00DC52E3" w:rsidP="00DC52E3">
      <w:pPr>
        <w:spacing w:after="0" w:line="240" w:lineRule="auto"/>
        <w:ind w:left="720" w:hanging="720"/>
        <w:rPr>
          <w:rFonts w:ascii="Calibri" w:hAnsi="Calibri"/>
          <w:noProof/>
        </w:rPr>
      </w:pPr>
      <w:bookmarkStart w:id="472" w:name="_ENREF_26"/>
      <w:r w:rsidRPr="00DC52E3">
        <w:rPr>
          <w:rFonts w:ascii="Calibri" w:hAnsi="Calibri"/>
          <w:noProof/>
        </w:rPr>
        <w:t xml:space="preserve">CENTERS FOR DISEASE CONROL AND PREVENTION (CDC). 2012. </w:t>
      </w:r>
      <w:r w:rsidRPr="00DC52E3">
        <w:rPr>
          <w:rFonts w:ascii="Calibri" w:hAnsi="Calibri"/>
          <w:i/>
          <w:noProof/>
        </w:rPr>
        <w:t xml:space="preserve">Asthma's Impact on the Nation- Data from the CDC asthma control programme </w:t>
      </w:r>
      <w:r w:rsidRPr="00DC52E3">
        <w:rPr>
          <w:rFonts w:ascii="Calibri" w:hAnsi="Calibri"/>
          <w:noProof/>
        </w:rPr>
        <w:t xml:space="preserve">[Online]. Available: </w:t>
      </w:r>
      <w:hyperlink r:id="rId54" w:history="1">
        <w:r w:rsidRPr="00DC52E3">
          <w:rPr>
            <w:rStyle w:val="Hyperlink"/>
            <w:rFonts w:ascii="Calibri" w:hAnsi="Calibri"/>
            <w:noProof/>
          </w:rPr>
          <w:t>http://www.cdc.gov/asthma/impacts_nation/asthmafactsheet.pdf</w:t>
        </w:r>
      </w:hyperlink>
      <w:r w:rsidR="0095542F">
        <w:rPr>
          <w:rFonts w:ascii="Calibri" w:hAnsi="Calibri"/>
          <w:noProof/>
        </w:rPr>
        <w:t xml:space="preserve"> [Accessed 28/03/14</w:t>
      </w:r>
      <w:r w:rsidRPr="00DC52E3">
        <w:rPr>
          <w:rFonts w:ascii="Calibri" w:hAnsi="Calibri"/>
          <w:noProof/>
        </w:rPr>
        <w:t>].</w:t>
      </w:r>
      <w:bookmarkEnd w:id="472"/>
    </w:p>
    <w:p w14:paraId="5FAE187A" w14:textId="77777777" w:rsidR="00DC52E3" w:rsidRPr="00DC52E3" w:rsidRDefault="00DC52E3" w:rsidP="00DC52E3">
      <w:pPr>
        <w:spacing w:after="0" w:line="240" w:lineRule="auto"/>
        <w:ind w:left="720" w:hanging="720"/>
        <w:rPr>
          <w:rFonts w:ascii="Calibri" w:hAnsi="Calibri"/>
          <w:noProof/>
        </w:rPr>
      </w:pPr>
      <w:bookmarkStart w:id="473" w:name="_ENREF_27"/>
      <w:r w:rsidRPr="00DC52E3">
        <w:rPr>
          <w:rFonts w:ascii="Calibri" w:hAnsi="Calibri"/>
          <w:noProof/>
        </w:rPr>
        <w:t xml:space="preserve">CHAN, A. H., STEWART, A. W., HARRISON, J., CAMARGO, C. A., JR., BLACK, P. N. &amp; MITCHELL, E. A. 2015. The effect of an electronic monitoring device with audiovisual reminder function on adherence to inhaled corticosteroids and school attendance in children with asthma: a randomised controlled trial. </w:t>
      </w:r>
      <w:r w:rsidRPr="00DC52E3">
        <w:rPr>
          <w:rFonts w:ascii="Calibri" w:hAnsi="Calibri"/>
          <w:i/>
          <w:noProof/>
        </w:rPr>
        <w:t>Lancet Respir Med</w:t>
      </w:r>
      <w:r w:rsidRPr="00DC52E3">
        <w:rPr>
          <w:rFonts w:ascii="Calibri" w:hAnsi="Calibri"/>
          <w:noProof/>
        </w:rPr>
        <w:t>.</w:t>
      </w:r>
      <w:bookmarkEnd w:id="473"/>
    </w:p>
    <w:p w14:paraId="11A68BB4" w14:textId="77777777" w:rsidR="00DC52E3" w:rsidRPr="00DC52E3" w:rsidRDefault="00DC52E3" w:rsidP="00DC52E3">
      <w:pPr>
        <w:spacing w:after="0" w:line="240" w:lineRule="auto"/>
        <w:ind w:left="720" w:hanging="720"/>
        <w:rPr>
          <w:rFonts w:ascii="Calibri" w:hAnsi="Calibri"/>
          <w:noProof/>
        </w:rPr>
      </w:pPr>
      <w:bookmarkStart w:id="474" w:name="_ENREF_28"/>
      <w:r w:rsidRPr="00DC52E3">
        <w:rPr>
          <w:rFonts w:ascii="Calibri" w:hAnsi="Calibri"/>
          <w:noProof/>
        </w:rPr>
        <w:t xml:space="preserve">CHAPMAN, K. R., BARNES, N. C., GREENING, A. P., JONES, P. W. &amp; PEDERSEN, S. 2010. Single maintenance and reliever therapy (SMART) of asthma: a critical appraisal. </w:t>
      </w:r>
      <w:r w:rsidRPr="00DC52E3">
        <w:rPr>
          <w:rFonts w:ascii="Calibri" w:hAnsi="Calibri"/>
          <w:i/>
          <w:noProof/>
        </w:rPr>
        <w:t>Thorax,</w:t>
      </w:r>
      <w:r w:rsidRPr="00DC52E3">
        <w:rPr>
          <w:rFonts w:ascii="Calibri" w:hAnsi="Calibri"/>
          <w:noProof/>
        </w:rPr>
        <w:t xml:space="preserve"> 65</w:t>
      </w:r>
      <w:r w:rsidRPr="00DC52E3">
        <w:rPr>
          <w:rFonts w:ascii="Calibri" w:hAnsi="Calibri"/>
          <w:b/>
          <w:noProof/>
        </w:rPr>
        <w:t>,</w:t>
      </w:r>
      <w:r w:rsidRPr="00DC52E3">
        <w:rPr>
          <w:rFonts w:ascii="Calibri" w:hAnsi="Calibri"/>
          <w:noProof/>
        </w:rPr>
        <w:t xml:space="preserve"> 747-52.</w:t>
      </w:r>
      <w:bookmarkEnd w:id="474"/>
    </w:p>
    <w:p w14:paraId="70E06544" w14:textId="77777777" w:rsidR="00DC52E3" w:rsidRPr="00DC52E3" w:rsidRDefault="00DC52E3" w:rsidP="00DC52E3">
      <w:pPr>
        <w:spacing w:after="0" w:line="240" w:lineRule="auto"/>
        <w:ind w:left="720" w:hanging="720"/>
        <w:rPr>
          <w:rFonts w:ascii="Calibri" w:hAnsi="Calibri"/>
          <w:noProof/>
        </w:rPr>
      </w:pPr>
      <w:bookmarkStart w:id="475" w:name="_ENREF_29"/>
      <w:r w:rsidRPr="00DC52E3">
        <w:rPr>
          <w:rFonts w:ascii="Calibri" w:hAnsi="Calibri"/>
          <w:noProof/>
        </w:rPr>
        <w:t xml:space="preserve">CHARLES, T., QUINN, D., WEATHERALL, M., ALDINGTON, S., BEASLEY, R. &amp; HOLT, S. 2007. An audiovisual reminder function improves adherence with inhaled corticosteroid therapy in asthma. </w:t>
      </w:r>
      <w:r w:rsidRPr="00DC52E3">
        <w:rPr>
          <w:rFonts w:ascii="Calibri" w:hAnsi="Calibri"/>
          <w:i/>
          <w:noProof/>
        </w:rPr>
        <w:t>J Allergy Clin Immunol,</w:t>
      </w:r>
      <w:r w:rsidRPr="00DC52E3">
        <w:rPr>
          <w:rFonts w:ascii="Calibri" w:hAnsi="Calibri"/>
          <w:noProof/>
        </w:rPr>
        <w:t xml:space="preserve"> 119</w:t>
      </w:r>
      <w:r w:rsidRPr="00DC52E3">
        <w:rPr>
          <w:rFonts w:ascii="Calibri" w:hAnsi="Calibri"/>
          <w:b/>
          <w:noProof/>
        </w:rPr>
        <w:t>,</w:t>
      </w:r>
      <w:r w:rsidRPr="00DC52E3">
        <w:rPr>
          <w:rFonts w:ascii="Calibri" w:hAnsi="Calibri"/>
          <w:noProof/>
        </w:rPr>
        <w:t xml:space="preserve"> 811-6.</w:t>
      </w:r>
      <w:bookmarkEnd w:id="475"/>
    </w:p>
    <w:p w14:paraId="62612450" w14:textId="77777777" w:rsidR="00DC52E3" w:rsidRPr="00DC52E3" w:rsidRDefault="00DC52E3" w:rsidP="00DC52E3">
      <w:pPr>
        <w:spacing w:after="0" w:line="240" w:lineRule="auto"/>
        <w:ind w:left="720" w:hanging="720"/>
        <w:rPr>
          <w:rFonts w:ascii="Calibri" w:hAnsi="Calibri"/>
          <w:noProof/>
        </w:rPr>
      </w:pPr>
      <w:bookmarkStart w:id="476" w:name="_ENREF_30"/>
      <w:r w:rsidRPr="00DC52E3">
        <w:rPr>
          <w:rFonts w:ascii="Calibri" w:hAnsi="Calibri"/>
          <w:noProof/>
        </w:rPr>
        <w:t xml:space="preserve">CHAUHAN, B. F., CHARTRAND, C. &amp; DUCHARME, F. M. 2013. Intermittent versus daily inhaled corticosteroids for persistent asthma in children and adults. </w:t>
      </w:r>
      <w:r w:rsidRPr="00DC52E3">
        <w:rPr>
          <w:rFonts w:ascii="Calibri" w:hAnsi="Calibri"/>
          <w:i/>
          <w:noProof/>
        </w:rPr>
        <w:t>Cochrane Database Syst Rev,</w:t>
      </w:r>
      <w:r w:rsidRPr="00DC52E3">
        <w:rPr>
          <w:rFonts w:ascii="Calibri" w:hAnsi="Calibri"/>
          <w:noProof/>
        </w:rPr>
        <w:t xml:space="preserve"> 2</w:t>
      </w:r>
      <w:r w:rsidRPr="00DC52E3">
        <w:rPr>
          <w:rFonts w:ascii="Calibri" w:hAnsi="Calibri"/>
          <w:b/>
          <w:noProof/>
        </w:rPr>
        <w:t>,</w:t>
      </w:r>
      <w:r w:rsidRPr="00DC52E3">
        <w:rPr>
          <w:rFonts w:ascii="Calibri" w:hAnsi="Calibri"/>
          <w:noProof/>
        </w:rPr>
        <w:t xml:space="preserve"> CD009611.</w:t>
      </w:r>
      <w:bookmarkEnd w:id="476"/>
    </w:p>
    <w:p w14:paraId="74905490" w14:textId="77777777" w:rsidR="00DC52E3" w:rsidRPr="00DC52E3" w:rsidRDefault="00DC52E3" w:rsidP="00DC52E3">
      <w:pPr>
        <w:spacing w:after="0" w:line="240" w:lineRule="auto"/>
        <w:ind w:left="720" w:hanging="720"/>
        <w:rPr>
          <w:rFonts w:ascii="Calibri" w:hAnsi="Calibri"/>
          <w:noProof/>
        </w:rPr>
      </w:pPr>
      <w:bookmarkStart w:id="477" w:name="_ENREF_31"/>
      <w:r w:rsidRPr="00DC52E3">
        <w:rPr>
          <w:rFonts w:ascii="Calibri" w:hAnsi="Calibri"/>
          <w:noProof/>
        </w:rPr>
        <w:t xml:space="preserve">COHEN, R., FRANCO, K., MOTLOW, F., REZNIK, M. &amp; OZUAH, P. O. 2003. Perceptions and attitudes of adolescents with asthma. </w:t>
      </w:r>
      <w:r w:rsidRPr="00DC52E3">
        <w:rPr>
          <w:rFonts w:ascii="Calibri" w:hAnsi="Calibri"/>
          <w:i/>
          <w:noProof/>
        </w:rPr>
        <w:t>J Asthma,</w:t>
      </w:r>
      <w:r w:rsidRPr="00DC52E3">
        <w:rPr>
          <w:rFonts w:ascii="Calibri" w:hAnsi="Calibri"/>
          <w:noProof/>
        </w:rPr>
        <w:t xml:space="preserve"> 40</w:t>
      </w:r>
      <w:r w:rsidRPr="00DC52E3">
        <w:rPr>
          <w:rFonts w:ascii="Calibri" w:hAnsi="Calibri"/>
          <w:b/>
          <w:noProof/>
        </w:rPr>
        <w:t>,</w:t>
      </w:r>
      <w:r w:rsidRPr="00DC52E3">
        <w:rPr>
          <w:rFonts w:ascii="Calibri" w:hAnsi="Calibri"/>
          <w:noProof/>
        </w:rPr>
        <w:t xml:space="preserve"> 207-11.</w:t>
      </w:r>
      <w:bookmarkEnd w:id="477"/>
    </w:p>
    <w:p w14:paraId="005DACCE" w14:textId="77777777" w:rsidR="00DC52E3" w:rsidRPr="00DC52E3" w:rsidRDefault="00DC52E3" w:rsidP="00DC52E3">
      <w:pPr>
        <w:spacing w:after="0" w:line="240" w:lineRule="auto"/>
        <w:ind w:left="720" w:hanging="720"/>
        <w:rPr>
          <w:rFonts w:ascii="Calibri" w:hAnsi="Calibri"/>
          <w:noProof/>
        </w:rPr>
      </w:pPr>
      <w:bookmarkStart w:id="478" w:name="_ENREF_32"/>
      <w:r w:rsidRPr="00DC52E3">
        <w:rPr>
          <w:rFonts w:ascii="Calibri" w:hAnsi="Calibri"/>
          <w:noProof/>
        </w:rPr>
        <w:t xml:space="preserve">CONWAY, S. P., POND, M. N., HAMNETT, T. &amp; WATSON, A. 1996. Compliance with treatment in adult patients with cystic fibrosis. </w:t>
      </w:r>
      <w:r w:rsidRPr="00DC52E3">
        <w:rPr>
          <w:rFonts w:ascii="Calibri" w:hAnsi="Calibri"/>
          <w:i/>
          <w:noProof/>
        </w:rPr>
        <w:t>Thorax,</w:t>
      </w:r>
      <w:r w:rsidRPr="00DC52E3">
        <w:rPr>
          <w:rFonts w:ascii="Calibri" w:hAnsi="Calibri"/>
          <w:noProof/>
        </w:rPr>
        <w:t xml:space="preserve"> 51</w:t>
      </w:r>
      <w:r w:rsidRPr="00DC52E3">
        <w:rPr>
          <w:rFonts w:ascii="Calibri" w:hAnsi="Calibri"/>
          <w:b/>
          <w:noProof/>
        </w:rPr>
        <w:t>,</w:t>
      </w:r>
      <w:r w:rsidRPr="00DC52E3">
        <w:rPr>
          <w:rFonts w:ascii="Calibri" w:hAnsi="Calibri"/>
          <w:noProof/>
        </w:rPr>
        <w:t xml:space="preserve"> 29-33.</w:t>
      </w:r>
      <w:bookmarkEnd w:id="478"/>
    </w:p>
    <w:p w14:paraId="37156541" w14:textId="77777777" w:rsidR="00DC52E3" w:rsidRPr="00DC52E3" w:rsidRDefault="00DC52E3" w:rsidP="00DC52E3">
      <w:pPr>
        <w:spacing w:after="0" w:line="240" w:lineRule="auto"/>
        <w:ind w:left="720" w:hanging="720"/>
        <w:rPr>
          <w:rFonts w:ascii="Calibri" w:hAnsi="Calibri"/>
          <w:noProof/>
        </w:rPr>
      </w:pPr>
      <w:bookmarkStart w:id="479" w:name="_ENREF_33"/>
      <w:r w:rsidRPr="00DC52E3">
        <w:rPr>
          <w:rFonts w:ascii="Calibri" w:hAnsi="Calibri"/>
          <w:noProof/>
        </w:rPr>
        <w:t xml:space="preserve">CRAIG, P., DIEPPE, P., MACINTYRE, S., MICHIE, S., NAZARETH, I. &amp; PETTICREW, M. 2008. Developing and evaluating complex interventions: the new Medical Research Council guidance. </w:t>
      </w:r>
      <w:r w:rsidRPr="00DC52E3">
        <w:rPr>
          <w:rFonts w:ascii="Calibri" w:hAnsi="Calibri"/>
          <w:i/>
          <w:noProof/>
        </w:rPr>
        <w:t>BMJ,</w:t>
      </w:r>
      <w:r w:rsidRPr="00DC52E3">
        <w:rPr>
          <w:rFonts w:ascii="Calibri" w:hAnsi="Calibri"/>
          <w:noProof/>
        </w:rPr>
        <w:t xml:space="preserve"> 337</w:t>
      </w:r>
      <w:r w:rsidRPr="00DC52E3">
        <w:rPr>
          <w:rFonts w:ascii="Calibri" w:hAnsi="Calibri"/>
          <w:b/>
          <w:noProof/>
        </w:rPr>
        <w:t>,</w:t>
      </w:r>
      <w:r w:rsidRPr="00DC52E3">
        <w:rPr>
          <w:rFonts w:ascii="Calibri" w:hAnsi="Calibri"/>
          <w:noProof/>
        </w:rPr>
        <w:t xml:space="preserve"> a1655.</w:t>
      </w:r>
      <w:bookmarkEnd w:id="479"/>
    </w:p>
    <w:p w14:paraId="31E9A986" w14:textId="2E683BA8" w:rsidR="00DC52E3" w:rsidRPr="00DC52E3" w:rsidRDefault="00DC52E3" w:rsidP="00DC52E3">
      <w:pPr>
        <w:spacing w:after="0" w:line="240" w:lineRule="auto"/>
        <w:ind w:left="720" w:hanging="720"/>
        <w:rPr>
          <w:rFonts w:ascii="Calibri" w:hAnsi="Calibri"/>
          <w:noProof/>
        </w:rPr>
      </w:pPr>
      <w:bookmarkStart w:id="480" w:name="_ENREF_34"/>
      <w:r w:rsidRPr="00DC52E3">
        <w:rPr>
          <w:rFonts w:ascii="Calibri" w:hAnsi="Calibri"/>
          <w:noProof/>
        </w:rPr>
        <w:t xml:space="preserve">CYSTIC FIBROSIS FOUNDATION. 2014. </w:t>
      </w:r>
      <w:r w:rsidRPr="00DC52E3">
        <w:rPr>
          <w:rFonts w:ascii="Calibri" w:hAnsi="Calibri"/>
          <w:i/>
          <w:noProof/>
        </w:rPr>
        <w:t xml:space="preserve">Cystic Fibrosis Foundation </w:t>
      </w:r>
      <w:r w:rsidRPr="00DC52E3">
        <w:rPr>
          <w:rFonts w:ascii="Calibri" w:hAnsi="Calibri"/>
          <w:noProof/>
        </w:rPr>
        <w:t xml:space="preserve">[Online]. Bethesda, Maryland, USA. Available: </w:t>
      </w:r>
      <w:hyperlink r:id="rId55" w:history="1">
        <w:r w:rsidRPr="00DC52E3">
          <w:rPr>
            <w:rStyle w:val="Hyperlink"/>
            <w:rFonts w:ascii="Calibri" w:hAnsi="Calibri"/>
            <w:noProof/>
          </w:rPr>
          <w:t>http://www.cff.org/AboutCF/</w:t>
        </w:r>
      </w:hyperlink>
      <w:r w:rsidR="0095542F">
        <w:rPr>
          <w:rFonts w:ascii="Calibri" w:hAnsi="Calibri"/>
          <w:noProof/>
        </w:rPr>
        <w:t xml:space="preserve"> [Accessed 28/03/14</w:t>
      </w:r>
      <w:r w:rsidRPr="00DC52E3">
        <w:rPr>
          <w:rFonts w:ascii="Calibri" w:hAnsi="Calibri"/>
          <w:noProof/>
        </w:rPr>
        <w:t>].</w:t>
      </w:r>
      <w:bookmarkEnd w:id="480"/>
    </w:p>
    <w:p w14:paraId="7996F449" w14:textId="679477E8" w:rsidR="00DC52E3" w:rsidRPr="00DC52E3" w:rsidRDefault="00DC52E3" w:rsidP="00DC52E3">
      <w:pPr>
        <w:spacing w:after="0" w:line="240" w:lineRule="auto"/>
        <w:ind w:left="720" w:hanging="720"/>
        <w:rPr>
          <w:rFonts w:ascii="Calibri" w:hAnsi="Calibri"/>
          <w:noProof/>
        </w:rPr>
      </w:pPr>
      <w:bookmarkStart w:id="481" w:name="_ENREF_35"/>
      <w:r w:rsidRPr="00DC52E3">
        <w:rPr>
          <w:rFonts w:ascii="Calibri" w:hAnsi="Calibri"/>
          <w:noProof/>
        </w:rPr>
        <w:t xml:space="preserve">CYSTIC_FIBROSIS_TRUST. 2011. </w:t>
      </w:r>
      <w:r w:rsidRPr="00DC52E3">
        <w:rPr>
          <w:rFonts w:ascii="Calibri" w:hAnsi="Calibri"/>
          <w:i/>
          <w:noProof/>
        </w:rPr>
        <w:t xml:space="preserve">Standards for the clinical care of children and adults with cystic fibrosis in the UK. Second edition </w:t>
      </w:r>
      <w:r w:rsidRPr="00DC52E3">
        <w:rPr>
          <w:rFonts w:ascii="Calibri" w:hAnsi="Calibri"/>
          <w:noProof/>
        </w:rPr>
        <w:t xml:space="preserve">[Online]. Available: </w:t>
      </w:r>
      <w:hyperlink r:id="rId56" w:history="1">
        <w:r w:rsidRPr="00DC52E3">
          <w:rPr>
            <w:rStyle w:val="Hyperlink"/>
            <w:rFonts w:ascii="Calibri" w:hAnsi="Calibri"/>
            <w:noProof/>
          </w:rPr>
          <w:t>www.cysticfibrosis.org.uk/media/82070/CD_Standards_of_Care_Dec_11.pdf</w:t>
        </w:r>
      </w:hyperlink>
      <w:r w:rsidR="0095542F">
        <w:rPr>
          <w:rFonts w:ascii="Calibri" w:hAnsi="Calibri"/>
          <w:noProof/>
        </w:rPr>
        <w:t xml:space="preserve"> [Accessed 19/05/15</w:t>
      </w:r>
      <w:r w:rsidRPr="00DC52E3">
        <w:rPr>
          <w:rFonts w:ascii="Calibri" w:hAnsi="Calibri"/>
          <w:noProof/>
        </w:rPr>
        <w:t>].</w:t>
      </w:r>
      <w:bookmarkEnd w:id="481"/>
    </w:p>
    <w:p w14:paraId="13B65113" w14:textId="77777777" w:rsidR="00DC52E3" w:rsidRPr="00DC52E3" w:rsidRDefault="00DC52E3" w:rsidP="00DC52E3">
      <w:pPr>
        <w:spacing w:after="0" w:line="240" w:lineRule="auto"/>
        <w:ind w:left="720" w:hanging="720"/>
        <w:rPr>
          <w:rFonts w:ascii="Calibri" w:hAnsi="Calibri"/>
          <w:noProof/>
        </w:rPr>
      </w:pPr>
      <w:bookmarkStart w:id="482" w:name="_ENREF_36"/>
      <w:r w:rsidRPr="00DC52E3">
        <w:rPr>
          <w:rFonts w:ascii="Calibri" w:hAnsi="Calibri"/>
          <w:noProof/>
        </w:rPr>
        <w:t xml:space="preserve">DANIELS, T., GOODACRE, L., SUTTON, C., POLLARD, K., CONWAY, S. &amp; PECKHAM, D. 2011. Accurate assessment of adherence: self-report and clinician report vs electronic monitoring of nebulizers. </w:t>
      </w:r>
      <w:r w:rsidRPr="00DC52E3">
        <w:rPr>
          <w:rFonts w:ascii="Calibri" w:hAnsi="Calibri"/>
          <w:i/>
          <w:noProof/>
        </w:rPr>
        <w:t>Chest,</w:t>
      </w:r>
      <w:r w:rsidRPr="00DC52E3">
        <w:rPr>
          <w:rFonts w:ascii="Calibri" w:hAnsi="Calibri"/>
          <w:noProof/>
        </w:rPr>
        <w:t xml:space="preserve"> 140</w:t>
      </w:r>
      <w:r w:rsidRPr="00DC52E3">
        <w:rPr>
          <w:rFonts w:ascii="Calibri" w:hAnsi="Calibri"/>
          <w:b/>
          <w:noProof/>
        </w:rPr>
        <w:t>,</w:t>
      </w:r>
      <w:r w:rsidRPr="00DC52E3">
        <w:rPr>
          <w:rFonts w:ascii="Calibri" w:hAnsi="Calibri"/>
          <w:noProof/>
        </w:rPr>
        <w:t xml:space="preserve"> 425-32.</w:t>
      </w:r>
      <w:bookmarkEnd w:id="482"/>
    </w:p>
    <w:p w14:paraId="44B1EAEC" w14:textId="77777777" w:rsidR="00DC52E3" w:rsidRPr="00DC52E3" w:rsidRDefault="00DC52E3" w:rsidP="00DC52E3">
      <w:pPr>
        <w:spacing w:after="0" w:line="240" w:lineRule="auto"/>
        <w:ind w:left="720" w:hanging="720"/>
        <w:rPr>
          <w:rFonts w:ascii="Calibri" w:hAnsi="Calibri"/>
          <w:noProof/>
        </w:rPr>
      </w:pPr>
      <w:bookmarkStart w:id="483" w:name="_ENREF_37"/>
      <w:r w:rsidRPr="00DC52E3">
        <w:rPr>
          <w:rFonts w:ascii="Calibri" w:hAnsi="Calibri"/>
          <w:noProof/>
        </w:rPr>
        <w:t xml:space="preserve">DANIELS, T., MILLS, N. &amp; WHITAKER, P. 2013. Nebuliser systems for drug delivery in cystic fibrosis. </w:t>
      </w:r>
      <w:r w:rsidRPr="00DC52E3">
        <w:rPr>
          <w:rFonts w:ascii="Calibri" w:hAnsi="Calibri"/>
          <w:i/>
          <w:noProof/>
        </w:rPr>
        <w:t>Cochrane Database Syst Rev,</w:t>
      </w:r>
      <w:r w:rsidRPr="00DC52E3">
        <w:rPr>
          <w:rFonts w:ascii="Calibri" w:hAnsi="Calibri"/>
          <w:noProof/>
        </w:rPr>
        <w:t xml:space="preserve"> 4</w:t>
      </w:r>
      <w:r w:rsidRPr="00DC52E3">
        <w:rPr>
          <w:rFonts w:ascii="Calibri" w:hAnsi="Calibri"/>
          <w:b/>
          <w:noProof/>
        </w:rPr>
        <w:t>,</w:t>
      </w:r>
      <w:r w:rsidRPr="00DC52E3">
        <w:rPr>
          <w:rFonts w:ascii="Calibri" w:hAnsi="Calibri"/>
          <w:noProof/>
        </w:rPr>
        <w:t xml:space="preserve"> CD007639.</w:t>
      </w:r>
      <w:bookmarkEnd w:id="483"/>
    </w:p>
    <w:p w14:paraId="6716896C" w14:textId="77777777" w:rsidR="00DC52E3" w:rsidRPr="00DC52E3" w:rsidRDefault="00DC52E3" w:rsidP="00DC52E3">
      <w:pPr>
        <w:spacing w:after="0" w:line="240" w:lineRule="auto"/>
        <w:ind w:left="720" w:hanging="720"/>
        <w:rPr>
          <w:rFonts w:ascii="Calibri" w:hAnsi="Calibri"/>
          <w:noProof/>
        </w:rPr>
      </w:pPr>
      <w:bookmarkStart w:id="484" w:name="_ENREF_38"/>
      <w:r w:rsidRPr="00DC52E3">
        <w:rPr>
          <w:rFonts w:ascii="Calibri" w:hAnsi="Calibri"/>
          <w:noProof/>
        </w:rPr>
        <w:t xml:space="preserve">DEAN, A. J., WALTERS, J. &amp; HALL, A. 2010. A systematic review of interventions to enhance medication adherence in children and adolescents with chronic illness. </w:t>
      </w:r>
      <w:r w:rsidRPr="00DC52E3">
        <w:rPr>
          <w:rFonts w:ascii="Calibri" w:hAnsi="Calibri"/>
          <w:i/>
          <w:noProof/>
        </w:rPr>
        <w:t>Arch Dis Child,</w:t>
      </w:r>
      <w:r w:rsidRPr="00DC52E3">
        <w:rPr>
          <w:rFonts w:ascii="Calibri" w:hAnsi="Calibri"/>
          <w:noProof/>
        </w:rPr>
        <w:t xml:space="preserve"> 95</w:t>
      </w:r>
      <w:r w:rsidRPr="00DC52E3">
        <w:rPr>
          <w:rFonts w:ascii="Calibri" w:hAnsi="Calibri"/>
          <w:b/>
          <w:noProof/>
        </w:rPr>
        <w:t>,</w:t>
      </w:r>
      <w:r w:rsidRPr="00DC52E3">
        <w:rPr>
          <w:rFonts w:ascii="Calibri" w:hAnsi="Calibri"/>
          <w:noProof/>
        </w:rPr>
        <w:t xml:space="preserve"> 717-23.</w:t>
      </w:r>
      <w:bookmarkEnd w:id="484"/>
    </w:p>
    <w:p w14:paraId="568CC15F" w14:textId="77777777" w:rsidR="00DC52E3" w:rsidRPr="00DC52E3" w:rsidRDefault="00DC52E3" w:rsidP="00DC52E3">
      <w:pPr>
        <w:spacing w:after="0" w:line="240" w:lineRule="auto"/>
        <w:ind w:left="720" w:hanging="720"/>
        <w:rPr>
          <w:rFonts w:ascii="Calibri" w:hAnsi="Calibri"/>
          <w:noProof/>
        </w:rPr>
      </w:pPr>
      <w:bookmarkStart w:id="485" w:name="_ENREF_39"/>
      <w:r w:rsidRPr="00DC52E3">
        <w:rPr>
          <w:rFonts w:ascii="Calibri" w:hAnsi="Calibri"/>
          <w:noProof/>
        </w:rPr>
        <w:t xml:space="preserve">DORING, G., FLUME, P., HEIJERMAN, H. &amp; ELBORN, J. S. 2012. Treatment of lung infection in patients with cystic fibrosis: current and future strategies. </w:t>
      </w:r>
      <w:r w:rsidRPr="00DC52E3">
        <w:rPr>
          <w:rFonts w:ascii="Calibri" w:hAnsi="Calibri"/>
          <w:i/>
          <w:noProof/>
        </w:rPr>
        <w:t>J Cyst Fibros,</w:t>
      </w:r>
      <w:r w:rsidRPr="00DC52E3">
        <w:rPr>
          <w:rFonts w:ascii="Calibri" w:hAnsi="Calibri"/>
          <w:noProof/>
        </w:rPr>
        <w:t xml:space="preserve"> 11</w:t>
      </w:r>
      <w:r w:rsidRPr="00DC52E3">
        <w:rPr>
          <w:rFonts w:ascii="Calibri" w:hAnsi="Calibri"/>
          <w:b/>
          <w:noProof/>
        </w:rPr>
        <w:t>,</w:t>
      </w:r>
      <w:r w:rsidRPr="00DC52E3">
        <w:rPr>
          <w:rFonts w:ascii="Calibri" w:hAnsi="Calibri"/>
          <w:noProof/>
        </w:rPr>
        <w:t xml:space="preserve"> 461-79.</w:t>
      </w:r>
      <w:bookmarkEnd w:id="485"/>
    </w:p>
    <w:p w14:paraId="02861662" w14:textId="77777777" w:rsidR="00DC52E3" w:rsidRPr="00DC52E3" w:rsidRDefault="00DC52E3" w:rsidP="00DC52E3">
      <w:pPr>
        <w:spacing w:after="0" w:line="240" w:lineRule="auto"/>
        <w:ind w:left="720" w:hanging="720"/>
        <w:rPr>
          <w:rFonts w:ascii="Calibri" w:hAnsi="Calibri"/>
          <w:noProof/>
        </w:rPr>
      </w:pPr>
      <w:bookmarkStart w:id="486" w:name="_ENREF_40"/>
      <w:r w:rsidRPr="00DC52E3">
        <w:rPr>
          <w:rFonts w:ascii="Calibri" w:hAnsi="Calibri"/>
          <w:noProof/>
        </w:rPr>
        <w:lastRenderedPageBreak/>
        <w:t xml:space="preserve">DUNCAN, C. L., HOGAN, M. B., TIEN, K. J., GRAVES, M. M., CHORNEY, J. M., ZETTLER, M. D., KOVEN, L., WILSON, N. W., DINAKAR, C. &amp; PORTNOY, J. 2013. Efficacy of a parent-youth teamwork intervention to promote adherence in pediatric asthma. </w:t>
      </w:r>
      <w:r w:rsidRPr="00DC52E3">
        <w:rPr>
          <w:rFonts w:ascii="Calibri" w:hAnsi="Calibri"/>
          <w:i/>
          <w:noProof/>
        </w:rPr>
        <w:t>J Pediatr Psychol,</w:t>
      </w:r>
      <w:r w:rsidRPr="00DC52E3">
        <w:rPr>
          <w:rFonts w:ascii="Calibri" w:hAnsi="Calibri"/>
          <w:noProof/>
        </w:rPr>
        <w:t xml:space="preserve"> 38</w:t>
      </w:r>
      <w:r w:rsidRPr="00DC52E3">
        <w:rPr>
          <w:rFonts w:ascii="Calibri" w:hAnsi="Calibri"/>
          <w:b/>
          <w:noProof/>
        </w:rPr>
        <w:t>,</w:t>
      </w:r>
      <w:r w:rsidRPr="00DC52E3">
        <w:rPr>
          <w:rFonts w:ascii="Calibri" w:hAnsi="Calibri"/>
          <w:noProof/>
        </w:rPr>
        <w:t xml:space="preserve"> 617-28.</w:t>
      </w:r>
      <w:bookmarkEnd w:id="486"/>
    </w:p>
    <w:p w14:paraId="06A128C1" w14:textId="77777777" w:rsidR="00DC52E3" w:rsidRPr="00DC52E3" w:rsidRDefault="00DC52E3" w:rsidP="00DC52E3">
      <w:pPr>
        <w:spacing w:after="0" w:line="240" w:lineRule="auto"/>
        <w:ind w:left="720" w:hanging="720"/>
        <w:rPr>
          <w:rFonts w:ascii="Calibri" w:hAnsi="Calibri"/>
          <w:noProof/>
        </w:rPr>
      </w:pPr>
      <w:bookmarkStart w:id="487" w:name="_ENREF_41"/>
      <w:r w:rsidRPr="00DC52E3">
        <w:rPr>
          <w:rFonts w:ascii="Calibri" w:hAnsi="Calibri"/>
          <w:noProof/>
        </w:rPr>
        <w:t xml:space="preserve">EAKIN, M. N., BILDERBACK, A., BOYLE, M. P., MOGAYZEL, P. J. &amp; RIEKERT, K. A. 2011. Longitudinal association between medication adherence and lung health in people with cystic fibrosis. </w:t>
      </w:r>
      <w:r w:rsidRPr="00DC52E3">
        <w:rPr>
          <w:rFonts w:ascii="Calibri" w:hAnsi="Calibri"/>
          <w:i/>
          <w:noProof/>
        </w:rPr>
        <w:t>J Cyst Fibros,</w:t>
      </w:r>
      <w:r w:rsidRPr="00DC52E3">
        <w:rPr>
          <w:rFonts w:ascii="Calibri" w:hAnsi="Calibri"/>
          <w:noProof/>
        </w:rPr>
        <w:t xml:space="preserve"> 10</w:t>
      </w:r>
      <w:r w:rsidRPr="00DC52E3">
        <w:rPr>
          <w:rFonts w:ascii="Calibri" w:hAnsi="Calibri"/>
          <w:b/>
          <w:noProof/>
        </w:rPr>
        <w:t>,</w:t>
      </w:r>
      <w:r w:rsidRPr="00DC52E3">
        <w:rPr>
          <w:rFonts w:ascii="Calibri" w:hAnsi="Calibri"/>
          <w:noProof/>
        </w:rPr>
        <w:t xml:space="preserve"> 258-64.</w:t>
      </w:r>
      <w:bookmarkEnd w:id="487"/>
    </w:p>
    <w:p w14:paraId="2B5A5B25" w14:textId="77777777" w:rsidR="00DC52E3" w:rsidRPr="00DC52E3" w:rsidRDefault="00DC52E3" w:rsidP="00DC52E3">
      <w:pPr>
        <w:spacing w:after="0" w:line="240" w:lineRule="auto"/>
        <w:ind w:left="720" w:hanging="720"/>
        <w:rPr>
          <w:rFonts w:ascii="Calibri" w:hAnsi="Calibri"/>
          <w:noProof/>
        </w:rPr>
      </w:pPr>
      <w:bookmarkStart w:id="488" w:name="_ENREF_42"/>
      <w:r w:rsidRPr="00DC52E3">
        <w:rPr>
          <w:rFonts w:ascii="Calibri" w:hAnsi="Calibri"/>
          <w:noProof/>
        </w:rPr>
        <w:t xml:space="preserve">FARBER HJ, O. L. 2004. Trial of an asthma education program in an inner city pediatric emergency department. </w:t>
      </w:r>
      <w:r w:rsidRPr="00DC52E3">
        <w:rPr>
          <w:rFonts w:ascii="Calibri" w:hAnsi="Calibri"/>
          <w:i/>
          <w:noProof/>
        </w:rPr>
        <w:t>Pediatr Asthma Allergy Immunol,</w:t>
      </w:r>
      <w:r w:rsidRPr="00DC52E3">
        <w:rPr>
          <w:rFonts w:ascii="Calibri" w:hAnsi="Calibri"/>
          <w:noProof/>
        </w:rPr>
        <w:t xml:space="preserve"> 17</w:t>
      </w:r>
      <w:r w:rsidRPr="00DC52E3">
        <w:rPr>
          <w:rFonts w:ascii="Calibri" w:hAnsi="Calibri"/>
          <w:b/>
          <w:noProof/>
        </w:rPr>
        <w:t>,</w:t>
      </w:r>
      <w:r w:rsidRPr="00DC52E3">
        <w:rPr>
          <w:rFonts w:ascii="Calibri" w:hAnsi="Calibri"/>
          <w:noProof/>
        </w:rPr>
        <w:t xml:space="preserve"> 107-15.</w:t>
      </w:r>
      <w:bookmarkEnd w:id="488"/>
    </w:p>
    <w:p w14:paraId="01C8F66E" w14:textId="77777777" w:rsidR="00DC52E3" w:rsidRPr="00DC52E3" w:rsidRDefault="00DC52E3" w:rsidP="00DC52E3">
      <w:pPr>
        <w:spacing w:after="0" w:line="240" w:lineRule="auto"/>
        <w:ind w:left="720" w:hanging="720"/>
        <w:rPr>
          <w:rFonts w:ascii="Calibri" w:hAnsi="Calibri"/>
          <w:noProof/>
        </w:rPr>
      </w:pPr>
      <w:bookmarkStart w:id="489" w:name="_ENREF_43"/>
      <w:r w:rsidRPr="00DC52E3">
        <w:rPr>
          <w:rFonts w:ascii="Calibri" w:hAnsi="Calibri"/>
          <w:noProof/>
        </w:rPr>
        <w:t xml:space="preserve">FELDMAN, J. M., KUTNER, H., MATTE, L., LUPKIN, M., STEINBERG, D., SIDORA-ARCOLEO, K., SEREBRISKY, D. &amp; WARMAN, K. 2012. Prediction of peak flow values followed by feedback improves perception of lung function and adherence to inhaled corticosteroids in children with asthma. </w:t>
      </w:r>
      <w:r w:rsidRPr="00DC52E3">
        <w:rPr>
          <w:rFonts w:ascii="Calibri" w:hAnsi="Calibri"/>
          <w:i/>
          <w:noProof/>
        </w:rPr>
        <w:t>Thorax,</w:t>
      </w:r>
      <w:r w:rsidRPr="00DC52E3">
        <w:rPr>
          <w:rFonts w:ascii="Calibri" w:hAnsi="Calibri"/>
          <w:noProof/>
        </w:rPr>
        <w:t xml:space="preserve"> 67</w:t>
      </w:r>
      <w:r w:rsidRPr="00DC52E3">
        <w:rPr>
          <w:rFonts w:ascii="Calibri" w:hAnsi="Calibri"/>
          <w:b/>
          <w:noProof/>
        </w:rPr>
        <w:t>,</w:t>
      </w:r>
      <w:r w:rsidRPr="00DC52E3">
        <w:rPr>
          <w:rFonts w:ascii="Calibri" w:hAnsi="Calibri"/>
          <w:noProof/>
        </w:rPr>
        <w:t xml:space="preserve"> 1040-5.</w:t>
      </w:r>
      <w:bookmarkEnd w:id="489"/>
    </w:p>
    <w:p w14:paraId="17949950" w14:textId="77777777" w:rsidR="00DC52E3" w:rsidRPr="00DC52E3" w:rsidRDefault="00DC52E3" w:rsidP="00DC52E3">
      <w:pPr>
        <w:spacing w:after="0" w:line="240" w:lineRule="auto"/>
        <w:ind w:left="720" w:hanging="720"/>
        <w:rPr>
          <w:rFonts w:ascii="Calibri" w:hAnsi="Calibri"/>
          <w:noProof/>
        </w:rPr>
      </w:pPr>
      <w:bookmarkStart w:id="490" w:name="_ENREF_44"/>
      <w:r w:rsidRPr="00DC52E3">
        <w:rPr>
          <w:rFonts w:ascii="Calibri" w:hAnsi="Calibri"/>
          <w:noProof/>
        </w:rPr>
        <w:t xml:space="preserve">FISCHER, A., STEGEMANN, J., SCHEUCH, G. &amp; SIEKMEIER, R. 2009. Novel devices for individualized controlled inhalation can optimize aerosol therapy in efficacy, patient care and power of clinical trials. </w:t>
      </w:r>
      <w:r w:rsidRPr="00DC52E3">
        <w:rPr>
          <w:rFonts w:ascii="Calibri" w:hAnsi="Calibri"/>
          <w:i/>
          <w:noProof/>
        </w:rPr>
        <w:t>Eur J Med Res,</w:t>
      </w:r>
      <w:r w:rsidRPr="00DC52E3">
        <w:rPr>
          <w:rFonts w:ascii="Calibri" w:hAnsi="Calibri"/>
          <w:noProof/>
        </w:rPr>
        <w:t xml:space="preserve"> 14 Suppl 4</w:t>
      </w:r>
      <w:r w:rsidRPr="00DC52E3">
        <w:rPr>
          <w:rFonts w:ascii="Calibri" w:hAnsi="Calibri"/>
          <w:b/>
          <w:noProof/>
        </w:rPr>
        <w:t>,</w:t>
      </w:r>
      <w:r w:rsidRPr="00DC52E3">
        <w:rPr>
          <w:rFonts w:ascii="Calibri" w:hAnsi="Calibri"/>
          <w:noProof/>
        </w:rPr>
        <w:t xml:space="preserve"> 71-7.</w:t>
      </w:r>
      <w:bookmarkEnd w:id="490"/>
    </w:p>
    <w:p w14:paraId="247C2099" w14:textId="77777777" w:rsidR="00DC52E3" w:rsidRPr="00DC52E3" w:rsidRDefault="00DC52E3" w:rsidP="00DC52E3">
      <w:pPr>
        <w:spacing w:after="0" w:line="240" w:lineRule="auto"/>
        <w:ind w:left="720" w:hanging="720"/>
        <w:rPr>
          <w:rFonts w:ascii="Calibri" w:hAnsi="Calibri"/>
          <w:noProof/>
        </w:rPr>
      </w:pPr>
      <w:bookmarkStart w:id="491" w:name="_ENREF_45"/>
      <w:r w:rsidRPr="00DC52E3">
        <w:rPr>
          <w:rFonts w:ascii="Calibri" w:hAnsi="Calibri"/>
          <w:noProof/>
        </w:rPr>
        <w:t xml:space="preserve">FISHER, R. J. 1993. Social Desirability Bias and the Validity of Indirect Questioning. </w:t>
      </w:r>
      <w:r w:rsidRPr="00DC52E3">
        <w:rPr>
          <w:rFonts w:ascii="Calibri" w:hAnsi="Calibri"/>
          <w:i/>
          <w:noProof/>
        </w:rPr>
        <w:t>Journal of Consumer Research,</w:t>
      </w:r>
      <w:r w:rsidRPr="00DC52E3">
        <w:rPr>
          <w:rFonts w:ascii="Calibri" w:hAnsi="Calibri"/>
          <w:noProof/>
        </w:rPr>
        <w:t xml:space="preserve"> 20</w:t>
      </w:r>
      <w:r w:rsidRPr="00DC52E3">
        <w:rPr>
          <w:rFonts w:ascii="Calibri" w:hAnsi="Calibri"/>
          <w:b/>
          <w:noProof/>
        </w:rPr>
        <w:t>,</w:t>
      </w:r>
      <w:r w:rsidRPr="00DC52E3">
        <w:rPr>
          <w:rFonts w:ascii="Calibri" w:hAnsi="Calibri"/>
          <w:noProof/>
        </w:rPr>
        <w:t xml:space="preserve"> 303-315.</w:t>
      </w:r>
      <w:bookmarkEnd w:id="491"/>
    </w:p>
    <w:p w14:paraId="47BC8168" w14:textId="77777777" w:rsidR="00DC52E3" w:rsidRPr="00DC52E3" w:rsidRDefault="00DC52E3" w:rsidP="00DC52E3">
      <w:pPr>
        <w:spacing w:after="0" w:line="240" w:lineRule="auto"/>
        <w:ind w:left="720" w:hanging="720"/>
        <w:rPr>
          <w:rFonts w:ascii="Calibri" w:hAnsi="Calibri"/>
          <w:noProof/>
        </w:rPr>
      </w:pPr>
      <w:bookmarkStart w:id="492" w:name="_ENREF_46"/>
      <w:r w:rsidRPr="00DC52E3">
        <w:rPr>
          <w:rFonts w:ascii="Calibri" w:hAnsi="Calibri"/>
          <w:noProof/>
        </w:rPr>
        <w:t xml:space="preserve">FOSTER, J. M., USHERWOOD, T., SMITH, L., SAWYER, S. M., XUAN, W., RAND, C. S. &amp; REDDEL, H. K. 2014. Inhaler reminders improve adherence with controller treatment in primary care patients with asthma. </w:t>
      </w:r>
      <w:r w:rsidRPr="00DC52E3">
        <w:rPr>
          <w:rFonts w:ascii="Calibri" w:hAnsi="Calibri"/>
          <w:i/>
          <w:noProof/>
        </w:rPr>
        <w:t>J Allergy Clin Immunol</w:t>
      </w:r>
      <w:r w:rsidRPr="00DC52E3">
        <w:rPr>
          <w:rFonts w:ascii="Calibri" w:hAnsi="Calibri"/>
          <w:noProof/>
        </w:rPr>
        <w:t>.</w:t>
      </w:r>
      <w:bookmarkEnd w:id="492"/>
    </w:p>
    <w:p w14:paraId="6C9865C1" w14:textId="77777777" w:rsidR="00DC52E3" w:rsidRPr="00DC52E3" w:rsidRDefault="00DC52E3" w:rsidP="00DC52E3">
      <w:pPr>
        <w:spacing w:after="0" w:line="240" w:lineRule="auto"/>
        <w:ind w:left="720" w:hanging="720"/>
        <w:rPr>
          <w:rFonts w:ascii="Calibri" w:hAnsi="Calibri"/>
          <w:noProof/>
        </w:rPr>
      </w:pPr>
      <w:bookmarkStart w:id="493" w:name="_ENREF_47"/>
      <w:r w:rsidRPr="00DC52E3">
        <w:rPr>
          <w:rFonts w:ascii="Calibri" w:hAnsi="Calibri"/>
          <w:noProof/>
        </w:rPr>
        <w:t xml:space="preserve">FRIEDEN, T. R., STERLING, T. R., MUNSIFF, S. S., WATT, C. J. &amp; DYE, C. 2003. Tuberculosis. </w:t>
      </w:r>
      <w:r w:rsidRPr="00DC52E3">
        <w:rPr>
          <w:rFonts w:ascii="Calibri" w:hAnsi="Calibri"/>
          <w:i/>
          <w:noProof/>
        </w:rPr>
        <w:t>Lancet,</w:t>
      </w:r>
      <w:r w:rsidRPr="00DC52E3">
        <w:rPr>
          <w:rFonts w:ascii="Calibri" w:hAnsi="Calibri"/>
          <w:noProof/>
        </w:rPr>
        <w:t xml:space="preserve"> 362</w:t>
      </w:r>
      <w:r w:rsidRPr="00DC52E3">
        <w:rPr>
          <w:rFonts w:ascii="Calibri" w:hAnsi="Calibri"/>
          <w:b/>
          <w:noProof/>
        </w:rPr>
        <w:t>,</w:t>
      </w:r>
      <w:r w:rsidRPr="00DC52E3">
        <w:rPr>
          <w:rFonts w:ascii="Calibri" w:hAnsi="Calibri"/>
          <w:noProof/>
        </w:rPr>
        <w:t xml:space="preserve"> 887-99.</w:t>
      </w:r>
      <w:bookmarkEnd w:id="493"/>
    </w:p>
    <w:p w14:paraId="6F8ABE57" w14:textId="77777777" w:rsidR="00DC52E3" w:rsidRPr="00DC52E3" w:rsidRDefault="00DC52E3" w:rsidP="00DC52E3">
      <w:pPr>
        <w:spacing w:after="0" w:line="240" w:lineRule="auto"/>
        <w:ind w:left="720" w:hanging="720"/>
        <w:rPr>
          <w:rFonts w:ascii="Calibri" w:hAnsi="Calibri"/>
          <w:noProof/>
        </w:rPr>
      </w:pPr>
      <w:bookmarkStart w:id="494" w:name="_ENREF_48"/>
      <w:r w:rsidRPr="00DC52E3">
        <w:rPr>
          <w:rFonts w:ascii="Calibri" w:hAnsi="Calibri"/>
          <w:noProof/>
        </w:rPr>
        <w:t xml:space="preserve">FRISON, L. &amp; POCOCK, S. J. 1992. Repeated measures in clinical trials: analysis using mean summary statistics and its implications for design. </w:t>
      </w:r>
      <w:r w:rsidRPr="00DC52E3">
        <w:rPr>
          <w:rFonts w:ascii="Calibri" w:hAnsi="Calibri"/>
          <w:i/>
          <w:noProof/>
        </w:rPr>
        <w:t>Stat Med,</w:t>
      </w:r>
      <w:r w:rsidRPr="00DC52E3">
        <w:rPr>
          <w:rFonts w:ascii="Calibri" w:hAnsi="Calibri"/>
          <w:noProof/>
        </w:rPr>
        <w:t xml:space="preserve"> 11</w:t>
      </w:r>
      <w:r w:rsidRPr="00DC52E3">
        <w:rPr>
          <w:rFonts w:ascii="Calibri" w:hAnsi="Calibri"/>
          <w:b/>
          <w:noProof/>
        </w:rPr>
        <w:t>,</w:t>
      </w:r>
      <w:r w:rsidRPr="00DC52E3">
        <w:rPr>
          <w:rFonts w:ascii="Calibri" w:hAnsi="Calibri"/>
          <w:noProof/>
        </w:rPr>
        <w:t xml:space="preserve"> 1685-704.</w:t>
      </w:r>
      <w:bookmarkEnd w:id="494"/>
    </w:p>
    <w:p w14:paraId="695ACC3B" w14:textId="77777777" w:rsidR="00DC52E3" w:rsidRPr="00DC52E3" w:rsidRDefault="00DC52E3" w:rsidP="00DC52E3">
      <w:pPr>
        <w:spacing w:after="0" w:line="240" w:lineRule="auto"/>
        <w:ind w:left="720" w:hanging="720"/>
        <w:rPr>
          <w:rFonts w:ascii="Calibri" w:hAnsi="Calibri"/>
          <w:noProof/>
        </w:rPr>
      </w:pPr>
      <w:bookmarkStart w:id="495" w:name="_ENREF_49"/>
      <w:r w:rsidRPr="00DC52E3">
        <w:rPr>
          <w:rFonts w:ascii="Calibri" w:hAnsi="Calibri"/>
          <w:noProof/>
        </w:rPr>
        <w:t xml:space="preserve">GAMBLE, J., STEVENSON, M., MCCLEAN, E. &amp; HEANEY, L. G. 2009. The prevalence of nonadherence in difficult asthma. </w:t>
      </w:r>
      <w:r w:rsidRPr="00DC52E3">
        <w:rPr>
          <w:rFonts w:ascii="Calibri" w:hAnsi="Calibri"/>
          <w:i/>
          <w:noProof/>
        </w:rPr>
        <w:t>Am J Respir Crit Care Med,</w:t>
      </w:r>
      <w:r w:rsidRPr="00DC52E3">
        <w:rPr>
          <w:rFonts w:ascii="Calibri" w:hAnsi="Calibri"/>
          <w:noProof/>
        </w:rPr>
        <w:t xml:space="preserve"> 180</w:t>
      </w:r>
      <w:r w:rsidRPr="00DC52E3">
        <w:rPr>
          <w:rFonts w:ascii="Calibri" w:hAnsi="Calibri"/>
          <w:b/>
          <w:noProof/>
        </w:rPr>
        <w:t>,</w:t>
      </w:r>
      <w:r w:rsidRPr="00DC52E3">
        <w:rPr>
          <w:rFonts w:ascii="Calibri" w:hAnsi="Calibri"/>
          <w:noProof/>
        </w:rPr>
        <w:t xml:space="preserve"> 817-22.</w:t>
      </w:r>
      <w:bookmarkEnd w:id="495"/>
    </w:p>
    <w:p w14:paraId="223E2469" w14:textId="77777777" w:rsidR="00DC52E3" w:rsidRPr="00DC52E3" w:rsidRDefault="00DC52E3" w:rsidP="00DC52E3">
      <w:pPr>
        <w:spacing w:after="0" w:line="240" w:lineRule="auto"/>
        <w:ind w:left="720" w:hanging="720"/>
        <w:rPr>
          <w:rFonts w:ascii="Calibri" w:hAnsi="Calibri"/>
          <w:noProof/>
        </w:rPr>
      </w:pPr>
      <w:bookmarkStart w:id="496" w:name="_ENREF_50"/>
      <w:r w:rsidRPr="00DC52E3">
        <w:rPr>
          <w:rFonts w:ascii="Calibri" w:hAnsi="Calibri"/>
          <w:noProof/>
        </w:rPr>
        <w:t xml:space="preserve">GEORGE, M., RAND-GIOVANNETTI, D., EAKIN, M. N., BORRELLI, B., ZETTLER, M. &amp; RIEKERT, K. A. 2010. Perceptions of barriers and facilitators: self-management decisions by older adolescents and adults with CF. </w:t>
      </w:r>
      <w:r w:rsidRPr="00DC52E3">
        <w:rPr>
          <w:rFonts w:ascii="Calibri" w:hAnsi="Calibri"/>
          <w:i/>
          <w:noProof/>
        </w:rPr>
        <w:t>J Cyst Fibros,</w:t>
      </w:r>
      <w:r w:rsidRPr="00DC52E3">
        <w:rPr>
          <w:rFonts w:ascii="Calibri" w:hAnsi="Calibri"/>
          <w:noProof/>
        </w:rPr>
        <w:t xml:space="preserve"> 9</w:t>
      </w:r>
      <w:r w:rsidRPr="00DC52E3">
        <w:rPr>
          <w:rFonts w:ascii="Calibri" w:hAnsi="Calibri"/>
          <w:b/>
          <w:noProof/>
        </w:rPr>
        <w:t>,</w:t>
      </w:r>
      <w:r w:rsidRPr="00DC52E3">
        <w:rPr>
          <w:rFonts w:ascii="Calibri" w:hAnsi="Calibri"/>
          <w:noProof/>
        </w:rPr>
        <w:t xml:space="preserve"> 425-32.</w:t>
      </w:r>
      <w:bookmarkEnd w:id="496"/>
    </w:p>
    <w:p w14:paraId="3C1288FD" w14:textId="77777777" w:rsidR="00DC52E3" w:rsidRPr="00DC52E3" w:rsidRDefault="00DC52E3" w:rsidP="00DC52E3">
      <w:pPr>
        <w:spacing w:after="0" w:line="240" w:lineRule="auto"/>
        <w:ind w:left="720" w:hanging="720"/>
        <w:rPr>
          <w:rFonts w:ascii="Calibri" w:hAnsi="Calibri"/>
          <w:noProof/>
        </w:rPr>
      </w:pPr>
      <w:bookmarkStart w:id="497" w:name="_ENREF_51"/>
      <w:r w:rsidRPr="00DC52E3">
        <w:rPr>
          <w:rFonts w:ascii="Calibri" w:hAnsi="Calibri"/>
          <w:noProof/>
        </w:rPr>
        <w:t xml:space="preserve">GERALD, L. B., MCCLURE, L. A., MANGAN, J. M., HARRINGTON, K. F., GIBSON, L., ERWIN, S., ATCHISON, J. &amp; GRAD, R. 2009. Increasing adherence to inhaled steroid therapy among schoolchildren: randomized, controlled trial of school-based supervised asthma therapy. </w:t>
      </w:r>
      <w:r w:rsidRPr="00DC52E3">
        <w:rPr>
          <w:rFonts w:ascii="Calibri" w:hAnsi="Calibri"/>
          <w:i/>
          <w:noProof/>
        </w:rPr>
        <w:t>Pediatrics,</w:t>
      </w:r>
      <w:r w:rsidRPr="00DC52E3">
        <w:rPr>
          <w:rFonts w:ascii="Calibri" w:hAnsi="Calibri"/>
          <w:noProof/>
        </w:rPr>
        <w:t xml:space="preserve"> 123</w:t>
      </w:r>
      <w:r w:rsidRPr="00DC52E3">
        <w:rPr>
          <w:rFonts w:ascii="Calibri" w:hAnsi="Calibri"/>
          <w:b/>
          <w:noProof/>
        </w:rPr>
        <w:t>,</w:t>
      </w:r>
      <w:r w:rsidRPr="00DC52E3">
        <w:rPr>
          <w:rFonts w:ascii="Calibri" w:hAnsi="Calibri"/>
          <w:noProof/>
        </w:rPr>
        <w:t xml:space="preserve"> 466-74.</w:t>
      </w:r>
      <w:bookmarkEnd w:id="497"/>
    </w:p>
    <w:p w14:paraId="548D0CEC" w14:textId="77777777" w:rsidR="00DC52E3" w:rsidRPr="00DC52E3" w:rsidRDefault="00DC52E3" w:rsidP="00DC52E3">
      <w:pPr>
        <w:spacing w:after="0" w:line="240" w:lineRule="auto"/>
        <w:ind w:left="720" w:hanging="720"/>
        <w:rPr>
          <w:rFonts w:ascii="Calibri" w:hAnsi="Calibri"/>
          <w:noProof/>
        </w:rPr>
      </w:pPr>
      <w:bookmarkStart w:id="498" w:name="_ENREF_52"/>
      <w:r w:rsidRPr="00DC52E3">
        <w:rPr>
          <w:rFonts w:ascii="Calibri" w:hAnsi="Calibri"/>
          <w:noProof/>
        </w:rPr>
        <w:t xml:space="preserve">GIBSON, N. A., FERGUSON, A. E., AITCHISON, T. C. &amp; PATON, J. Y. 1995. Compliance with inhaled asthma medication in preschool children. </w:t>
      </w:r>
      <w:r w:rsidRPr="00DC52E3">
        <w:rPr>
          <w:rFonts w:ascii="Calibri" w:hAnsi="Calibri"/>
          <w:i/>
          <w:noProof/>
        </w:rPr>
        <w:t>Thorax,</w:t>
      </w:r>
      <w:r w:rsidRPr="00DC52E3">
        <w:rPr>
          <w:rFonts w:ascii="Calibri" w:hAnsi="Calibri"/>
          <w:noProof/>
        </w:rPr>
        <w:t xml:space="preserve"> 50</w:t>
      </w:r>
      <w:r w:rsidRPr="00DC52E3">
        <w:rPr>
          <w:rFonts w:ascii="Calibri" w:hAnsi="Calibri"/>
          <w:b/>
          <w:noProof/>
        </w:rPr>
        <w:t>,</w:t>
      </w:r>
      <w:r w:rsidRPr="00DC52E3">
        <w:rPr>
          <w:rFonts w:ascii="Calibri" w:hAnsi="Calibri"/>
          <w:noProof/>
        </w:rPr>
        <w:t xml:space="preserve"> 1274-9.</w:t>
      </w:r>
      <w:bookmarkEnd w:id="498"/>
    </w:p>
    <w:p w14:paraId="413DE43E" w14:textId="4A71300E" w:rsidR="00DC52E3" w:rsidRPr="00DC52E3" w:rsidRDefault="00DC52E3" w:rsidP="00DC52E3">
      <w:pPr>
        <w:spacing w:after="0" w:line="240" w:lineRule="auto"/>
        <w:ind w:left="720" w:hanging="720"/>
        <w:rPr>
          <w:rFonts w:ascii="Calibri" w:hAnsi="Calibri"/>
          <w:noProof/>
        </w:rPr>
      </w:pPr>
      <w:bookmarkStart w:id="499" w:name="_ENREF_53"/>
      <w:r w:rsidRPr="00DC52E3">
        <w:rPr>
          <w:rFonts w:ascii="Calibri" w:hAnsi="Calibri"/>
          <w:noProof/>
        </w:rPr>
        <w:t xml:space="preserve">GINA 2012. From the Global Strategy for Asthma Management &amp; Prevention. </w:t>
      </w:r>
      <w:r w:rsidRPr="00DC52E3">
        <w:rPr>
          <w:rFonts w:ascii="Calibri" w:hAnsi="Calibri"/>
          <w:i/>
          <w:noProof/>
        </w:rPr>
        <w:t>Global Initiative for Asthma (GINA),</w:t>
      </w:r>
      <w:r w:rsidRPr="00DC52E3">
        <w:rPr>
          <w:rFonts w:ascii="Calibri" w:hAnsi="Calibri"/>
          <w:noProof/>
        </w:rPr>
        <w:t xml:space="preserve"> Available from: </w:t>
      </w:r>
      <w:hyperlink r:id="rId57" w:history="1">
        <w:r w:rsidRPr="00DC52E3">
          <w:rPr>
            <w:rStyle w:val="Hyperlink"/>
            <w:rFonts w:ascii="Calibri" w:hAnsi="Calibri"/>
            <w:noProof/>
          </w:rPr>
          <w:t>http://www.ginasthma.org/</w:t>
        </w:r>
      </w:hyperlink>
      <w:r w:rsidRPr="00DC52E3">
        <w:rPr>
          <w:rFonts w:ascii="Calibri" w:hAnsi="Calibri"/>
          <w:noProof/>
        </w:rPr>
        <w:t>.</w:t>
      </w:r>
      <w:bookmarkEnd w:id="499"/>
      <w:r w:rsidR="0095542F">
        <w:rPr>
          <w:rFonts w:ascii="Calibri" w:hAnsi="Calibri"/>
          <w:noProof/>
        </w:rPr>
        <w:t xml:space="preserve"> [Accessed 28/03/14]</w:t>
      </w:r>
    </w:p>
    <w:p w14:paraId="42F6B31F" w14:textId="77777777" w:rsidR="00DC52E3" w:rsidRPr="00DC52E3" w:rsidRDefault="00DC52E3" w:rsidP="00DC52E3">
      <w:pPr>
        <w:spacing w:after="0" w:line="240" w:lineRule="auto"/>
        <w:ind w:left="720" w:hanging="720"/>
        <w:rPr>
          <w:rFonts w:ascii="Calibri" w:hAnsi="Calibri"/>
          <w:noProof/>
        </w:rPr>
      </w:pPr>
      <w:bookmarkStart w:id="500" w:name="_ENREF_54"/>
      <w:r w:rsidRPr="00DC52E3">
        <w:rPr>
          <w:rFonts w:ascii="Calibri" w:hAnsi="Calibri"/>
          <w:noProof/>
        </w:rPr>
        <w:t xml:space="preserve">GLASSCOE, C. A. &amp; QUITTNER, A. L. 2008. Psychological interventions for people with cystic fibrosis and their families. </w:t>
      </w:r>
      <w:r w:rsidRPr="00DC52E3">
        <w:rPr>
          <w:rFonts w:ascii="Calibri" w:hAnsi="Calibri"/>
          <w:i/>
          <w:noProof/>
        </w:rPr>
        <w:t>Cochrane Database Syst Rev</w:t>
      </w:r>
      <w:r w:rsidRPr="00DC52E3">
        <w:rPr>
          <w:rFonts w:ascii="Calibri" w:hAnsi="Calibri"/>
          <w:b/>
          <w:noProof/>
        </w:rPr>
        <w:t>,</w:t>
      </w:r>
      <w:r w:rsidRPr="00DC52E3">
        <w:rPr>
          <w:rFonts w:ascii="Calibri" w:hAnsi="Calibri"/>
          <w:noProof/>
        </w:rPr>
        <w:t xml:space="preserve"> CD003148.</w:t>
      </w:r>
      <w:bookmarkEnd w:id="500"/>
    </w:p>
    <w:p w14:paraId="1CF52099" w14:textId="77777777" w:rsidR="00DC52E3" w:rsidRPr="00DC52E3" w:rsidRDefault="00DC52E3" w:rsidP="00DC52E3">
      <w:pPr>
        <w:spacing w:after="0" w:line="240" w:lineRule="auto"/>
        <w:ind w:left="720" w:hanging="720"/>
        <w:rPr>
          <w:rFonts w:ascii="Calibri" w:hAnsi="Calibri"/>
          <w:noProof/>
        </w:rPr>
      </w:pPr>
      <w:bookmarkStart w:id="501" w:name="_ENREF_55"/>
      <w:r w:rsidRPr="00DC52E3">
        <w:rPr>
          <w:rFonts w:ascii="Calibri" w:hAnsi="Calibri"/>
          <w:noProof/>
        </w:rPr>
        <w:t xml:space="preserve">GONG, H., JR., SIMMONS, M. S., CLARK, V. A. &amp; TASHKIN, D. P. 1988. Metered-dose inhaler usage in subjects with asthma: comparison of Nebulizer Chronolog and daily diary recordings. </w:t>
      </w:r>
      <w:r w:rsidRPr="00DC52E3">
        <w:rPr>
          <w:rFonts w:ascii="Calibri" w:hAnsi="Calibri"/>
          <w:i/>
          <w:noProof/>
        </w:rPr>
        <w:t>J Allergy Clin Immunol,</w:t>
      </w:r>
      <w:r w:rsidRPr="00DC52E3">
        <w:rPr>
          <w:rFonts w:ascii="Calibri" w:hAnsi="Calibri"/>
          <w:noProof/>
        </w:rPr>
        <w:t xml:space="preserve"> 82</w:t>
      </w:r>
      <w:r w:rsidRPr="00DC52E3">
        <w:rPr>
          <w:rFonts w:ascii="Calibri" w:hAnsi="Calibri"/>
          <w:b/>
          <w:noProof/>
        </w:rPr>
        <w:t>,</w:t>
      </w:r>
      <w:r w:rsidRPr="00DC52E3">
        <w:rPr>
          <w:rFonts w:ascii="Calibri" w:hAnsi="Calibri"/>
          <w:noProof/>
        </w:rPr>
        <w:t xml:space="preserve"> 5-10.</w:t>
      </w:r>
      <w:bookmarkEnd w:id="501"/>
    </w:p>
    <w:p w14:paraId="262C9C2D" w14:textId="77777777" w:rsidR="00DC52E3" w:rsidRPr="00DC52E3" w:rsidRDefault="00DC52E3" w:rsidP="00DC52E3">
      <w:pPr>
        <w:spacing w:after="0" w:line="240" w:lineRule="auto"/>
        <w:ind w:left="720" w:hanging="720"/>
        <w:rPr>
          <w:rFonts w:ascii="Calibri" w:hAnsi="Calibri"/>
          <w:noProof/>
        </w:rPr>
      </w:pPr>
      <w:bookmarkStart w:id="502" w:name="_ENREF_56"/>
      <w:r w:rsidRPr="00DC52E3">
        <w:rPr>
          <w:rFonts w:ascii="Calibri" w:hAnsi="Calibri"/>
          <w:noProof/>
        </w:rPr>
        <w:t xml:space="preserve">HARDWELL, A., BARBER, V., HARGADON, T., MCKNIGHT, E., HOLMES, J. &amp; LEVY, M. L. 2011. Technique training does not improve the ability of most patients to use pressurised metered-dose inhalers (pMDIs). </w:t>
      </w:r>
      <w:r w:rsidRPr="00DC52E3">
        <w:rPr>
          <w:rFonts w:ascii="Calibri" w:hAnsi="Calibri"/>
          <w:i/>
          <w:noProof/>
        </w:rPr>
        <w:t>Prim Care Respir J,</w:t>
      </w:r>
      <w:r w:rsidRPr="00DC52E3">
        <w:rPr>
          <w:rFonts w:ascii="Calibri" w:hAnsi="Calibri"/>
          <w:noProof/>
        </w:rPr>
        <w:t xml:space="preserve"> 20</w:t>
      </w:r>
      <w:r w:rsidRPr="00DC52E3">
        <w:rPr>
          <w:rFonts w:ascii="Calibri" w:hAnsi="Calibri"/>
          <w:b/>
          <w:noProof/>
        </w:rPr>
        <w:t>,</w:t>
      </w:r>
      <w:r w:rsidRPr="00DC52E3">
        <w:rPr>
          <w:rFonts w:ascii="Calibri" w:hAnsi="Calibri"/>
          <w:noProof/>
        </w:rPr>
        <w:t xml:space="preserve"> 92-6.</w:t>
      </w:r>
      <w:bookmarkEnd w:id="502"/>
    </w:p>
    <w:p w14:paraId="16B45B84" w14:textId="77777777" w:rsidR="00DC52E3" w:rsidRPr="00DC52E3" w:rsidRDefault="00DC52E3" w:rsidP="00DC52E3">
      <w:pPr>
        <w:spacing w:after="0" w:line="240" w:lineRule="auto"/>
        <w:ind w:left="720" w:hanging="720"/>
        <w:rPr>
          <w:rFonts w:ascii="Calibri" w:hAnsi="Calibri"/>
          <w:noProof/>
        </w:rPr>
      </w:pPr>
      <w:bookmarkStart w:id="503" w:name="_ENREF_57"/>
      <w:r w:rsidRPr="00DC52E3">
        <w:rPr>
          <w:rFonts w:ascii="Calibri" w:hAnsi="Calibri"/>
          <w:noProof/>
        </w:rPr>
        <w:t xml:space="preserve">HARRISON, T. W. &amp; TATTERSFIELD, A. E. 2003. Plasma concentrations of fluticasone propionate and budesonide following inhalation from dry powder inhalers by healthy and asthmatic subjects. </w:t>
      </w:r>
      <w:r w:rsidRPr="00DC52E3">
        <w:rPr>
          <w:rFonts w:ascii="Calibri" w:hAnsi="Calibri"/>
          <w:i/>
          <w:noProof/>
        </w:rPr>
        <w:t>Thorax,</w:t>
      </w:r>
      <w:r w:rsidRPr="00DC52E3">
        <w:rPr>
          <w:rFonts w:ascii="Calibri" w:hAnsi="Calibri"/>
          <w:noProof/>
        </w:rPr>
        <w:t xml:space="preserve"> 58</w:t>
      </w:r>
      <w:r w:rsidRPr="00DC52E3">
        <w:rPr>
          <w:rFonts w:ascii="Calibri" w:hAnsi="Calibri"/>
          <w:b/>
          <w:noProof/>
        </w:rPr>
        <w:t>,</w:t>
      </w:r>
      <w:r w:rsidRPr="00DC52E3">
        <w:rPr>
          <w:rFonts w:ascii="Calibri" w:hAnsi="Calibri"/>
          <w:noProof/>
        </w:rPr>
        <w:t xml:space="preserve"> 258-60.</w:t>
      </w:r>
      <w:bookmarkEnd w:id="503"/>
    </w:p>
    <w:p w14:paraId="553546F8" w14:textId="77777777" w:rsidR="00DC52E3" w:rsidRPr="00DC52E3" w:rsidRDefault="00DC52E3" w:rsidP="00DC52E3">
      <w:pPr>
        <w:spacing w:after="0" w:line="240" w:lineRule="auto"/>
        <w:ind w:left="720" w:hanging="720"/>
        <w:rPr>
          <w:rFonts w:ascii="Calibri" w:hAnsi="Calibri"/>
          <w:noProof/>
        </w:rPr>
      </w:pPr>
      <w:bookmarkStart w:id="504" w:name="_ENREF_58"/>
      <w:r w:rsidRPr="00DC52E3">
        <w:rPr>
          <w:rFonts w:ascii="Calibri" w:hAnsi="Calibri"/>
          <w:noProof/>
        </w:rPr>
        <w:t xml:space="preserve">HAYNES, R. B., ACKLOO, E., SAHOTA, N., MCDONALD, H. P. &amp; YAO, X. 2008. Interventions for enhancing medication adherence. </w:t>
      </w:r>
      <w:r w:rsidRPr="00DC52E3">
        <w:rPr>
          <w:rFonts w:ascii="Calibri" w:hAnsi="Calibri"/>
          <w:i/>
          <w:noProof/>
        </w:rPr>
        <w:t>Cochrane Database Syst Rev</w:t>
      </w:r>
      <w:r w:rsidRPr="00DC52E3">
        <w:rPr>
          <w:rFonts w:ascii="Calibri" w:hAnsi="Calibri"/>
          <w:b/>
          <w:noProof/>
        </w:rPr>
        <w:t>,</w:t>
      </w:r>
      <w:r w:rsidRPr="00DC52E3">
        <w:rPr>
          <w:rFonts w:ascii="Calibri" w:hAnsi="Calibri"/>
          <w:noProof/>
        </w:rPr>
        <w:t xml:space="preserve"> CD000011.</w:t>
      </w:r>
      <w:bookmarkEnd w:id="504"/>
    </w:p>
    <w:p w14:paraId="5D89586B" w14:textId="77777777" w:rsidR="00DC52E3" w:rsidRPr="00DC52E3" w:rsidRDefault="00DC52E3" w:rsidP="00DC52E3">
      <w:pPr>
        <w:spacing w:after="0" w:line="240" w:lineRule="auto"/>
        <w:ind w:left="720" w:hanging="720"/>
        <w:rPr>
          <w:rFonts w:ascii="Calibri" w:hAnsi="Calibri"/>
          <w:noProof/>
        </w:rPr>
      </w:pPr>
      <w:bookmarkStart w:id="505" w:name="_ENREF_59"/>
      <w:r w:rsidRPr="00DC52E3">
        <w:rPr>
          <w:rFonts w:ascii="Calibri" w:hAnsi="Calibri"/>
          <w:noProof/>
        </w:rPr>
        <w:lastRenderedPageBreak/>
        <w:t xml:space="preserve">HAYNES, R. B., MCDONALD, H., GARG, A. X. &amp; MONTAGUE, P. 2002. Interventions for helping patients to follow prescriptions for medications. </w:t>
      </w:r>
      <w:r w:rsidRPr="00DC52E3">
        <w:rPr>
          <w:rFonts w:ascii="Calibri" w:hAnsi="Calibri"/>
          <w:i/>
          <w:noProof/>
        </w:rPr>
        <w:t>Cochrane Database Syst Rev</w:t>
      </w:r>
      <w:r w:rsidRPr="00DC52E3">
        <w:rPr>
          <w:rFonts w:ascii="Calibri" w:hAnsi="Calibri"/>
          <w:b/>
          <w:noProof/>
        </w:rPr>
        <w:t>,</w:t>
      </w:r>
      <w:r w:rsidRPr="00DC52E3">
        <w:rPr>
          <w:rFonts w:ascii="Calibri" w:hAnsi="Calibri"/>
          <w:noProof/>
        </w:rPr>
        <w:t xml:space="preserve"> CD000011.</w:t>
      </w:r>
      <w:bookmarkEnd w:id="505"/>
    </w:p>
    <w:p w14:paraId="0BC4D941" w14:textId="77777777" w:rsidR="00DC52E3" w:rsidRPr="00DC52E3" w:rsidRDefault="00DC52E3" w:rsidP="00DC52E3">
      <w:pPr>
        <w:spacing w:after="0" w:line="240" w:lineRule="auto"/>
        <w:ind w:left="720" w:hanging="720"/>
        <w:rPr>
          <w:rFonts w:ascii="Calibri" w:hAnsi="Calibri"/>
          <w:noProof/>
        </w:rPr>
      </w:pPr>
      <w:bookmarkStart w:id="506" w:name="_ENREF_60"/>
      <w:r w:rsidRPr="00DC52E3">
        <w:rPr>
          <w:rFonts w:ascii="Calibri" w:hAnsi="Calibri"/>
          <w:noProof/>
        </w:rPr>
        <w:t xml:space="preserve">HEDEROS, C. A., JANSON, S. &amp; HEDLIN, G. 2005. Group discussions with parents have long-term positive effects on the management of asthma with good cost-benefit. </w:t>
      </w:r>
      <w:r w:rsidRPr="00DC52E3">
        <w:rPr>
          <w:rFonts w:ascii="Calibri" w:hAnsi="Calibri"/>
          <w:i/>
          <w:noProof/>
        </w:rPr>
        <w:t>Acta Paediatr,</w:t>
      </w:r>
      <w:r w:rsidRPr="00DC52E3">
        <w:rPr>
          <w:rFonts w:ascii="Calibri" w:hAnsi="Calibri"/>
          <w:noProof/>
        </w:rPr>
        <w:t xml:space="preserve"> 94</w:t>
      </w:r>
      <w:r w:rsidRPr="00DC52E3">
        <w:rPr>
          <w:rFonts w:ascii="Calibri" w:hAnsi="Calibri"/>
          <w:b/>
          <w:noProof/>
        </w:rPr>
        <w:t>,</w:t>
      </w:r>
      <w:r w:rsidRPr="00DC52E3">
        <w:rPr>
          <w:rFonts w:ascii="Calibri" w:hAnsi="Calibri"/>
          <w:noProof/>
        </w:rPr>
        <w:t xml:space="preserve"> 602-8.</w:t>
      </w:r>
      <w:bookmarkEnd w:id="506"/>
    </w:p>
    <w:p w14:paraId="2F7EEE3A" w14:textId="77777777" w:rsidR="00DC52E3" w:rsidRPr="00DC52E3" w:rsidRDefault="00DC52E3" w:rsidP="00DC52E3">
      <w:pPr>
        <w:spacing w:after="0" w:line="240" w:lineRule="auto"/>
        <w:ind w:left="720" w:hanging="720"/>
        <w:rPr>
          <w:rFonts w:ascii="Calibri" w:hAnsi="Calibri"/>
          <w:noProof/>
        </w:rPr>
      </w:pPr>
      <w:bookmarkStart w:id="507" w:name="_ENREF_61"/>
      <w:r w:rsidRPr="00DC52E3">
        <w:rPr>
          <w:rFonts w:ascii="Calibri" w:hAnsi="Calibri"/>
          <w:noProof/>
        </w:rPr>
        <w:t xml:space="preserve">HERNDON, J. B., MATTKE, S., EVANS CUELLAR, A., HONG, S. Y. &amp; SHENKMAN, E. A. 2012. Anti-inflammatory medication adherence, healthcare utilization and expenditures among Medicaid and children's health insurance program enrollees with asthma. </w:t>
      </w:r>
      <w:r w:rsidRPr="00DC52E3">
        <w:rPr>
          <w:rFonts w:ascii="Calibri" w:hAnsi="Calibri"/>
          <w:i/>
          <w:noProof/>
        </w:rPr>
        <w:t>Pharmacoeconomics,</w:t>
      </w:r>
      <w:r w:rsidRPr="00DC52E3">
        <w:rPr>
          <w:rFonts w:ascii="Calibri" w:hAnsi="Calibri"/>
          <w:noProof/>
        </w:rPr>
        <w:t xml:space="preserve"> 30</w:t>
      </w:r>
      <w:r w:rsidRPr="00DC52E3">
        <w:rPr>
          <w:rFonts w:ascii="Calibri" w:hAnsi="Calibri"/>
          <w:b/>
          <w:noProof/>
        </w:rPr>
        <w:t>,</w:t>
      </w:r>
      <w:r w:rsidRPr="00DC52E3">
        <w:rPr>
          <w:rFonts w:ascii="Calibri" w:hAnsi="Calibri"/>
          <w:noProof/>
        </w:rPr>
        <w:t xml:space="preserve"> 397-412.</w:t>
      </w:r>
      <w:bookmarkEnd w:id="507"/>
    </w:p>
    <w:p w14:paraId="50D5CB3D" w14:textId="77777777" w:rsidR="00DC52E3" w:rsidRPr="00DC52E3" w:rsidRDefault="00DC52E3" w:rsidP="00DC52E3">
      <w:pPr>
        <w:spacing w:after="0" w:line="240" w:lineRule="auto"/>
        <w:ind w:left="720" w:hanging="720"/>
        <w:rPr>
          <w:rFonts w:ascii="Calibri" w:hAnsi="Calibri"/>
          <w:noProof/>
        </w:rPr>
      </w:pPr>
      <w:bookmarkStart w:id="508" w:name="_ENREF_62"/>
      <w:r w:rsidRPr="00DC52E3">
        <w:rPr>
          <w:rFonts w:ascii="Calibri" w:hAnsi="Calibri"/>
          <w:noProof/>
        </w:rPr>
        <w:t xml:space="preserve">HOLZHEIMER, L., MOHAY, H. &amp; MASTERS, I. B. 1998. Educating young children about asthma: comparing the effectiveness of a developmentally appropriate asthma education video tape and picture book. </w:t>
      </w:r>
      <w:r w:rsidRPr="00DC52E3">
        <w:rPr>
          <w:rFonts w:ascii="Calibri" w:hAnsi="Calibri"/>
          <w:i/>
          <w:noProof/>
        </w:rPr>
        <w:t>Child Care Health Dev,</w:t>
      </w:r>
      <w:r w:rsidRPr="00DC52E3">
        <w:rPr>
          <w:rFonts w:ascii="Calibri" w:hAnsi="Calibri"/>
          <w:noProof/>
        </w:rPr>
        <w:t xml:space="preserve"> 24</w:t>
      </w:r>
      <w:r w:rsidRPr="00DC52E3">
        <w:rPr>
          <w:rFonts w:ascii="Calibri" w:hAnsi="Calibri"/>
          <w:b/>
          <w:noProof/>
        </w:rPr>
        <w:t>,</w:t>
      </w:r>
      <w:r w:rsidRPr="00DC52E3">
        <w:rPr>
          <w:rFonts w:ascii="Calibri" w:hAnsi="Calibri"/>
          <w:noProof/>
        </w:rPr>
        <w:t xml:space="preserve"> 85-99.</w:t>
      </w:r>
      <w:bookmarkEnd w:id="508"/>
    </w:p>
    <w:p w14:paraId="05768104" w14:textId="77777777" w:rsidR="00DC52E3" w:rsidRPr="00DC52E3" w:rsidRDefault="00DC52E3" w:rsidP="00DC52E3">
      <w:pPr>
        <w:spacing w:after="0" w:line="240" w:lineRule="auto"/>
        <w:ind w:left="720" w:hanging="720"/>
        <w:rPr>
          <w:rFonts w:ascii="Calibri" w:hAnsi="Calibri"/>
          <w:noProof/>
        </w:rPr>
      </w:pPr>
      <w:bookmarkStart w:id="509" w:name="_ENREF_63"/>
      <w:r w:rsidRPr="00DC52E3">
        <w:rPr>
          <w:rFonts w:ascii="Calibri" w:hAnsi="Calibri"/>
          <w:noProof/>
        </w:rPr>
        <w:t xml:space="preserve">HOO, Z. H., CURLEY, R., CAMPBELL, M. J., WALTERS, S. J., HIND, D. &amp; WILDMAN, M. J. 2016. Accurate reporting of adherence to inhaled therapies in adults with cystic fibrosis: methods to calculate "normative adherence". </w:t>
      </w:r>
      <w:r w:rsidRPr="00DC52E3">
        <w:rPr>
          <w:rFonts w:ascii="Calibri" w:hAnsi="Calibri"/>
          <w:i/>
          <w:noProof/>
        </w:rPr>
        <w:t>Patient Prefer Adherence,</w:t>
      </w:r>
      <w:r w:rsidRPr="00DC52E3">
        <w:rPr>
          <w:rFonts w:ascii="Calibri" w:hAnsi="Calibri"/>
          <w:noProof/>
        </w:rPr>
        <w:t xml:space="preserve"> 10</w:t>
      </w:r>
      <w:r w:rsidRPr="00DC52E3">
        <w:rPr>
          <w:rFonts w:ascii="Calibri" w:hAnsi="Calibri"/>
          <w:b/>
          <w:noProof/>
        </w:rPr>
        <w:t>,</w:t>
      </w:r>
      <w:r w:rsidRPr="00DC52E3">
        <w:rPr>
          <w:rFonts w:ascii="Calibri" w:hAnsi="Calibri"/>
          <w:noProof/>
        </w:rPr>
        <w:t xml:space="preserve"> 887-900.</w:t>
      </w:r>
      <w:bookmarkEnd w:id="509"/>
    </w:p>
    <w:p w14:paraId="014AA568" w14:textId="77777777" w:rsidR="00DC52E3" w:rsidRPr="00DC52E3" w:rsidRDefault="00DC52E3" w:rsidP="00DC52E3">
      <w:pPr>
        <w:spacing w:after="0" w:line="240" w:lineRule="auto"/>
        <w:ind w:left="720" w:hanging="720"/>
        <w:rPr>
          <w:rFonts w:ascii="Calibri" w:hAnsi="Calibri"/>
          <w:noProof/>
        </w:rPr>
      </w:pPr>
      <w:bookmarkStart w:id="510" w:name="_ENREF_64"/>
      <w:r w:rsidRPr="00DC52E3">
        <w:rPr>
          <w:rFonts w:ascii="Calibri" w:hAnsi="Calibri"/>
          <w:noProof/>
        </w:rPr>
        <w:t>HORNE, R. 2005. Concordance, adherence and compliance in medicine taking: a conceptual map and research priorities.: National Co-ordinating centre for NHS service delivery and organisation (NCCSDO).</w:t>
      </w:r>
      <w:bookmarkEnd w:id="510"/>
    </w:p>
    <w:p w14:paraId="2A53E652" w14:textId="77777777" w:rsidR="00DC52E3" w:rsidRPr="00DC52E3" w:rsidRDefault="00DC52E3" w:rsidP="00DC52E3">
      <w:pPr>
        <w:spacing w:after="0" w:line="240" w:lineRule="auto"/>
        <w:ind w:left="720" w:hanging="720"/>
        <w:rPr>
          <w:rFonts w:ascii="Calibri" w:hAnsi="Calibri"/>
          <w:noProof/>
        </w:rPr>
      </w:pPr>
      <w:bookmarkStart w:id="511" w:name="_ENREF_65"/>
      <w:r w:rsidRPr="00DC52E3">
        <w:rPr>
          <w:rFonts w:ascii="Calibri" w:hAnsi="Calibri"/>
          <w:noProof/>
        </w:rPr>
        <w:t xml:space="preserve">HORNE, R. &amp; WEINMAN, J. 2002. Self-regulation and Self-management in Asthma: Exploring The Role of Illness Perceptions and Treatment Beliefs in Explaining Non-adherence to Preventer Medication. </w:t>
      </w:r>
      <w:r w:rsidRPr="00DC52E3">
        <w:rPr>
          <w:rFonts w:ascii="Calibri" w:hAnsi="Calibri"/>
          <w:i/>
          <w:noProof/>
        </w:rPr>
        <w:t>Psychology &amp; Health,</w:t>
      </w:r>
      <w:r w:rsidRPr="00DC52E3">
        <w:rPr>
          <w:rFonts w:ascii="Calibri" w:hAnsi="Calibri"/>
          <w:noProof/>
        </w:rPr>
        <w:t xml:space="preserve"> 17</w:t>
      </w:r>
      <w:r w:rsidRPr="00DC52E3">
        <w:rPr>
          <w:rFonts w:ascii="Calibri" w:hAnsi="Calibri"/>
          <w:b/>
          <w:noProof/>
        </w:rPr>
        <w:t>,</w:t>
      </w:r>
      <w:r w:rsidRPr="00DC52E3">
        <w:rPr>
          <w:rFonts w:ascii="Calibri" w:hAnsi="Calibri"/>
          <w:noProof/>
        </w:rPr>
        <w:t xml:space="preserve"> 17-32.</w:t>
      </w:r>
      <w:bookmarkEnd w:id="511"/>
    </w:p>
    <w:p w14:paraId="6395057D" w14:textId="77777777" w:rsidR="00DC52E3" w:rsidRPr="00DC52E3" w:rsidRDefault="00DC52E3" w:rsidP="00DC52E3">
      <w:pPr>
        <w:spacing w:after="0" w:line="240" w:lineRule="auto"/>
        <w:ind w:left="720" w:hanging="720"/>
        <w:rPr>
          <w:rFonts w:ascii="Calibri" w:hAnsi="Calibri"/>
          <w:noProof/>
        </w:rPr>
      </w:pPr>
      <w:bookmarkStart w:id="512" w:name="_ENREF_66"/>
      <w:r w:rsidRPr="00DC52E3">
        <w:rPr>
          <w:rFonts w:ascii="Calibri" w:hAnsi="Calibri"/>
          <w:noProof/>
        </w:rPr>
        <w:t xml:space="preserve">HORNE, R., WEINMAN, J. &amp; HANKINS, M. 1999. The beliefs about medicines questionnaire: The development and evaluation of a new method for assessing the cognitive representation of medication. </w:t>
      </w:r>
      <w:r w:rsidRPr="00DC52E3">
        <w:rPr>
          <w:rFonts w:ascii="Calibri" w:hAnsi="Calibri"/>
          <w:i/>
          <w:noProof/>
        </w:rPr>
        <w:t>Psychology &amp; Health,</w:t>
      </w:r>
      <w:r w:rsidRPr="00DC52E3">
        <w:rPr>
          <w:rFonts w:ascii="Calibri" w:hAnsi="Calibri"/>
          <w:noProof/>
        </w:rPr>
        <w:t xml:space="preserve"> 14</w:t>
      </w:r>
      <w:r w:rsidRPr="00DC52E3">
        <w:rPr>
          <w:rFonts w:ascii="Calibri" w:hAnsi="Calibri"/>
          <w:b/>
          <w:noProof/>
        </w:rPr>
        <w:t>,</w:t>
      </w:r>
      <w:r w:rsidRPr="00DC52E3">
        <w:rPr>
          <w:rFonts w:ascii="Calibri" w:hAnsi="Calibri"/>
          <w:noProof/>
        </w:rPr>
        <w:t xml:space="preserve"> 1-24.</w:t>
      </w:r>
      <w:bookmarkEnd w:id="512"/>
    </w:p>
    <w:p w14:paraId="188452B7" w14:textId="77777777" w:rsidR="00DC52E3" w:rsidRPr="00DC52E3" w:rsidRDefault="00DC52E3" w:rsidP="00DC52E3">
      <w:pPr>
        <w:spacing w:after="0" w:line="240" w:lineRule="auto"/>
        <w:ind w:left="720" w:hanging="720"/>
        <w:rPr>
          <w:rFonts w:ascii="Calibri" w:hAnsi="Calibri"/>
          <w:noProof/>
        </w:rPr>
      </w:pPr>
      <w:bookmarkStart w:id="513" w:name="_ENREF_67"/>
      <w:r w:rsidRPr="00DC52E3">
        <w:rPr>
          <w:rFonts w:ascii="Calibri" w:hAnsi="Calibri"/>
          <w:noProof/>
        </w:rPr>
        <w:t xml:space="preserve">HOWARD S, L. A., YULE C 2015. Exploring the attitudes of adolescents with asthma towards monitoring and sharing of data on their inhaler use. </w:t>
      </w:r>
      <w:r w:rsidRPr="00DC52E3">
        <w:rPr>
          <w:rFonts w:ascii="Calibri" w:hAnsi="Calibri"/>
          <w:i/>
          <w:noProof/>
        </w:rPr>
        <w:t>European Respiratory Journal,</w:t>
      </w:r>
      <w:r w:rsidRPr="00DC52E3">
        <w:rPr>
          <w:rFonts w:ascii="Calibri" w:hAnsi="Calibri"/>
          <w:noProof/>
        </w:rPr>
        <w:t xml:space="preserve"> 46 (supplement 59).</w:t>
      </w:r>
      <w:bookmarkEnd w:id="513"/>
    </w:p>
    <w:p w14:paraId="08B71845" w14:textId="77777777" w:rsidR="00DC52E3" w:rsidRPr="00DC52E3" w:rsidRDefault="00DC52E3" w:rsidP="00DC52E3">
      <w:pPr>
        <w:spacing w:after="0" w:line="240" w:lineRule="auto"/>
        <w:ind w:left="720" w:hanging="720"/>
        <w:rPr>
          <w:rFonts w:ascii="Calibri" w:hAnsi="Calibri"/>
          <w:noProof/>
        </w:rPr>
      </w:pPr>
      <w:bookmarkStart w:id="514" w:name="_ENREF_68"/>
      <w:r w:rsidRPr="00DC52E3">
        <w:rPr>
          <w:rFonts w:ascii="Calibri" w:hAnsi="Calibri"/>
          <w:noProof/>
        </w:rPr>
        <w:t xml:space="preserve">HUGHES, D. M., MCLEOD, M., GARNER, B. &amp; GOLDBLOOM, R. B. 1991. Controlled trial of a home and ambulatory program for asthmatic children. </w:t>
      </w:r>
      <w:r w:rsidRPr="00DC52E3">
        <w:rPr>
          <w:rFonts w:ascii="Calibri" w:hAnsi="Calibri"/>
          <w:i/>
          <w:noProof/>
        </w:rPr>
        <w:t>Pediatrics,</w:t>
      </w:r>
      <w:r w:rsidRPr="00DC52E3">
        <w:rPr>
          <w:rFonts w:ascii="Calibri" w:hAnsi="Calibri"/>
          <w:noProof/>
        </w:rPr>
        <w:t xml:space="preserve"> 87</w:t>
      </w:r>
      <w:r w:rsidRPr="00DC52E3">
        <w:rPr>
          <w:rFonts w:ascii="Calibri" w:hAnsi="Calibri"/>
          <w:b/>
          <w:noProof/>
        </w:rPr>
        <w:t>,</w:t>
      </w:r>
      <w:r w:rsidRPr="00DC52E3">
        <w:rPr>
          <w:rFonts w:ascii="Calibri" w:hAnsi="Calibri"/>
          <w:noProof/>
        </w:rPr>
        <w:t xml:space="preserve"> 54-61.</w:t>
      </w:r>
      <w:bookmarkEnd w:id="514"/>
    </w:p>
    <w:p w14:paraId="65AB7333" w14:textId="77777777" w:rsidR="00DC52E3" w:rsidRPr="00DC52E3" w:rsidRDefault="00DC52E3" w:rsidP="00DC52E3">
      <w:pPr>
        <w:spacing w:after="0" w:line="240" w:lineRule="auto"/>
        <w:ind w:left="720" w:hanging="720"/>
        <w:rPr>
          <w:rFonts w:ascii="Calibri" w:hAnsi="Calibri"/>
          <w:noProof/>
        </w:rPr>
      </w:pPr>
      <w:bookmarkStart w:id="515" w:name="_ENREF_69"/>
      <w:r w:rsidRPr="00DC52E3">
        <w:rPr>
          <w:rFonts w:ascii="Calibri" w:hAnsi="Calibri"/>
          <w:noProof/>
        </w:rPr>
        <w:t xml:space="preserve">IEVERS, C. E., BROWN, R. T., DROTAR, D., CAPLAN, D., PISHEVAR, B. S. &amp; LAMBERT, R. G. 1999. Knowledge of physician prescriptions and adherence to treatment among children with cystic fibrosis and their mothers. </w:t>
      </w:r>
      <w:r w:rsidRPr="00DC52E3">
        <w:rPr>
          <w:rFonts w:ascii="Calibri" w:hAnsi="Calibri"/>
          <w:i/>
          <w:noProof/>
        </w:rPr>
        <w:t>J Dev Behav Pediatr,</w:t>
      </w:r>
      <w:r w:rsidRPr="00DC52E3">
        <w:rPr>
          <w:rFonts w:ascii="Calibri" w:hAnsi="Calibri"/>
          <w:noProof/>
        </w:rPr>
        <w:t xml:space="preserve"> 20</w:t>
      </w:r>
      <w:r w:rsidRPr="00DC52E3">
        <w:rPr>
          <w:rFonts w:ascii="Calibri" w:hAnsi="Calibri"/>
          <w:b/>
          <w:noProof/>
        </w:rPr>
        <w:t>,</w:t>
      </w:r>
      <w:r w:rsidRPr="00DC52E3">
        <w:rPr>
          <w:rFonts w:ascii="Calibri" w:hAnsi="Calibri"/>
          <w:noProof/>
        </w:rPr>
        <w:t xml:space="preserve"> 335-43.</w:t>
      </w:r>
      <w:bookmarkEnd w:id="515"/>
    </w:p>
    <w:p w14:paraId="5651A515" w14:textId="77777777" w:rsidR="00DC52E3" w:rsidRPr="00DC52E3" w:rsidRDefault="00DC52E3" w:rsidP="00DC52E3">
      <w:pPr>
        <w:spacing w:after="0" w:line="240" w:lineRule="auto"/>
        <w:ind w:left="720" w:hanging="720"/>
        <w:rPr>
          <w:rFonts w:ascii="Calibri" w:hAnsi="Calibri"/>
          <w:noProof/>
        </w:rPr>
      </w:pPr>
      <w:bookmarkStart w:id="516" w:name="_ENREF_70"/>
      <w:r w:rsidRPr="00DC52E3">
        <w:rPr>
          <w:rFonts w:ascii="Calibri" w:hAnsi="Calibri"/>
          <w:noProof/>
        </w:rPr>
        <w:t xml:space="preserve">INGERSKI, L. M., HENTE, E. A., MODI, A. C. &amp; HOMMEL, K. A. 2011. Electronic measurement of medication adherence in pediatric chronic illness: a review of measures. </w:t>
      </w:r>
      <w:r w:rsidRPr="00DC52E3">
        <w:rPr>
          <w:rFonts w:ascii="Calibri" w:hAnsi="Calibri"/>
          <w:i/>
          <w:noProof/>
        </w:rPr>
        <w:t>J Pediatr,</w:t>
      </w:r>
      <w:r w:rsidRPr="00DC52E3">
        <w:rPr>
          <w:rFonts w:ascii="Calibri" w:hAnsi="Calibri"/>
          <w:noProof/>
        </w:rPr>
        <w:t xml:space="preserve"> 159</w:t>
      </w:r>
      <w:r w:rsidRPr="00DC52E3">
        <w:rPr>
          <w:rFonts w:ascii="Calibri" w:hAnsi="Calibri"/>
          <w:b/>
          <w:noProof/>
        </w:rPr>
        <w:t>,</w:t>
      </w:r>
      <w:r w:rsidRPr="00DC52E3">
        <w:rPr>
          <w:rFonts w:ascii="Calibri" w:hAnsi="Calibri"/>
          <w:noProof/>
        </w:rPr>
        <w:t xml:space="preserve"> 528-34.</w:t>
      </w:r>
      <w:bookmarkEnd w:id="516"/>
    </w:p>
    <w:p w14:paraId="7A6E7DD6" w14:textId="77777777" w:rsidR="00DC52E3" w:rsidRPr="00DC52E3" w:rsidRDefault="00DC52E3" w:rsidP="00DC52E3">
      <w:pPr>
        <w:spacing w:after="0" w:line="240" w:lineRule="auto"/>
        <w:ind w:left="720" w:hanging="720"/>
        <w:rPr>
          <w:rFonts w:ascii="Calibri" w:hAnsi="Calibri"/>
          <w:noProof/>
        </w:rPr>
      </w:pPr>
      <w:bookmarkStart w:id="517" w:name="_ENREF_71"/>
      <w:r w:rsidRPr="00DC52E3">
        <w:rPr>
          <w:rFonts w:ascii="Calibri" w:hAnsi="Calibri"/>
          <w:noProof/>
        </w:rPr>
        <w:t xml:space="preserve">JENTZSCH, N. S., CAMARGOS, P., SARINHO, E. S. &amp; BOUSQUET, J. 2012. Adherence rate to beclomethasone dipropionate and the level of asthma control. </w:t>
      </w:r>
      <w:r w:rsidRPr="00DC52E3">
        <w:rPr>
          <w:rFonts w:ascii="Calibri" w:hAnsi="Calibri"/>
          <w:i/>
          <w:noProof/>
        </w:rPr>
        <w:t>Respir Med,</w:t>
      </w:r>
      <w:r w:rsidRPr="00DC52E3">
        <w:rPr>
          <w:rFonts w:ascii="Calibri" w:hAnsi="Calibri"/>
          <w:noProof/>
        </w:rPr>
        <w:t xml:space="preserve"> 106</w:t>
      </w:r>
      <w:r w:rsidRPr="00DC52E3">
        <w:rPr>
          <w:rFonts w:ascii="Calibri" w:hAnsi="Calibri"/>
          <w:b/>
          <w:noProof/>
        </w:rPr>
        <w:t>,</w:t>
      </w:r>
      <w:r w:rsidRPr="00DC52E3">
        <w:rPr>
          <w:rFonts w:ascii="Calibri" w:hAnsi="Calibri"/>
          <w:noProof/>
        </w:rPr>
        <w:t xml:space="preserve"> 338-43.</w:t>
      </w:r>
      <w:bookmarkEnd w:id="517"/>
    </w:p>
    <w:p w14:paraId="629B5768" w14:textId="77777777" w:rsidR="00DC52E3" w:rsidRPr="00DC52E3" w:rsidRDefault="00DC52E3" w:rsidP="00DC52E3">
      <w:pPr>
        <w:spacing w:after="0" w:line="240" w:lineRule="auto"/>
        <w:ind w:left="720" w:hanging="720"/>
        <w:rPr>
          <w:rFonts w:ascii="Calibri" w:hAnsi="Calibri"/>
          <w:noProof/>
        </w:rPr>
      </w:pPr>
      <w:bookmarkStart w:id="518" w:name="_ENREF_72"/>
      <w:r w:rsidRPr="00DC52E3">
        <w:rPr>
          <w:rFonts w:ascii="Calibri" w:hAnsi="Calibri"/>
          <w:noProof/>
        </w:rPr>
        <w:t xml:space="preserve">JENTZSCH, N. S., CAMARGOS, P. A., COLOSIMO, E. A. &amp; BOUSQUET, J. 2009. Monitoring adherence to beclomethasone in asthmatic children and adolescents through four different methods. </w:t>
      </w:r>
      <w:r w:rsidRPr="00DC52E3">
        <w:rPr>
          <w:rFonts w:ascii="Calibri" w:hAnsi="Calibri"/>
          <w:i/>
          <w:noProof/>
        </w:rPr>
        <w:t>Allergy,</w:t>
      </w:r>
      <w:r w:rsidRPr="00DC52E3">
        <w:rPr>
          <w:rFonts w:ascii="Calibri" w:hAnsi="Calibri"/>
          <w:noProof/>
        </w:rPr>
        <w:t xml:space="preserve"> 64</w:t>
      </w:r>
      <w:r w:rsidRPr="00DC52E3">
        <w:rPr>
          <w:rFonts w:ascii="Calibri" w:hAnsi="Calibri"/>
          <w:b/>
          <w:noProof/>
        </w:rPr>
        <w:t>,</w:t>
      </w:r>
      <w:r w:rsidRPr="00DC52E3">
        <w:rPr>
          <w:rFonts w:ascii="Calibri" w:hAnsi="Calibri"/>
          <w:noProof/>
        </w:rPr>
        <w:t xml:space="preserve"> 1458-62.</w:t>
      </w:r>
      <w:bookmarkEnd w:id="518"/>
    </w:p>
    <w:p w14:paraId="42D463D7" w14:textId="77777777" w:rsidR="00DC52E3" w:rsidRPr="00DC52E3" w:rsidRDefault="00DC52E3" w:rsidP="00DC52E3">
      <w:pPr>
        <w:spacing w:after="0" w:line="240" w:lineRule="auto"/>
        <w:ind w:left="720" w:hanging="720"/>
        <w:rPr>
          <w:rFonts w:ascii="Calibri" w:hAnsi="Calibri"/>
          <w:noProof/>
        </w:rPr>
      </w:pPr>
      <w:bookmarkStart w:id="519" w:name="_ENREF_73"/>
      <w:r w:rsidRPr="00DC52E3">
        <w:rPr>
          <w:rFonts w:ascii="Calibri" w:hAnsi="Calibri"/>
          <w:noProof/>
        </w:rPr>
        <w:t xml:space="preserve">JOHNSON, K. B., CULPEPPER, D., SCOTT, P., GORDON, J. S. &amp; HARRIS, C. 2011. The utility of providing automated medication dose reminders to young children on chronic medication. </w:t>
      </w:r>
      <w:r w:rsidRPr="00DC52E3">
        <w:rPr>
          <w:rFonts w:ascii="Calibri" w:hAnsi="Calibri"/>
          <w:i/>
          <w:noProof/>
        </w:rPr>
        <w:t>J Telemed Telecare,</w:t>
      </w:r>
      <w:r w:rsidRPr="00DC52E3">
        <w:rPr>
          <w:rFonts w:ascii="Calibri" w:hAnsi="Calibri"/>
          <w:noProof/>
        </w:rPr>
        <w:t xml:space="preserve"> 17</w:t>
      </w:r>
      <w:r w:rsidRPr="00DC52E3">
        <w:rPr>
          <w:rFonts w:ascii="Calibri" w:hAnsi="Calibri"/>
          <w:b/>
          <w:noProof/>
        </w:rPr>
        <w:t>,</w:t>
      </w:r>
      <w:r w:rsidRPr="00DC52E3">
        <w:rPr>
          <w:rFonts w:ascii="Calibri" w:hAnsi="Calibri"/>
          <w:noProof/>
        </w:rPr>
        <w:t xml:space="preserve"> 387-91.</w:t>
      </w:r>
      <w:bookmarkEnd w:id="519"/>
    </w:p>
    <w:p w14:paraId="79CC60E7" w14:textId="77777777" w:rsidR="00DC52E3" w:rsidRPr="00DC52E3" w:rsidRDefault="00DC52E3" w:rsidP="00DC52E3">
      <w:pPr>
        <w:spacing w:after="0" w:line="240" w:lineRule="auto"/>
        <w:ind w:left="720" w:hanging="720"/>
        <w:rPr>
          <w:rFonts w:ascii="Calibri" w:hAnsi="Calibri"/>
          <w:noProof/>
        </w:rPr>
      </w:pPr>
      <w:bookmarkStart w:id="520" w:name="_ENREF_74"/>
      <w:r w:rsidRPr="00DC52E3">
        <w:rPr>
          <w:rFonts w:ascii="Calibri" w:hAnsi="Calibri"/>
          <w:noProof/>
        </w:rPr>
        <w:t xml:space="preserve">JONASSON, G., CARLSEN, K. H. &amp; BLOMQVIST, P. 1998. Clinical efficacy of low-dose inhaled budesonide once or twice daily in children with mild asthma not previously treated with steroids. </w:t>
      </w:r>
      <w:r w:rsidRPr="00DC52E3">
        <w:rPr>
          <w:rFonts w:ascii="Calibri" w:hAnsi="Calibri"/>
          <w:i/>
          <w:noProof/>
        </w:rPr>
        <w:t>Eur Respir J,</w:t>
      </w:r>
      <w:r w:rsidRPr="00DC52E3">
        <w:rPr>
          <w:rFonts w:ascii="Calibri" w:hAnsi="Calibri"/>
          <w:noProof/>
        </w:rPr>
        <w:t xml:space="preserve"> 12</w:t>
      </w:r>
      <w:r w:rsidRPr="00DC52E3">
        <w:rPr>
          <w:rFonts w:ascii="Calibri" w:hAnsi="Calibri"/>
          <w:b/>
          <w:noProof/>
        </w:rPr>
        <w:t>,</w:t>
      </w:r>
      <w:r w:rsidRPr="00DC52E3">
        <w:rPr>
          <w:rFonts w:ascii="Calibri" w:hAnsi="Calibri"/>
          <w:noProof/>
        </w:rPr>
        <w:t xml:space="preserve"> 1099-104.</w:t>
      </w:r>
      <w:bookmarkEnd w:id="520"/>
    </w:p>
    <w:p w14:paraId="2F351383" w14:textId="77777777" w:rsidR="00DC52E3" w:rsidRPr="00DC52E3" w:rsidRDefault="00DC52E3" w:rsidP="00DC52E3">
      <w:pPr>
        <w:spacing w:after="0" w:line="240" w:lineRule="auto"/>
        <w:ind w:left="720" w:hanging="720"/>
        <w:rPr>
          <w:rFonts w:ascii="Calibri" w:hAnsi="Calibri"/>
          <w:noProof/>
        </w:rPr>
      </w:pPr>
      <w:bookmarkStart w:id="521" w:name="_ENREF_75"/>
      <w:r w:rsidRPr="00DC52E3">
        <w:rPr>
          <w:rFonts w:ascii="Calibri" w:hAnsi="Calibri"/>
          <w:noProof/>
        </w:rPr>
        <w:t xml:space="preserve">JONASSON, G., CARLSEN, K. H. &amp; MOWINCKEL, P. 2000. Asthma drug adherence in a long term clinical trial. </w:t>
      </w:r>
      <w:r w:rsidRPr="00DC52E3">
        <w:rPr>
          <w:rFonts w:ascii="Calibri" w:hAnsi="Calibri"/>
          <w:i/>
          <w:noProof/>
        </w:rPr>
        <w:t>Arch Dis Child,</w:t>
      </w:r>
      <w:r w:rsidRPr="00DC52E3">
        <w:rPr>
          <w:rFonts w:ascii="Calibri" w:hAnsi="Calibri"/>
          <w:noProof/>
        </w:rPr>
        <w:t xml:space="preserve"> 83</w:t>
      </w:r>
      <w:r w:rsidRPr="00DC52E3">
        <w:rPr>
          <w:rFonts w:ascii="Calibri" w:hAnsi="Calibri"/>
          <w:b/>
          <w:noProof/>
        </w:rPr>
        <w:t>,</w:t>
      </w:r>
      <w:r w:rsidRPr="00DC52E3">
        <w:rPr>
          <w:rFonts w:ascii="Calibri" w:hAnsi="Calibri"/>
          <w:noProof/>
        </w:rPr>
        <w:t xml:space="preserve"> 330-3.</w:t>
      </w:r>
      <w:bookmarkEnd w:id="521"/>
    </w:p>
    <w:p w14:paraId="50E1AD01" w14:textId="77777777" w:rsidR="00DC52E3" w:rsidRPr="00DC52E3" w:rsidRDefault="00DC52E3" w:rsidP="00DC52E3">
      <w:pPr>
        <w:spacing w:after="0" w:line="240" w:lineRule="auto"/>
        <w:ind w:left="720" w:hanging="720"/>
        <w:rPr>
          <w:rFonts w:ascii="Calibri" w:hAnsi="Calibri"/>
          <w:noProof/>
        </w:rPr>
      </w:pPr>
      <w:bookmarkStart w:id="522" w:name="_ENREF_76"/>
      <w:r w:rsidRPr="00DC52E3">
        <w:rPr>
          <w:rFonts w:ascii="Calibri" w:hAnsi="Calibri"/>
          <w:noProof/>
        </w:rPr>
        <w:t xml:space="preserve">JULIUS, S. M., SHERMAN, J. M. &amp; HENDELES, L. 2002. Accuracy of three electronic monitors for metered-dose inhalers. </w:t>
      </w:r>
      <w:r w:rsidRPr="00DC52E3">
        <w:rPr>
          <w:rFonts w:ascii="Calibri" w:hAnsi="Calibri"/>
          <w:i/>
          <w:noProof/>
        </w:rPr>
        <w:t>Chest,</w:t>
      </w:r>
      <w:r w:rsidRPr="00DC52E3">
        <w:rPr>
          <w:rFonts w:ascii="Calibri" w:hAnsi="Calibri"/>
          <w:noProof/>
        </w:rPr>
        <w:t xml:space="preserve"> 121</w:t>
      </w:r>
      <w:r w:rsidRPr="00DC52E3">
        <w:rPr>
          <w:rFonts w:ascii="Calibri" w:hAnsi="Calibri"/>
          <w:b/>
          <w:noProof/>
        </w:rPr>
        <w:t>,</w:t>
      </w:r>
      <w:r w:rsidRPr="00DC52E3">
        <w:rPr>
          <w:rFonts w:ascii="Calibri" w:hAnsi="Calibri"/>
          <w:noProof/>
        </w:rPr>
        <w:t xml:space="preserve"> 871-6.</w:t>
      </w:r>
      <w:bookmarkEnd w:id="522"/>
    </w:p>
    <w:p w14:paraId="2E194E7C" w14:textId="77777777" w:rsidR="00DC52E3" w:rsidRPr="00DC52E3" w:rsidRDefault="00DC52E3" w:rsidP="00DC52E3">
      <w:pPr>
        <w:spacing w:after="0" w:line="240" w:lineRule="auto"/>
        <w:ind w:left="720" w:hanging="720"/>
        <w:rPr>
          <w:rFonts w:ascii="Calibri" w:hAnsi="Calibri"/>
          <w:noProof/>
        </w:rPr>
      </w:pPr>
      <w:bookmarkStart w:id="523" w:name="_ENREF_77"/>
      <w:r w:rsidRPr="00DC52E3">
        <w:rPr>
          <w:rFonts w:ascii="Calibri" w:hAnsi="Calibri"/>
          <w:noProof/>
        </w:rPr>
        <w:lastRenderedPageBreak/>
        <w:t xml:space="preserve">JUNIPER, E. F., GRUFFYDD-JONES, K., WARD, S. &amp; SVENSSON, K. 2010. Asthma Control Questionnaire in children: validation, measurement properties, interpretation. </w:t>
      </w:r>
      <w:r w:rsidRPr="00DC52E3">
        <w:rPr>
          <w:rFonts w:ascii="Calibri" w:hAnsi="Calibri"/>
          <w:i/>
          <w:noProof/>
        </w:rPr>
        <w:t>Eur Respir J,</w:t>
      </w:r>
      <w:r w:rsidRPr="00DC52E3">
        <w:rPr>
          <w:rFonts w:ascii="Calibri" w:hAnsi="Calibri"/>
          <w:noProof/>
        </w:rPr>
        <w:t xml:space="preserve"> 36</w:t>
      </w:r>
      <w:r w:rsidRPr="00DC52E3">
        <w:rPr>
          <w:rFonts w:ascii="Calibri" w:hAnsi="Calibri"/>
          <w:b/>
          <w:noProof/>
        </w:rPr>
        <w:t>,</w:t>
      </w:r>
      <w:r w:rsidRPr="00DC52E3">
        <w:rPr>
          <w:rFonts w:ascii="Calibri" w:hAnsi="Calibri"/>
          <w:noProof/>
        </w:rPr>
        <w:t xml:space="preserve"> 1410-6.</w:t>
      </w:r>
      <w:bookmarkEnd w:id="523"/>
    </w:p>
    <w:p w14:paraId="30C13CE4" w14:textId="77777777" w:rsidR="00DC52E3" w:rsidRPr="00DC52E3" w:rsidRDefault="00DC52E3" w:rsidP="00DC52E3">
      <w:pPr>
        <w:spacing w:after="0" w:line="240" w:lineRule="auto"/>
        <w:ind w:left="720" w:hanging="720"/>
        <w:rPr>
          <w:rFonts w:ascii="Calibri" w:hAnsi="Calibri"/>
          <w:noProof/>
        </w:rPr>
      </w:pPr>
      <w:bookmarkStart w:id="524" w:name="_ENREF_78"/>
      <w:r w:rsidRPr="00DC52E3">
        <w:rPr>
          <w:rFonts w:ascii="Calibri" w:hAnsi="Calibri"/>
          <w:noProof/>
        </w:rPr>
        <w:t xml:space="preserve">KLOK, T., KAPTEIN, A. A., DUIVERMAN, E. J. &amp; BRAND, P. L. 2012. High inhaled corticosteroids adherence in childhood asthma: the role of medication beliefs. </w:t>
      </w:r>
      <w:r w:rsidRPr="00DC52E3">
        <w:rPr>
          <w:rFonts w:ascii="Calibri" w:hAnsi="Calibri"/>
          <w:i/>
          <w:noProof/>
        </w:rPr>
        <w:t>Eur Respir J,</w:t>
      </w:r>
      <w:r w:rsidRPr="00DC52E3">
        <w:rPr>
          <w:rFonts w:ascii="Calibri" w:hAnsi="Calibri"/>
          <w:noProof/>
        </w:rPr>
        <w:t xml:space="preserve"> 40</w:t>
      </w:r>
      <w:r w:rsidRPr="00DC52E3">
        <w:rPr>
          <w:rFonts w:ascii="Calibri" w:hAnsi="Calibri"/>
          <w:b/>
          <w:noProof/>
        </w:rPr>
        <w:t>,</w:t>
      </w:r>
      <w:r w:rsidRPr="00DC52E3">
        <w:rPr>
          <w:rFonts w:ascii="Calibri" w:hAnsi="Calibri"/>
          <w:noProof/>
        </w:rPr>
        <w:t xml:space="preserve"> 1149-55.</w:t>
      </w:r>
      <w:bookmarkEnd w:id="524"/>
    </w:p>
    <w:p w14:paraId="06166486" w14:textId="77777777" w:rsidR="00DC52E3" w:rsidRPr="00DC52E3" w:rsidRDefault="00DC52E3" w:rsidP="00DC52E3">
      <w:pPr>
        <w:spacing w:after="0" w:line="240" w:lineRule="auto"/>
        <w:ind w:left="720" w:hanging="720"/>
        <w:rPr>
          <w:rFonts w:ascii="Calibri" w:hAnsi="Calibri"/>
          <w:noProof/>
        </w:rPr>
      </w:pPr>
      <w:bookmarkStart w:id="525" w:name="_ENREF_79"/>
      <w:r w:rsidRPr="00DC52E3">
        <w:rPr>
          <w:rFonts w:ascii="Calibri" w:hAnsi="Calibri"/>
          <w:noProof/>
        </w:rPr>
        <w:t xml:space="preserve">KLOK, T., KAPTEIN, A. A., DUIVERMAN, E. J. &amp; BRAND, P. L. 2014. It's the adherence, stupid (that determines asthma control in preschool children)! </w:t>
      </w:r>
      <w:r w:rsidRPr="00DC52E3">
        <w:rPr>
          <w:rFonts w:ascii="Calibri" w:hAnsi="Calibri"/>
          <w:i/>
          <w:noProof/>
        </w:rPr>
        <w:t>Eur Respir J,</w:t>
      </w:r>
      <w:r w:rsidRPr="00DC52E3">
        <w:rPr>
          <w:rFonts w:ascii="Calibri" w:hAnsi="Calibri"/>
          <w:noProof/>
        </w:rPr>
        <w:t xml:space="preserve"> 43</w:t>
      </w:r>
      <w:r w:rsidRPr="00DC52E3">
        <w:rPr>
          <w:rFonts w:ascii="Calibri" w:hAnsi="Calibri"/>
          <w:b/>
          <w:noProof/>
        </w:rPr>
        <w:t>,</w:t>
      </w:r>
      <w:r w:rsidRPr="00DC52E3">
        <w:rPr>
          <w:rFonts w:ascii="Calibri" w:hAnsi="Calibri"/>
          <w:noProof/>
        </w:rPr>
        <w:t xml:space="preserve"> 783-91.</w:t>
      </w:r>
      <w:bookmarkEnd w:id="525"/>
    </w:p>
    <w:p w14:paraId="39E4DA2F" w14:textId="77777777" w:rsidR="00DC52E3" w:rsidRPr="00DC52E3" w:rsidRDefault="00DC52E3" w:rsidP="00DC52E3">
      <w:pPr>
        <w:spacing w:after="0" w:line="240" w:lineRule="auto"/>
        <w:ind w:left="720" w:hanging="720"/>
        <w:rPr>
          <w:rFonts w:ascii="Calibri" w:hAnsi="Calibri"/>
          <w:noProof/>
        </w:rPr>
      </w:pPr>
      <w:bookmarkStart w:id="526" w:name="_ENREF_80"/>
      <w:r w:rsidRPr="00DC52E3">
        <w:rPr>
          <w:rFonts w:ascii="Calibri" w:hAnsi="Calibri"/>
          <w:noProof/>
        </w:rPr>
        <w:t xml:space="preserve">KOSTER, E. S., RAAIJMAKERS, J. A., VIJVERBERG, S. J. &amp; MAITLAND-VAN DER ZEE, A. H. 2011. Inhaled corticosteroid adherence in paediatric patients: the PACMAN cohort study. </w:t>
      </w:r>
      <w:r w:rsidRPr="00DC52E3">
        <w:rPr>
          <w:rFonts w:ascii="Calibri" w:hAnsi="Calibri"/>
          <w:i/>
          <w:noProof/>
        </w:rPr>
        <w:t>Pharmacoepidemiol Drug Saf,</w:t>
      </w:r>
      <w:r w:rsidRPr="00DC52E3">
        <w:rPr>
          <w:rFonts w:ascii="Calibri" w:hAnsi="Calibri"/>
          <w:noProof/>
        </w:rPr>
        <w:t xml:space="preserve"> 20</w:t>
      </w:r>
      <w:r w:rsidRPr="00DC52E3">
        <w:rPr>
          <w:rFonts w:ascii="Calibri" w:hAnsi="Calibri"/>
          <w:b/>
          <w:noProof/>
        </w:rPr>
        <w:t>,</w:t>
      </w:r>
      <w:r w:rsidRPr="00DC52E3">
        <w:rPr>
          <w:rFonts w:ascii="Calibri" w:hAnsi="Calibri"/>
          <w:noProof/>
        </w:rPr>
        <w:t xml:space="preserve"> 1064-72.</w:t>
      </w:r>
      <w:bookmarkEnd w:id="526"/>
    </w:p>
    <w:p w14:paraId="38C04917" w14:textId="77777777" w:rsidR="00DC52E3" w:rsidRPr="00DC52E3" w:rsidRDefault="00DC52E3" w:rsidP="00DC52E3">
      <w:pPr>
        <w:spacing w:after="0" w:line="240" w:lineRule="auto"/>
        <w:ind w:left="720" w:hanging="720"/>
        <w:rPr>
          <w:rFonts w:ascii="Calibri" w:hAnsi="Calibri"/>
          <w:noProof/>
        </w:rPr>
      </w:pPr>
      <w:bookmarkStart w:id="527" w:name="_ENREF_81"/>
      <w:r w:rsidRPr="00DC52E3">
        <w:rPr>
          <w:rFonts w:ascii="Calibri" w:hAnsi="Calibri"/>
          <w:noProof/>
        </w:rPr>
        <w:t xml:space="preserve">KRISHNAN, J. A., BENDER, B. G., WAMBOLDT, F. S., SZEFLER, S. J., ADKINSON, N. F., JR., ZEIGER, R. S., WISE, R. A., BILDERBACK, A. L. &amp; RAND, C. S. 2012. Adherence to inhaled corticosteroids: an ancillary study of the Childhood Asthma Management Program clinical trial. </w:t>
      </w:r>
      <w:r w:rsidRPr="00DC52E3">
        <w:rPr>
          <w:rFonts w:ascii="Calibri" w:hAnsi="Calibri"/>
          <w:i/>
          <w:noProof/>
        </w:rPr>
        <w:t>J Allergy Clin Immunol,</w:t>
      </w:r>
      <w:r w:rsidRPr="00DC52E3">
        <w:rPr>
          <w:rFonts w:ascii="Calibri" w:hAnsi="Calibri"/>
          <w:noProof/>
        </w:rPr>
        <w:t xml:space="preserve"> 129</w:t>
      </w:r>
      <w:r w:rsidRPr="00DC52E3">
        <w:rPr>
          <w:rFonts w:ascii="Calibri" w:hAnsi="Calibri"/>
          <w:b/>
          <w:noProof/>
        </w:rPr>
        <w:t>,</w:t>
      </w:r>
      <w:r w:rsidRPr="00DC52E3">
        <w:rPr>
          <w:rFonts w:ascii="Calibri" w:hAnsi="Calibri"/>
          <w:noProof/>
        </w:rPr>
        <w:t xml:space="preserve"> 112-8.</w:t>
      </w:r>
      <w:bookmarkEnd w:id="527"/>
    </w:p>
    <w:p w14:paraId="0128C080" w14:textId="77777777" w:rsidR="00DC52E3" w:rsidRPr="00DC52E3" w:rsidRDefault="00DC52E3" w:rsidP="00DC52E3">
      <w:pPr>
        <w:spacing w:after="0" w:line="240" w:lineRule="auto"/>
        <w:ind w:left="720" w:hanging="720"/>
        <w:rPr>
          <w:rFonts w:ascii="Calibri" w:hAnsi="Calibri"/>
          <w:noProof/>
        </w:rPr>
      </w:pPr>
      <w:bookmarkStart w:id="528" w:name="_ENREF_82"/>
      <w:r w:rsidRPr="00DC52E3">
        <w:rPr>
          <w:rFonts w:ascii="Calibri" w:hAnsi="Calibri"/>
          <w:noProof/>
        </w:rPr>
        <w:t xml:space="preserve">LANCASTER, G. A., DODD, S. &amp; WILLIAMSON, P. R. 2004. Design and analysis of pilot studies: recommendations for good practice. </w:t>
      </w:r>
      <w:r w:rsidRPr="00DC52E3">
        <w:rPr>
          <w:rFonts w:ascii="Calibri" w:hAnsi="Calibri"/>
          <w:i/>
          <w:noProof/>
        </w:rPr>
        <w:t>J Eval Clin Pract,</w:t>
      </w:r>
      <w:r w:rsidRPr="00DC52E3">
        <w:rPr>
          <w:rFonts w:ascii="Calibri" w:hAnsi="Calibri"/>
          <w:noProof/>
        </w:rPr>
        <w:t xml:space="preserve"> 10</w:t>
      </w:r>
      <w:r w:rsidRPr="00DC52E3">
        <w:rPr>
          <w:rFonts w:ascii="Calibri" w:hAnsi="Calibri"/>
          <w:b/>
          <w:noProof/>
        </w:rPr>
        <w:t>,</w:t>
      </w:r>
      <w:r w:rsidRPr="00DC52E3">
        <w:rPr>
          <w:rFonts w:ascii="Calibri" w:hAnsi="Calibri"/>
          <w:noProof/>
        </w:rPr>
        <w:t xml:space="preserve"> 307-12.</w:t>
      </w:r>
      <w:bookmarkEnd w:id="528"/>
    </w:p>
    <w:p w14:paraId="726708E9" w14:textId="77777777" w:rsidR="00DC52E3" w:rsidRPr="00DC52E3" w:rsidRDefault="00DC52E3" w:rsidP="00DC52E3">
      <w:pPr>
        <w:spacing w:after="0" w:line="240" w:lineRule="auto"/>
        <w:ind w:left="720" w:hanging="720"/>
        <w:rPr>
          <w:rFonts w:ascii="Calibri" w:hAnsi="Calibri"/>
          <w:noProof/>
        </w:rPr>
      </w:pPr>
      <w:bookmarkStart w:id="529" w:name="_ENREF_83"/>
      <w:r w:rsidRPr="00DC52E3">
        <w:rPr>
          <w:rFonts w:ascii="Calibri" w:hAnsi="Calibri"/>
          <w:noProof/>
        </w:rPr>
        <w:t xml:space="preserve">LANGEN, U., KNOPF, H. &amp; MELCHERT, H. U. 2006. [Drug therapy of asthma. Results of the 1998 German National Health Interview and Examination Survey]. </w:t>
      </w:r>
      <w:r w:rsidRPr="00DC52E3">
        <w:rPr>
          <w:rFonts w:ascii="Calibri" w:hAnsi="Calibri"/>
          <w:i/>
          <w:noProof/>
        </w:rPr>
        <w:t>Bundesgesundheitsblatt Gesundheitsforschung Gesundheitsschutz,</w:t>
      </w:r>
      <w:r w:rsidRPr="00DC52E3">
        <w:rPr>
          <w:rFonts w:ascii="Calibri" w:hAnsi="Calibri"/>
          <w:noProof/>
        </w:rPr>
        <w:t xml:space="preserve"> 49</w:t>
      </w:r>
      <w:r w:rsidRPr="00DC52E3">
        <w:rPr>
          <w:rFonts w:ascii="Calibri" w:hAnsi="Calibri"/>
          <w:b/>
          <w:noProof/>
        </w:rPr>
        <w:t>,</w:t>
      </w:r>
      <w:r w:rsidRPr="00DC52E3">
        <w:rPr>
          <w:rFonts w:ascii="Calibri" w:hAnsi="Calibri"/>
          <w:noProof/>
        </w:rPr>
        <w:t xml:space="preserve"> 903-10.</w:t>
      </w:r>
      <w:bookmarkEnd w:id="529"/>
    </w:p>
    <w:p w14:paraId="1D54FC94" w14:textId="77777777" w:rsidR="00DC52E3" w:rsidRPr="00DC52E3" w:rsidRDefault="00DC52E3" w:rsidP="00DC52E3">
      <w:pPr>
        <w:spacing w:after="0" w:line="240" w:lineRule="auto"/>
        <w:ind w:left="720" w:hanging="720"/>
        <w:rPr>
          <w:rFonts w:ascii="Calibri" w:hAnsi="Calibri"/>
          <w:noProof/>
        </w:rPr>
      </w:pPr>
      <w:bookmarkStart w:id="530" w:name="_ENREF_84"/>
      <w:r w:rsidRPr="00DC52E3">
        <w:rPr>
          <w:rFonts w:ascii="Calibri" w:hAnsi="Calibri"/>
          <w:noProof/>
        </w:rPr>
        <w:t xml:space="preserve">LIU, A. H., ZEIGER, R., SORKNESS, C., MAHR, T., OSTROM, N., BURGESS, S., ROSENZWEIG, J. C. &amp; MANJUNATH, R. 2007. Development and cross-sectional validation of the Childhood Asthma Control Test. </w:t>
      </w:r>
      <w:r w:rsidRPr="00DC52E3">
        <w:rPr>
          <w:rFonts w:ascii="Calibri" w:hAnsi="Calibri"/>
          <w:i/>
          <w:noProof/>
        </w:rPr>
        <w:t>J Allergy Clin Immunol,</w:t>
      </w:r>
      <w:r w:rsidRPr="00DC52E3">
        <w:rPr>
          <w:rFonts w:ascii="Calibri" w:hAnsi="Calibri"/>
          <w:noProof/>
        </w:rPr>
        <w:t xml:space="preserve"> 119</w:t>
      </w:r>
      <w:r w:rsidRPr="00DC52E3">
        <w:rPr>
          <w:rFonts w:ascii="Calibri" w:hAnsi="Calibri"/>
          <w:b/>
          <w:noProof/>
        </w:rPr>
        <w:t>,</w:t>
      </w:r>
      <w:r w:rsidRPr="00DC52E3">
        <w:rPr>
          <w:rFonts w:ascii="Calibri" w:hAnsi="Calibri"/>
          <w:noProof/>
        </w:rPr>
        <w:t xml:space="preserve"> 817-25.</w:t>
      </w:r>
      <w:bookmarkEnd w:id="530"/>
    </w:p>
    <w:p w14:paraId="78A728D5" w14:textId="77777777" w:rsidR="00DC52E3" w:rsidRPr="00DC52E3" w:rsidRDefault="00DC52E3" w:rsidP="00DC52E3">
      <w:pPr>
        <w:spacing w:after="0" w:line="240" w:lineRule="auto"/>
        <w:ind w:left="720" w:hanging="720"/>
        <w:rPr>
          <w:rFonts w:ascii="Calibri" w:hAnsi="Calibri"/>
          <w:noProof/>
        </w:rPr>
      </w:pPr>
      <w:bookmarkStart w:id="531" w:name="_ENREF_85"/>
      <w:r w:rsidRPr="00DC52E3">
        <w:rPr>
          <w:rFonts w:ascii="Calibri" w:hAnsi="Calibri"/>
          <w:noProof/>
        </w:rPr>
        <w:t xml:space="preserve">LOGAN, D., ZELIKOVSKY, N., LABAY, L. &amp; SPERGEL, J. 2003. The Illness Management Survey: identifying adolescents' perceptions of barriers to adherence. </w:t>
      </w:r>
      <w:r w:rsidRPr="00DC52E3">
        <w:rPr>
          <w:rFonts w:ascii="Calibri" w:hAnsi="Calibri"/>
          <w:i/>
          <w:noProof/>
        </w:rPr>
        <w:t>J Pediatr Psychol,</w:t>
      </w:r>
      <w:r w:rsidRPr="00DC52E3">
        <w:rPr>
          <w:rFonts w:ascii="Calibri" w:hAnsi="Calibri"/>
          <w:noProof/>
        </w:rPr>
        <w:t xml:space="preserve"> 28</w:t>
      </w:r>
      <w:r w:rsidRPr="00DC52E3">
        <w:rPr>
          <w:rFonts w:ascii="Calibri" w:hAnsi="Calibri"/>
          <w:b/>
          <w:noProof/>
        </w:rPr>
        <w:t>,</w:t>
      </w:r>
      <w:r w:rsidRPr="00DC52E3">
        <w:rPr>
          <w:rFonts w:ascii="Calibri" w:hAnsi="Calibri"/>
          <w:noProof/>
        </w:rPr>
        <w:t xml:space="preserve"> 383-92.</w:t>
      </w:r>
      <w:bookmarkEnd w:id="531"/>
    </w:p>
    <w:p w14:paraId="521ECBFC" w14:textId="77777777" w:rsidR="00DC52E3" w:rsidRPr="00DC52E3" w:rsidRDefault="00DC52E3" w:rsidP="00DC52E3">
      <w:pPr>
        <w:spacing w:after="0" w:line="240" w:lineRule="auto"/>
        <w:ind w:left="720" w:hanging="720"/>
        <w:rPr>
          <w:rFonts w:ascii="Calibri" w:hAnsi="Calibri"/>
          <w:noProof/>
        </w:rPr>
      </w:pPr>
      <w:bookmarkStart w:id="532" w:name="_ENREF_86"/>
      <w:r w:rsidRPr="00DC52E3">
        <w:rPr>
          <w:rFonts w:ascii="Calibri" w:hAnsi="Calibri"/>
          <w:noProof/>
        </w:rPr>
        <w:t xml:space="preserve">MARCIEL, K. K., SAIMAN, L., QUITTELL, L. M., DAWKINS, K. &amp; QUITTNER, A. L. 2010. Cell phone intervention to improve adherence: cystic fibrosis care team, patient, and parent perspectives. </w:t>
      </w:r>
      <w:r w:rsidRPr="00DC52E3">
        <w:rPr>
          <w:rFonts w:ascii="Calibri" w:hAnsi="Calibri"/>
          <w:i/>
          <w:noProof/>
        </w:rPr>
        <w:t>Pediatr Pulmonol,</w:t>
      </w:r>
      <w:r w:rsidRPr="00DC52E3">
        <w:rPr>
          <w:rFonts w:ascii="Calibri" w:hAnsi="Calibri"/>
          <w:noProof/>
        </w:rPr>
        <w:t xml:space="preserve"> 45</w:t>
      </w:r>
      <w:r w:rsidRPr="00DC52E3">
        <w:rPr>
          <w:rFonts w:ascii="Calibri" w:hAnsi="Calibri"/>
          <w:b/>
          <w:noProof/>
        </w:rPr>
        <w:t>,</w:t>
      </w:r>
      <w:r w:rsidRPr="00DC52E3">
        <w:rPr>
          <w:rFonts w:ascii="Calibri" w:hAnsi="Calibri"/>
          <w:noProof/>
        </w:rPr>
        <w:t xml:space="preserve"> 157-64.</w:t>
      </w:r>
      <w:bookmarkEnd w:id="532"/>
    </w:p>
    <w:p w14:paraId="651167D2" w14:textId="77777777" w:rsidR="00DC52E3" w:rsidRPr="00DC52E3" w:rsidRDefault="00DC52E3" w:rsidP="00DC52E3">
      <w:pPr>
        <w:spacing w:after="0" w:line="240" w:lineRule="auto"/>
        <w:ind w:left="720" w:hanging="720"/>
        <w:rPr>
          <w:rFonts w:ascii="Calibri" w:hAnsi="Calibri"/>
          <w:noProof/>
        </w:rPr>
      </w:pPr>
      <w:bookmarkStart w:id="533" w:name="_ENREF_87"/>
      <w:r w:rsidRPr="00DC52E3">
        <w:rPr>
          <w:rFonts w:ascii="Calibri" w:hAnsi="Calibri"/>
          <w:noProof/>
        </w:rPr>
        <w:t xml:space="preserve">MBUAGBAW, L., VAN DER KOP, M. L., LESTER, R. T., THIRUMURTHY, H., POP-ELECHES, C., YE, C., SMIEJA, M., DOLOVICH, L., MILLS, E. J. &amp; THABANE, L. 2013. Mobile phone text messages for improving adherence to antiretroviral therapy (ART): an individual patient data meta-analysis of randomised trials. </w:t>
      </w:r>
      <w:r w:rsidRPr="00DC52E3">
        <w:rPr>
          <w:rFonts w:ascii="Calibri" w:hAnsi="Calibri"/>
          <w:i/>
          <w:noProof/>
        </w:rPr>
        <w:t>BMJ Open,</w:t>
      </w:r>
      <w:r w:rsidRPr="00DC52E3">
        <w:rPr>
          <w:rFonts w:ascii="Calibri" w:hAnsi="Calibri"/>
          <w:noProof/>
        </w:rPr>
        <w:t xml:space="preserve"> 3</w:t>
      </w:r>
      <w:r w:rsidRPr="00DC52E3">
        <w:rPr>
          <w:rFonts w:ascii="Calibri" w:hAnsi="Calibri"/>
          <w:b/>
          <w:noProof/>
        </w:rPr>
        <w:t>,</w:t>
      </w:r>
      <w:r w:rsidRPr="00DC52E3">
        <w:rPr>
          <w:rFonts w:ascii="Calibri" w:hAnsi="Calibri"/>
          <w:noProof/>
        </w:rPr>
        <w:t xml:space="preserve"> e003950.</w:t>
      </w:r>
      <w:bookmarkEnd w:id="533"/>
    </w:p>
    <w:p w14:paraId="4E8B3341" w14:textId="77777777" w:rsidR="00DC52E3" w:rsidRPr="00DC52E3" w:rsidRDefault="00DC52E3" w:rsidP="00DC52E3">
      <w:pPr>
        <w:spacing w:after="0" w:line="240" w:lineRule="auto"/>
        <w:ind w:left="720" w:hanging="720"/>
        <w:rPr>
          <w:rFonts w:ascii="Calibri" w:hAnsi="Calibri"/>
          <w:noProof/>
        </w:rPr>
      </w:pPr>
      <w:bookmarkStart w:id="534" w:name="_ENREF_88"/>
      <w:r w:rsidRPr="00DC52E3">
        <w:rPr>
          <w:rFonts w:ascii="Calibri" w:hAnsi="Calibri"/>
          <w:noProof/>
        </w:rPr>
        <w:t xml:space="preserve">MCCARNEY, R., WARNER, J., ILIFFE, S., VAN HASELEN, R., GRIFFIN, M. &amp; FISHER, P. 2007. The Hawthorne Effect: a randomised, controlled trial. </w:t>
      </w:r>
      <w:r w:rsidRPr="00DC52E3">
        <w:rPr>
          <w:rFonts w:ascii="Calibri" w:hAnsi="Calibri"/>
          <w:i/>
          <w:noProof/>
        </w:rPr>
        <w:t>BMC Med Res Methodol,</w:t>
      </w:r>
      <w:r w:rsidRPr="00DC52E3">
        <w:rPr>
          <w:rFonts w:ascii="Calibri" w:hAnsi="Calibri"/>
          <w:noProof/>
        </w:rPr>
        <w:t xml:space="preserve"> 7</w:t>
      </w:r>
      <w:r w:rsidRPr="00DC52E3">
        <w:rPr>
          <w:rFonts w:ascii="Calibri" w:hAnsi="Calibri"/>
          <w:b/>
          <w:noProof/>
        </w:rPr>
        <w:t>,</w:t>
      </w:r>
      <w:r w:rsidRPr="00DC52E3">
        <w:rPr>
          <w:rFonts w:ascii="Calibri" w:hAnsi="Calibri"/>
          <w:noProof/>
        </w:rPr>
        <w:t xml:space="preserve"> 30.</w:t>
      </w:r>
      <w:bookmarkEnd w:id="534"/>
    </w:p>
    <w:p w14:paraId="401CF13F" w14:textId="77777777" w:rsidR="00DC52E3" w:rsidRPr="00DC52E3" w:rsidRDefault="00DC52E3" w:rsidP="00DC52E3">
      <w:pPr>
        <w:spacing w:after="0" w:line="240" w:lineRule="auto"/>
        <w:ind w:left="720" w:hanging="720"/>
        <w:rPr>
          <w:rFonts w:ascii="Calibri" w:hAnsi="Calibri"/>
          <w:noProof/>
        </w:rPr>
      </w:pPr>
      <w:bookmarkStart w:id="535" w:name="_ENREF_89"/>
      <w:r w:rsidRPr="00DC52E3">
        <w:rPr>
          <w:rFonts w:ascii="Calibri" w:hAnsi="Calibri"/>
          <w:noProof/>
        </w:rPr>
        <w:t xml:space="preserve">MCCORMACK, P., SOUTHERN, K. W. &amp; MCNAMARA, P. S. 2012. New nebulizer technology to monitor adherence and nebulizer performance in cystic fibrosis. </w:t>
      </w:r>
      <w:r w:rsidRPr="00DC52E3">
        <w:rPr>
          <w:rFonts w:ascii="Calibri" w:hAnsi="Calibri"/>
          <w:i/>
          <w:noProof/>
        </w:rPr>
        <w:t>J Aerosol Med Pulm Drug Deliv,</w:t>
      </w:r>
      <w:r w:rsidRPr="00DC52E3">
        <w:rPr>
          <w:rFonts w:ascii="Calibri" w:hAnsi="Calibri"/>
          <w:noProof/>
        </w:rPr>
        <w:t xml:space="preserve"> 25</w:t>
      </w:r>
      <w:r w:rsidRPr="00DC52E3">
        <w:rPr>
          <w:rFonts w:ascii="Calibri" w:hAnsi="Calibri"/>
          <w:b/>
          <w:noProof/>
        </w:rPr>
        <w:t>,</w:t>
      </w:r>
      <w:r w:rsidRPr="00DC52E3">
        <w:rPr>
          <w:rFonts w:ascii="Calibri" w:hAnsi="Calibri"/>
          <w:noProof/>
        </w:rPr>
        <w:t xml:space="preserve"> 307-9.</w:t>
      </w:r>
      <w:bookmarkEnd w:id="535"/>
    </w:p>
    <w:p w14:paraId="44205509" w14:textId="77777777" w:rsidR="00DC52E3" w:rsidRPr="00DC52E3" w:rsidRDefault="00DC52E3" w:rsidP="00DC52E3">
      <w:pPr>
        <w:spacing w:after="0" w:line="240" w:lineRule="auto"/>
        <w:ind w:left="720" w:hanging="720"/>
        <w:rPr>
          <w:rFonts w:ascii="Calibri" w:hAnsi="Calibri"/>
          <w:noProof/>
        </w:rPr>
      </w:pPr>
      <w:bookmarkStart w:id="536" w:name="_ENREF_90"/>
      <w:r w:rsidRPr="00DC52E3">
        <w:rPr>
          <w:rFonts w:ascii="Calibri" w:hAnsi="Calibri"/>
          <w:noProof/>
        </w:rPr>
        <w:t xml:space="preserve">MCGRADY, M. E. &amp; HOMMEL, K. A. 2013. Medication Adherence and Health Care Utilization in Pediatric Chronic Illness: A Systematic Review. </w:t>
      </w:r>
      <w:r w:rsidRPr="00DC52E3">
        <w:rPr>
          <w:rFonts w:ascii="Calibri" w:hAnsi="Calibri"/>
          <w:i/>
          <w:noProof/>
        </w:rPr>
        <w:t>Pediatrics,</w:t>
      </w:r>
      <w:r w:rsidRPr="00DC52E3">
        <w:rPr>
          <w:rFonts w:ascii="Calibri" w:hAnsi="Calibri"/>
          <w:noProof/>
        </w:rPr>
        <w:t xml:space="preserve"> 132</w:t>
      </w:r>
      <w:r w:rsidRPr="00DC52E3">
        <w:rPr>
          <w:rFonts w:ascii="Calibri" w:hAnsi="Calibri"/>
          <w:b/>
          <w:noProof/>
        </w:rPr>
        <w:t>,</w:t>
      </w:r>
      <w:r w:rsidRPr="00DC52E3">
        <w:rPr>
          <w:rFonts w:ascii="Calibri" w:hAnsi="Calibri"/>
          <w:noProof/>
        </w:rPr>
        <w:t xml:space="preserve"> 730-740.</w:t>
      </w:r>
      <w:bookmarkEnd w:id="536"/>
    </w:p>
    <w:p w14:paraId="00E60E76" w14:textId="77777777" w:rsidR="00DC52E3" w:rsidRPr="00DC52E3" w:rsidRDefault="00DC52E3" w:rsidP="00DC52E3">
      <w:pPr>
        <w:spacing w:after="0" w:line="240" w:lineRule="auto"/>
        <w:ind w:left="720" w:hanging="720"/>
        <w:rPr>
          <w:rFonts w:ascii="Calibri" w:hAnsi="Calibri"/>
          <w:noProof/>
        </w:rPr>
      </w:pPr>
      <w:bookmarkStart w:id="537" w:name="_ENREF_91"/>
      <w:r w:rsidRPr="00DC52E3">
        <w:rPr>
          <w:rFonts w:ascii="Calibri" w:hAnsi="Calibri"/>
          <w:noProof/>
        </w:rPr>
        <w:t xml:space="preserve">MCNALLY, K. A., ROHAN, J., SCHLUCHTER, M., RIEKERT, K. A., VAVREK, P., SCHMIDT, A., REDLINE, S., KERCSMAR, C. &amp; DROTAR, D. 2009. Adherence to combined montelukast and fluticasone treatment in economically disadvantaged african american youth with asthma. </w:t>
      </w:r>
      <w:r w:rsidRPr="00DC52E3">
        <w:rPr>
          <w:rFonts w:ascii="Calibri" w:hAnsi="Calibri"/>
          <w:i/>
          <w:noProof/>
        </w:rPr>
        <w:t>J Asthma,</w:t>
      </w:r>
      <w:r w:rsidRPr="00DC52E3">
        <w:rPr>
          <w:rFonts w:ascii="Calibri" w:hAnsi="Calibri"/>
          <w:noProof/>
        </w:rPr>
        <w:t xml:space="preserve"> 46</w:t>
      </w:r>
      <w:r w:rsidRPr="00DC52E3">
        <w:rPr>
          <w:rFonts w:ascii="Calibri" w:hAnsi="Calibri"/>
          <w:b/>
          <w:noProof/>
        </w:rPr>
        <w:t>,</w:t>
      </w:r>
      <w:r w:rsidRPr="00DC52E3">
        <w:rPr>
          <w:rFonts w:ascii="Calibri" w:hAnsi="Calibri"/>
          <w:noProof/>
        </w:rPr>
        <w:t xml:space="preserve"> 921-7.</w:t>
      </w:r>
      <w:bookmarkEnd w:id="537"/>
    </w:p>
    <w:p w14:paraId="31356265" w14:textId="77777777" w:rsidR="00DC52E3" w:rsidRPr="00DC52E3" w:rsidRDefault="00DC52E3" w:rsidP="00DC52E3">
      <w:pPr>
        <w:spacing w:after="0" w:line="240" w:lineRule="auto"/>
        <w:ind w:left="720" w:hanging="720"/>
        <w:rPr>
          <w:rFonts w:ascii="Calibri" w:hAnsi="Calibri"/>
          <w:noProof/>
        </w:rPr>
      </w:pPr>
      <w:bookmarkStart w:id="538" w:name="_ENREF_92"/>
      <w:r w:rsidRPr="00DC52E3">
        <w:rPr>
          <w:rFonts w:ascii="Calibri" w:hAnsi="Calibri"/>
          <w:noProof/>
        </w:rPr>
        <w:t xml:space="preserve">MCNAMARA, P. S., MCCORMACK, P., MCDONALD, A. J., HEAF, L. &amp; SOUTHERN, K. W. 2009. Open adherence monitoring using routine data download from an adaptive aerosol delivery nebuliser in children with cystic fibrosis. </w:t>
      </w:r>
      <w:r w:rsidRPr="00DC52E3">
        <w:rPr>
          <w:rFonts w:ascii="Calibri" w:hAnsi="Calibri"/>
          <w:i/>
          <w:noProof/>
        </w:rPr>
        <w:t>J Cyst Fibros,</w:t>
      </w:r>
      <w:r w:rsidRPr="00DC52E3">
        <w:rPr>
          <w:rFonts w:ascii="Calibri" w:hAnsi="Calibri"/>
          <w:noProof/>
        </w:rPr>
        <w:t xml:space="preserve"> 8</w:t>
      </w:r>
      <w:r w:rsidRPr="00DC52E3">
        <w:rPr>
          <w:rFonts w:ascii="Calibri" w:hAnsi="Calibri"/>
          <w:b/>
          <w:noProof/>
        </w:rPr>
        <w:t>,</w:t>
      </w:r>
      <w:r w:rsidRPr="00DC52E3">
        <w:rPr>
          <w:rFonts w:ascii="Calibri" w:hAnsi="Calibri"/>
          <w:noProof/>
        </w:rPr>
        <w:t xml:space="preserve"> 258-63.</w:t>
      </w:r>
      <w:bookmarkEnd w:id="538"/>
    </w:p>
    <w:p w14:paraId="2AE9FBC8" w14:textId="77777777" w:rsidR="00DC52E3" w:rsidRPr="00DC52E3" w:rsidRDefault="00DC52E3" w:rsidP="00DC52E3">
      <w:pPr>
        <w:spacing w:after="0" w:line="240" w:lineRule="auto"/>
        <w:ind w:left="720" w:hanging="720"/>
        <w:rPr>
          <w:rFonts w:ascii="Calibri" w:hAnsi="Calibri"/>
          <w:noProof/>
        </w:rPr>
      </w:pPr>
      <w:bookmarkStart w:id="539" w:name="_ENREF_93"/>
      <w:r w:rsidRPr="00DC52E3">
        <w:rPr>
          <w:rFonts w:ascii="Calibri" w:hAnsi="Calibri"/>
          <w:noProof/>
        </w:rPr>
        <w:t xml:space="preserve">MCQUAID, E. L., EVERHART, R. S., SEIFER, R., KOPEL, S. J., MITCHELL, D. K., KLEIN, R. B., ESTEBAN, C. A., FRITZ, G. K. &amp; CANINO, G. 2012. Medication adherence among Latino and non-Latino white children with asthma. </w:t>
      </w:r>
      <w:r w:rsidRPr="00DC52E3">
        <w:rPr>
          <w:rFonts w:ascii="Calibri" w:hAnsi="Calibri"/>
          <w:i/>
          <w:noProof/>
        </w:rPr>
        <w:t>Pediatrics,</w:t>
      </w:r>
      <w:r w:rsidRPr="00DC52E3">
        <w:rPr>
          <w:rFonts w:ascii="Calibri" w:hAnsi="Calibri"/>
          <w:noProof/>
        </w:rPr>
        <w:t xml:space="preserve"> 129</w:t>
      </w:r>
      <w:r w:rsidRPr="00DC52E3">
        <w:rPr>
          <w:rFonts w:ascii="Calibri" w:hAnsi="Calibri"/>
          <w:b/>
          <w:noProof/>
        </w:rPr>
        <w:t>,</w:t>
      </w:r>
      <w:r w:rsidRPr="00DC52E3">
        <w:rPr>
          <w:rFonts w:ascii="Calibri" w:hAnsi="Calibri"/>
          <w:noProof/>
        </w:rPr>
        <w:t xml:space="preserve"> e1404-10.</w:t>
      </w:r>
      <w:bookmarkEnd w:id="539"/>
    </w:p>
    <w:p w14:paraId="71A08E39" w14:textId="77777777" w:rsidR="00DC52E3" w:rsidRPr="00DC52E3" w:rsidRDefault="00DC52E3" w:rsidP="00DC52E3">
      <w:pPr>
        <w:spacing w:after="0" w:line="240" w:lineRule="auto"/>
        <w:ind w:left="720" w:hanging="720"/>
        <w:rPr>
          <w:rFonts w:ascii="Calibri" w:hAnsi="Calibri"/>
          <w:noProof/>
        </w:rPr>
      </w:pPr>
      <w:bookmarkStart w:id="540" w:name="_ENREF_94"/>
      <w:r w:rsidRPr="00DC52E3">
        <w:rPr>
          <w:rFonts w:ascii="Calibri" w:hAnsi="Calibri"/>
          <w:noProof/>
        </w:rPr>
        <w:t xml:space="preserve">MCQUAID, E. L., KOPEL, S. J., KLEIN, R. B. &amp; FRITZ, G. K. 2003. Medication adherence in pediatric asthma: reasoning, responsibility, and behavior. </w:t>
      </w:r>
      <w:r w:rsidRPr="00DC52E3">
        <w:rPr>
          <w:rFonts w:ascii="Calibri" w:hAnsi="Calibri"/>
          <w:i/>
          <w:noProof/>
        </w:rPr>
        <w:t>J Pediatr Psychol,</w:t>
      </w:r>
      <w:r w:rsidRPr="00DC52E3">
        <w:rPr>
          <w:rFonts w:ascii="Calibri" w:hAnsi="Calibri"/>
          <w:noProof/>
        </w:rPr>
        <w:t xml:space="preserve"> 28</w:t>
      </w:r>
      <w:r w:rsidRPr="00DC52E3">
        <w:rPr>
          <w:rFonts w:ascii="Calibri" w:hAnsi="Calibri"/>
          <w:b/>
          <w:noProof/>
        </w:rPr>
        <w:t>,</w:t>
      </w:r>
      <w:r w:rsidRPr="00DC52E3">
        <w:rPr>
          <w:rFonts w:ascii="Calibri" w:hAnsi="Calibri"/>
          <w:noProof/>
        </w:rPr>
        <w:t xml:space="preserve"> 323-33.</w:t>
      </w:r>
      <w:bookmarkEnd w:id="540"/>
    </w:p>
    <w:p w14:paraId="793A3B7A" w14:textId="77777777" w:rsidR="00DC52E3" w:rsidRPr="00DC52E3" w:rsidRDefault="00DC52E3" w:rsidP="00DC52E3">
      <w:pPr>
        <w:spacing w:after="0" w:line="240" w:lineRule="auto"/>
        <w:ind w:left="720" w:hanging="720"/>
        <w:rPr>
          <w:rFonts w:ascii="Calibri" w:hAnsi="Calibri"/>
          <w:noProof/>
        </w:rPr>
      </w:pPr>
      <w:bookmarkStart w:id="541" w:name="_ENREF_95"/>
      <w:r w:rsidRPr="00DC52E3">
        <w:rPr>
          <w:rFonts w:ascii="Calibri" w:hAnsi="Calibri"/>
          <w:noProof/>
        </w:rPr>
        <w:lastRenderedPageBreak/>
        <w:t xml:space="preserve">MERCHANT, R. K., INAMDAR, R. &amp; QUADE, R. C. 2016. Effectiveness of Population Health Management Using the Propeller Health Asthma Platform: A Randomized Clinical Trial. </w:t>
      </w:r>
      <w:r w:rsidRPr="00DC52E3">
        <w:rPr>
          <w:rFonts w:ascii="Calibri" w:hAnsi="Calibri"/>
          <w:i/>
          <w:noProof/>
        </w:rPr>
        <w:t>J Allergy Clin Immunol Pract,</w:t>
      </w:r>
      <w:r w:rsidRPr="00DC52E3">
        <w:rPr>
          <w:rFonts w:ascii="Calibri" w:hAnsi="Calibri"/>
          <w:noProof/>
        </w:rPr>
        <w:t xml:space="preserve"> 4</w:t>
      </w:r>
      <w:r w:rsidRPr="00DC52E3">
        <w:rPr>
          <w:rFonts w:ascii="Calibri" w:hAnsi="Calibri"/>
          <w:b/>
          <w:noProof/>
        </w:rPr>
        <w:t>,</w:t>
      </w:r>
      <w:r w:rsidRPr="00DC52E3">
        <w:rPr>
          <w:rFonts w:ascii="Calibri" w:hAnsi="Calibri"/>
          <w:noProof/>
        </w:rPr>
        <w:t xml:space="preserve"> 455-63.</w:t>
      </w:r>
      <w:bookmarkEnd w:id="541"/>
    </w:p>
    <w:p w14:paraId="4A9AEB41" w14:textId="77777777" w:rsidR="00DC52E3" w:rsidRPr="00DC52E3" w:rsidRDefault="00DC52E3" w:rsidP="00DC52E3">
      <w:pPr>
        <w:spacing w:after="0" w:line="240" w:lineRule="auto"/>
        <w:ind w:left="720" w:hanging="720"/>
        <w:rPr>
          <w:rFonts w:ascii="Calibri" w:hAnsi="Calibri"/>
          <w:noProof/>
        </w:rPr>
      </w:pPr>
      <w:bookmarkStart w:id="542" w:name="_ENREF_96"/>
      <w:r w:rsidRPr="00DC52E3">
        <w:rPr>
          <w:rFonts w:ascii="Calibri" w:hAnsi="Calibri"/>
          <w:noProof/>
        </w:rPr>
        <w:t xml:space="preserve">MILGROM, H., BENDER, B., ACKERSON, L., BOWRY, P., SMITH, B. &amp; RAND, C. 1996. Noncompliance and treatment failure in children with asthma. </w:t>
      </w:r>
      <w:r w:rsidRPr="00DC52E3">
        <w:rPr>
          <w:rFonts w:ascii="Calibri" w:hAnsi="Calibri"/>
          <w:i/>
          <w:noProof/>
        </w:rPr>
        <w:t>J Allergy Clin Immunol,</w:t>
      </w:r>
      <w:r w:rsidRPr="00DC52E3">
        <w:rPr>
          <w:rFonts w:ascii="Calibri" w:hAnsi="Calibri"/>
          <w:noProof/>
        </w:rPr>
        <w:t xml:space="preserve"> 98</w:t>
      </w:r>
      <w:r w:rsidRPr="00DC52E3">
        <w:rPr>
          <w:rFonts w:ascii="Calibri" w:hAnsi="Calibri"/>
          <w:b/>
          <w:noProof/>
        </w:rPr>
        <w:t>,</w:t>
      </w:r>
      <w:r w:rsidRPr="00DC52E3">
        <w:rPr>
          <w:rFonts w:ascii="Calibri" w:hAnsi="Calibri"/>
          <w:noProof/>
        </w:rPr>
        <w:t xml:space="preserve"> 1051-7.</w:t>
      </w:r>
      <w:bookmarkEnd w:id="542"/>
    </w:p>
    <w:p w14:paraId="62956D41" w14:textId="77777777" w:rsidR="00DC52E3" w:rsidRPr="00DC52E3" w:rsidRDefault="00DC52E3" w:rsidP="00DC52E3">
      <w:pPr>
        <w:spacing w:after="0" w:line="240" w:lineRule="auto"/>
        <w:ind w:left="720" w:hanging="720"/>
        <w:rPr>
          <w:rFonts w:ascii="Calibri" w:hAnsi="Calibri"/>
          <w:noProof/>
        </w:rPr>
      </w:pPr>
      <w:bookmarkStart w:id="543" w:name="_ENREF_97"/>
      <w:r w:rsidRPr="00DC52E3">
        <w:rPr>
          <w:rFonts w:ascii="Calibri" w:hAnsi="Calibri"/>
          <w:noProof/>
        </w:rPr>
        <w:t xml:space="preserve">MODI, A. C., LIM, C. S., YU, N., GELLER, D., WAGNER, M. H. &amp; QUITTNER, A. L. 2006. A multi-method assessment of treatment adherence for children with cystic fibrosis. </w:t>
      </w:r>
      <w:r w:rsidRPr="00DC52E3">
        <w:rPr>
          <w:rFonts w:ascii="Calibri" w:hAnsi="Calibri"/>
          <w:i/>
          <w:noProof/>
        </w:rPr>
        <w:t>J Cyst Fibros,</w:t>
      </w:r>
      <w:r w:rsidRPr="00DC52E3">
        <w:rPr>
          <w:rFonts w:ascii="Calibri" w:hAnsi="Calibri"/>
          <w:noProof/>
        </w:rPr>
        <w:t xml:space="preserve"> 5</w:t>
      </w:r>
      <w:r w:rsidRPr="00DC52E3">
        <w:rPr>
          <w:rFonts w:ascii="Calibri" w:hAnsi="Calibri"/>
          <w:b/>
          <w:noProof/>
        </w:rPr>
        <w:t>,</w:t>
      </w:r>
      <w:r w:rsidRPr="00DC52E3">
        <w:rPr>
          <w:rFonts w:ascii="Calibri" w:hAnsi="Calibri"/>
          <w:noProof/>
        </w:rPr>
        <w:t xml:space="preserve"> 177-85.</w:t>
      </w:r>
      <w:bookmarkEnd w:id="543"/>
    </w:p>
    <w:p w14:paraId="08B6FF66" w14:textId="77777777" w:rsidR="00DC52E3" w:rsidRPr="00DC52E3" w:rsidRDefault="00DC52E3" w:rsidP="00DC52E3">
      <w:pPr>
        <w:spacing w:after="0" w:line="240" w:lineRule="auto"/>
        <w:ind w:left="720" w:hanging="720"/>
        <w:rPr>
          <w:rFonts w:ascii="Calibri" w:hAnsi="Calibri"/>
          <w:noProof/>
        </w:rPr>
      </w:pPr>
      <w:bookmarkStart w:id="544" w:name="_ENREF_98"/>
      <w:r w:rsidRPr="00DC52E3">
        <w:rPr>
          <w:rFonts w:ascii="Calibri" w:hAnsi="Calibri"/>
          <w:noProof/>
        </w:rPr>
        <w:t xml:space="preserve">MODI AC, Q. A. 2006. Utilizing computerized phone diary procedures to assess health behaviors in family and social contexts. </w:t>
      </w:r>
      <w:r w:rsidRPr="00DC52E3">
        <w:rPr>
          <w:rFonts w:ascii="Calibri" w:hAnsi="Calibri"/>
          <w:i/>
          <w:noProof/>
        </w:rPr>
        <w:t>Childrens Health Care,</w:t>
      </w:r>
      <w:r w:rsidRPr="00DC52E3">
        <w:rPr>
          <w:rFonts w:ascii="Calibri" w:hAnsi="Calibri"/>
          <w:noProof/>
        </w:rPr>
        <w:t xml:space="preserve"> 35</w:t>
      </w:r>
      <w:r w:rsidRPr="00DC52E3">
        <w:rPr>
          <w:rFonts w:ascii="Calibri" w:hAnsi="Calibri"/>
          <w:b/>
          <w:noProof/>
        </w:rPr>
        <w:t>,</w:t>
      </w:r>
      <w:r w:rsidRPr="00DC52E3">
        <w:rPr>
          <w:rFonts w:ascii="Calibri" w:hAnsi="Calibri"/>
          <w:noProof/>
        </w:rPr>
        <w:t xml:space="preserve"> 29-45.</w:t>
      </w:r>
      <w:bookmarkEnd w:id="544"/>
    </w:p>
    <w:p w14:paraId="51B5B2C5" w14:textId="77777777" w:rsidR="00DC52E3" w:rsidRPr="00DC52E3" w:rsidRDefault="00DC52E3" w:rsidP="00DC52E3">
      <w:pPr>
        <w:spacing w:after="0" w:line="240" w:lineRule="auto"/>
        <w:ind w:left="720" w:hanging="720"/>
        <w:rPr>
          <w:rFonts w:ascii="Calibri" w:hAnsi="Calibri"/>
          <w:noProof/>
        </w:rPr>
      </w:pPr>
      <w:bookmarkStart w:id="545" w:name="_ENREF_99"/>
      <w:r w:rsidRPr="00DC52E3">
        <w:rPr>
          <w:rFonts w:ascii="Calibri" w:hAnsi="Calibri"/>
          <w:noProof/>
        </w:rPr>
        <w:t xml:space="preserve">MODI, A. C. &amp; QUITTNER, A. L. 2006. Barriers to treatment adherence for children with cystic fibrosis and asthma: what gets in the way? </w:t>
      </w:r>
      <w:r w:rsidRPr="00DC52E3">
        <w:rPr>
          <w:rFonts w:ascii="Calibri" w:hAnsi="Calibri"/>
          <w:i/>
          <w:noProof/>
        </w:rPr>
        <w:t>J Pediatr Psychol,</w:t>
      </w:r>
      <w:r w:rsidRPr="00DC52E3">
        <w:rPr>
          <w:rFonts w:ascii="Calibri" w:hAnsi="Calibri"/>
          <w:noProof/>
        </w:rPr>
        <w:t xml:space="preserve"> 31</w:t>
      </w:r>
      <w:r w:rsidRPr="00DC52E3">
        <w:rPr>
          <w:rFonts w:ascii="Calibri" w:hAnsi="Calibri"/>
          <w:b/>
          <w:noProof/>
        </w:rPr>
        <w:t>,</w:t>
      </w:r>
      <w:r w:rsidRPr="00DC52E3">
        <w:rPr>
          <w:rFonts w:ascii="Calibri" w:hAnsi="Calibri"/>
          <w:noProof/>
        </w:rPr>
        <w:t xml:space="preserve"> 846-58.</w:t>
      </w:r>
      <w:bookmarkEnd w:id="545"/>
    </w:p>
    <w:p w14:paraId="6C912F92" w14:textId="77777777" w:rsidR="00DC52E3" w:rsidRPr="00DC52E3" w:rsidRDefault="00DC52E3" w:rsidP="00DC52E3">
      <w:pPr>
        <w:spacing w:after="0" w:line="240" w:lineRule="auto"/>
        <w:ind w:left="720" w:hanging="720"/>
        <w:rPr>
          <w:rFonts w:ascii="Calibri" w:hAnsi="Calibri"/>
          <w:noProof/>
        </w:rPr>
      </w:pPr>
      <w:bookmarkStart w:id="546" w:name="_ENREF_100"/>
      <w:r w:rsidRPr="00DC52E3">
        <w:rPr>
          <w:rFonts w:ascii="Calibri" w:hAnsi="Calibri"/>
          <w:noProof/>
        </w:rPr>
        <w:t xml:space="preserve">MOGAYZEL, P. J., JR., NAURECKAS, E. T., ROBINSON, K. A., MUELLER, G., HADJILIADIS, D., HOAG, J. B., LUBSCH, L., HAZLE, L., SABADOSA, K. &amp; MARSHALL, B. 2013. Cystic fibrosis pulmonary guidelines. Chronic medications for maintenance of lung health. </w:t>
      </w:r>
      <w:r w:rsidRPr="00DC52E3">
        <w:rPr>
          <w:rFonts w:ascii="Calibri" w:hAnsi="Calibri"/>
          <w:i/>
          <w:noProof/>
        </w:rPr>
        <w:t>Am J Respir Crit Care Med,</w:t>
      </w:r>
      <w:r w:rsidRPr="00DC52E3">
        <w:rPr>
          <w:rFonts w:ascii="Calibri" w:hAnsi="Calibri"/>
          <w:noProof/>
        </w:rPr>
        <w:t xml:space="preserve"> 187</w:t>
      </w:r>
      <w:r w:rsidRPr="00DC52E3">
        <w:rPr>
          <w:rFonts w:ascii="Calibri" w:hAnsi="Calibri"/>
          <w:b/>
          <w:noProof/>
        </w:rPr>
        <w:t>,</w:t>
      </w:r>
      <w:r w:rsidRPr="00DC52E3">
        <w:rPr>
          <w:rFonts w:ascii="Calibri" w:hAnsi="Calibri"/>
          <w:noProof/>
        </w:rPr>
        <w:t xml:space="preserve"> 680-9.</w:t>
      </w:r>
      <w:bookmarkEnd w:id="546"/>
    </w:p>
    <w:p w14:paraId="1F85E68E" w14:textId="77777777" w:rsidR="00DC52E3" w:rsidRPr="00DC52E3" w:rsidRDefault="00DC52E3" w:rsidP="00DC52E3">
      <w:pPr>
        <w:spacing w:after="0" w:line="240" w:lineRule="auto"/>
        <w:ind w:left="720" w:hanging="720"/>
        <w:rPr>
          <w:rFonts w:ascii="Calibri" w:hAnsi="Calibri"/>
          <w:noProof/>
        </w:rPr>
      </w:pPr>
      <w:bookmarkStart w:id="547" w:name="_ENREF_101"/>
      <w:r w:rsidRPr="00DC52E3">
        <w:rPr>
          <w:rFonts w:ascii="Calibri" w:hAnsi="Calibri"/>
          <w:noProof/>
        </w:rPr>
        <w:t xml:space="preserve">MURDOCK, A., RODGERS, C., LINDSAY, H. &amp; THAM, T. C. 2002. Why do patients not keep their appointments? Prospective study in a gastroenterology outpatient clinic. </w:t>
      </w:r>
      <w:r w:rsidRPr="00DC52E3">
        <w:rPr>
          <w:rFonts w:ascii="Calibri" w:hAnsi="Calibri"/>
          <w:i/>
          <w:noProof/>
        </w:rPr>
        <w:t>J R Soc Med,</w:t>
      </w:r>
      <w:r w:rsidRPr="00DC52E3">
        <w:rPr>
          <w:rFonts w:ascii="Calibri" w:hAnsi="Calibri"/>
          <w:noProof/>
        </w:rPr>
        <w:t xml:space="preserve"> 95</w:t>
      </w:r>
      <w:r w:rsidRPr="00DC52E3">
        <w:rPr>
          <w:rFonts w:ascii="Calibri" w:hAnsi="Calibri"/>
          <w:b/>
          <w:noProof/>
        </w:rPr>
        <w:t>,</w:t>
      </w:r>
      <w:r w:rsidRPr="00DC52E3">
        <w:rPr>
          <w:rFonts w:ascii="Calibri" w:hAnsi="Calibri"/>
          <w:noProof/>
        </w:rPr>
        <w:t xml:space="preserve"> 284-6.</w:t>
      </w:r>
      <w:bookmarkEnd w:id="547"/>
    </w:p>
    <w:p w14:paraId="536DF25E" w14:textId="77777777" w:rsidR="00DC52E3" w:rsidRPr="00DC52E3" w:rsidRDefault="00DC52E3" w:rsidP="00DC52E3">
      <w:pPr>
        <w:spacing w:after="0" w:line="240" w:lineRule="auto"/>
        <w:ind w:left="720" w:hanging="720"/>
        <w:rPr>
          <w:rFonts w:ascii="Calibri" w:hAnsi="Calibri"/>
          <w:noProof/>
        </w:rPr>
      </w:pPr>
      <w:bookmarkStart w:id="548" w:name="_ENREF_102"/>
      <w:r w:rsidRPr="00DC52E3">
        <w:rPr>
          <w:rFonts w:ascii="Calibri" w:hAnsi="Calibri"/>
          <w:noProof/>
        </w:rPr>
        <w:t xml:space="preserve">MYERS, L. B. &amp; HORN, S. A. 2006. Adherence to chest physiotherapy in adults with cystic fibrosis. </w:t>
      </w:r>
      <w:r w:rsidRPr="00DC52E3">
        <w:rPr>
          <w:rFonts w:ascii="Calibri" w:hAnsi="Calibri"/>
          <w:i/>
          <w:noProof/>
        </w:rPr>
        <w:t>J Health Psychol,</w:t>
      </w:r>
      <w:r w:rsidRPr="00DC52E3">
        <w:rPr>
          <w:rFonts w:ascii="Calibri" w:hAnsi="Calibri"/>
          <w:noProof/>
        </w:rPr>
        <w:t xml:space="preserve"> 11</w:t>
      </w:r>
      <w:r w:rsidRPr="00DC52E3">
        <w:rPr>
          <w:rFonts w:ascii="Calibri" w:hAnsi="Calibri"/>
          <w:b/>
          <w:noProof/>
        </w:rPr>
        <w:t>,</w:t>
      </w:r>
      <w:r w:rsidRPr="00DC52E3">
        <w:rPr>
          <w:rFonts w:ascii="Calibri" w:hAnsi="Calibri"/>
          <w:noProof/>
        </w:rPr>
        <w:t xml:space="preserve"> 915-26.</w:t>
      </w:r>
      <w:bookmarkEnd w:id="548"/>
    </w:p>
    <w:p w14:paraId="3686779C" w14:textId="3F82CCAD" w:rsidR="00DC52E3" w:rsidRPr="00DC52E3" w:rsidRDefault="00DC52E3" w:rsidP="00DC52E3">
      <w:pPr>
        <w:spacing w:after="0" w:line="240" w:lineRule="auto"/>
        <w:ind w:left="720" w:hanging="720"/>
        <w:rPr>
          <w:rFonts w:ascii="Calibri" w:hAnsi="Calibri"/>
          <w:noProof/>
        </w:rPr>
      </w:pPr>
      <w:bookmarkStart w:id="549" w:name="_ENREF_103"/>
      <w:r w:rsidRPr="00DC52E3">
        <w:rPr>
          <w:rFonts w:ascii="Calibri" w:hAnsi="Calibri"/>
          <w:noProof/>
        </w:rPr>
        <w:t xml:space="preserve">NATIONAL_INSTITUTE_FOR_HEALTH_AND_CARE_EXCELLENCE. 2013. </w:t>
      </w:r>
      <w:r w:rsidRPr="00DC52E3">
        <w:rPr>
          <w:rFonts w:ascii="Calibri" w:hAnsi="Calibri"/>
          <w:i/>
          <w:noProof/>
        </w:rPr>
        <w:t xml:space="preserve">Asthma. NICE quality standard 25 </w:t>
      </w:r>
      <w:r w:rsidRPr="00DC52E3">
        <w:rPr>
          <w:rFonts w:ascii="Calibri" w:hAnsi="Calibri"/>
          <w:noProof/>
        </w:rPr>
        <w:t>[Online]. Available: https://</w:t>
      </w:r>
      <w:hyperlink r:id="rId58" w:history="1">
        <w:r w:rsidRPr="00DC52E3">
          <w:rPr>
            <w:rStyle w:val="Hyperlink"/>
            <w:rFonts w:ascii="Calibri" w:hAnsi="Calibri"/>
            <w:noProof/>
          </w:rPr>
          <w:t>www.nice.org.uk/guidance/qs25/chapter/Quality-statement-5-Review</w:t>
        </w:r>
      </w:hyperlink>
      <w:r w:rsidR="0095542F">
        <w:rPr>
          <w:rFonts w:ascii="Calibri" w:hAnsi="Calibri"/>
          <w:noProof/>
        </w:rPr>
        <w:t xml:space="preserve"> [Accessed 15/05/15</w:t>
      </w:r>
      <w:r w:rsidRPr="00DC52E3">
        <w:rPr>
          <w:rFonts w:ascii="Calibri" w:hAnsi="Calibri"/>
          <w:noProof/>
        </w:rPr>
        <w:t>].</w:t>
      </w:r>
      <w:bookmarkEnd w:id="549"/>
    </w:p>
    <w:p w14:paraId="06A9F515" w14:textId="3860B3AE" w:rsidR="00DC52E3" w:rsidRPr="00DC52E3" w:rsidRDefault="00DC52E3" w:rsidP="00DC52E3">
      <w:pPr>
        <w:spacing w:after="0" w:line="240" w:lineRule="auto"/>
        <w:ind w:left="720" w:hanging="720"/>
        <w:rPr>
          <w:rFonts w:ascii="Calibri" w:hAnsi="Calibri"/>
          <w:noProof/>
        </w:rPr>
      </w:pPr>
      <w:bookmarkStart w:id="550" w:name="_ENREF_104"/>
      <w:r w:rsidRPr="00DC52E3">
        <w:rPr>
          <w:rFonts w:ascii="Calibri" w:hAnsi="Calibri"/>
          <w:noProof/>
        </w:rPr>
        <w:t xml:space="preserve">NATIONAL_INSTITUTE_FOR_HEALTH_AND_CARE_EXCELLENCE. 2015. </w:t>
      </w:r>
      <w:r w:rsidRPr="00DC52E3">
        <w:rPr>
          <w:rFonts w:ascii="Calibri" w:hAnsi="Calibri"/>
          <w:i/>
          <w:noProof/>
        </w:rPr>
        <w:t xml:space="preserve">Asthma: diagnosis and monitoring of asthma in adults, children and young people. NICE guideline, draft for consultation. </w:t>
      </w:r>
      <w:r w:rsidRPr="00DC52E3">
        <w:rPr>
          <w:rFonts w:ascii="Calibri" w:hAnsi="Calibri"/>
          <w:noProof/>
        </w:rPr>
        <w:t xml:space="preserve">[Online]. Available: </w:t>
      </w:r>
      <w:hyperlink r:id="rId59" w:history="1">
        <w:r w:rsidRPr="00DC52E3">
          <w:rPr>
            <w:rStyle w:val="Hyperlink"/>
            <w:rFonts w:ascii="Calibri" w:hAnsi="Calibri"/>
            <w:noProof/>
          </w:rPr>
          <w:t>http://www.nice.org.uk/guidance/gid-cgwave0640/resources/asthma-diagnosis-and-monitoring-draft-nice-guideline2</w:t>
        </w:r>
      </w:hyperlink>
      <w:r w:rsidR="0095542F">
        <w:rPr>
          <w:rFonts w:ascii="Calibri" w:hAnsi="Calibri"/>
          <w:noProof/>
        </w:rPr>
        <w:t xml:space="preserve"> [Accessed 18/05/15</w:t>
      </w:r>
      <w:r w:rsidRPr="00DC52E3">
        <w:rPr>
          <w:rFonts w:ascii="Calibri" w:hAnsi="Calibri"/>
          <w:noProof/>
        </w:rPr>
        <w:t>].</w:t>
      </w:r>
      <w:bookmarkEnd w:id="550"/>
    </w:p>
    <w:p w14:paraId="6D40F8BE" w14:textId="610BAE50" w:rsidR="00DC52E3" w:rsidRPr="00DC52E3" w:rsidRDefault="00DC52E3" w:rsidP="00DC52E3">
      <w:pPr>
        <w:spacing w:after="0" w:line="240" w:lineRule="auto"/>
        <w:ind w:left="720" w:hanging="720"/>
        <w:rPr>
          <w:rFonts w:ascii="Calibri" w:hAnsi="Calibri"/>
          <w:noProof/>
        </w:rPr>
      </w:pPr>
      <w:bookmarkStart w:id="551" w:name="_ENREF_105"/>
      <w:r w:rsidRPr="00DC52E3">
        <w:rPr>
          <w:rFonts w:ascii="Calibri" w:hAnsi="Calibri"/>
          <w:noProof/>
        </w:rPr>
        <w:t xml:space="preserve">NATIONAL_INSTITUTE_FOR_HEALTH_AND_CARE_EXCELLENCE. 2017. </w:t>
      </w:r>
      <w:r w:rsidRPr="00DC52E3">
        <w:rPr>
          <w:rFonts w:ascii="Calibri" w:hAnsi="Calibri"/>
          <w:i/>
          <w:noProof/>
        </w:rPr>
        <w:t xml:space="preserve">Smartinhaler for asthma. Medtech innovation briefing. </w:t>
      </w:r>
      <w:r w:rsidRPr="00DC52E3">
        <w:rPr>
          <w:rFonts w:ascii="Calibri" w:hAnsi="Calibri"/>
          <w:noProof/>
        </w:rPr>
        <w:t>[Online]. Available: https://</w:t>
      </w:r>
      <w:hyperlink r:id="rId60" w:history="1">
        <w:r w:rsidRPr="00DC52E3">
          <w:rPr>
            <w:rStyle w:val="Hyperlink"/>
            <w:rFonts w:ascii="Calibri" w:hAnsi="Calibri"/>
            <w:noProof/>
          </w:rPr>
          <w:t>www.nice.org.uk/advice/mib90</w:t>
        </w:r>
      </w:hyperlink>
      <w:r w:rsidRPr="00DC52E3">
        <w:rPr>
          <w:rFonts w:ascii="Calibri" w:hAnsi="Calibri"/>
          <w:noProof/>
        </w:rPr>
        <w:t xml:space="preserve"> [Accessed 15/</w:t>
      </w:r>
      <w:r w:rsidR="0095542F">
        <w:rPr>
          <w:rFonts w:ascii="Calibri" w:hAnsi="Calibri"/>
          <w:noProof/>
        </w:rPr>
        <w:t>03/17</w:t>
      </w:r>
      <w:r w:rsidRPr="00DC52E3">
        <w:rPr>
          <w:rFonts w:ascii="Calibri" w:hAnsi="Calibri"/>
          <w:noProof/>
        </w:rPr>
        <w:t>].</w:t>
      </w:r>
      <w:bookmarkEnd w:id="551"/>
    </w:p>
    <w:p w14:paraId="59B05CAA" w14:textId="06163182" w:rsidR="00DC52E3" w:rsidRPr="00DC52E3" w:rsidRDefault="00DC52E3" w:rsidP="00DC52E3">
      <w:pPr>
        <w:spacing w:after="0" w:line="240" w:lineRule="auto"/>
        <w:ind w:left="720" w:hanging="720"/>
        <w:rPr>
          <w:rFonts w:ascii="Calibri" w:hAnsi="Calibri"/>
          <w:noProof/>
        </w:rPr>
      </w:pPr>
      <w:bookmarkStart w:id="552" w:name="_ENREF_106"/>
      <w:r w:rsidRPr="00DC52E3">
        <w:rPr>
          <w:rFonts w:ascii="Calibri" w:hAnsi="Calibri"/>
          <w:noProof/>
        </w:rPr>
        <w:t xml:space="preserve">NATIONAL_INSTITUTE_OF_CLINICAL_EXCELLENCE. 2013. </w:t>
      </w:r>
      <w:r w:rsidRPr="00DC52E3">
        <w:rPr>
          <w:rFonts w:ascii="Calibri" w:hAnsi="Calibri"/>
          <w:i/>
          <w:noProof/>
        </w:rPr>
        <w:t xml:space="preserve">Omalizumab for treating severe persistent allergic asthma (review of technology appraisal guideline 133 &amp; 201) </w:t>
      </w:r>
      <w:r w:rsidRPr="00DC52E3">
        <w:rPr>
          <w:rFonts w:ascii="Calibri" w:hAnsi="Calibri"/>
          <w:noProof/>
        </w:rPr>
        <w:t xml:space="preserve">[Online]. Available: </w:t>
      </w:r>
      <w:hyperlink r:id="rId61" w:history="1">
        <w:r w:rsidRPr="00DC52E3">
          <w:rPr>
            <w:rStyle w:val="Hyperlink"/>
            <w:rFonts w:ascii="Calibri" w:hAnsi="Calibri"/>
            <w:noProof/>
          </w:rPr>
          <w:t>http://www.nice.org.uk/guidance/ta278</w:t>
        </w:r>
      </w:hyperlink>
      <w:r w:rsidR="0095542F">
        <w:rPr>
          <w:rFonts w:ascii="Calibri" w:hAnsi="Calibri"/>
          <w:noProof/>
        </w:rPr>
        <w:t xml:space="preserve"> [Accessed 15/05/15</w:t>
      </w:r>
      <w:r w:rsidRPr="00DC52E3">
        <w:rPr>
          <w:rFonts w:ascii="Calibri" w:hAnsi="Calibri"/>
          <w:noProof/>
        </w:rPr>
        <w:t>].</w:t>
      </w:r>
      <w:bookmarkEnd w:id="552"/>
    </w:p>
    <w:p w14:paraId="6E19277B" w14:textId="77777777" w:rsidR="00DC52E3" w:rsidRPr="00DC52E3" w:rsidRDefault="00DC52E3" w:rsidP="00DC52E3">
      <w:pPr>
        <w:spacing w:after="0" w:line="240" w:lineRule="auto"/>
        <w:ind w:left="720" w:hanging="720"/>
        <w:rPr>
          <w:rFonts w:ascii="Calibri" w:hAnsi="Calibri"/>
          <w:noProof/>
        </w:rPr>
      </w:pPr>
      <w:bookmarkStart w:id="553" w:name="_ENREF_107"/>
      <w:r w:rsidRPr="00DC52E3">
        <w:rPr>
          <w:rFonts w:ascii="Calibri" w:hAnsi="Calibri"/>
          <w:noProof/>
        </w:rPr>
        <w:t xml:space="preserve">NIDES, M. A., TASHKIN, D. P., SIMMONS, M. S., WISE, R. A., LI, V. C. &amp; RAND, C. S. 1993. Improving inhaler adherence in a clinical trial through the use of the nebulizer chronolog. </w:t>
      </w:r>
      <w:r w:rsidRPr="00DC52E3">
        <w:rPr>
          <w:rFonts w:ascii="Calibri" w:hAnsi="Calibri"/>
          <w:i/>
          <w:noProof/>
        </w:rPr>
        <w:t>Chest,</w:t>
      </w:r>
      <w:r w:rsidRPr="00DC52E3">
        <w:rPr>
          <w:rFonts w:ascii="Calibri" w:hAnsi="Calibri"/>
          <w:noProof/>
        </w:rPr>
        <w:t xml:space="preserve"> 104</w:t>
      </w:r>
      <w:r w:rsidRPr="00DC52E3">
        <w:rPr>
          <w:rFonts w:ascii="Calibri" w:hAnsi="Calibri"/>
          <w:b/>
          <w:noProof/>
        </w:rPr>
        <w:t>,</w:t>
      </w:r>
      <w:r w:rsidRPr="00DC52E3">
        <w:rPr>
          <w:rFonts w:ascii="Calibri" w:hAnsi="Calibri"/>
          <w:noProof/>
        </w:rPr>
        <w:t xml:space="preserve"> 501-7.</w:t>
      </w:r>
      <w:bookmarkEnd w:id="553"/>
    </w:p>
    <w:p w14:paraId="3DC46EFE" w14:textId="77777777" w:rsidR="00DC52E3" w:rsidRPr="00DC52E3" w:rsidRDefault="00DC52E3" w:rsidP="00DC52E3">
      <w:pPr>
        <w:spacing w:after="0" w:line="240" w:lineRule="auto"/>
        <w:ind w:left="720" w:hanging="720"/>
        <w:rPr>
          <w:rFonts w:ascii="Calibri" w:hAnsi="Calibri"/>
          <w:noProof/>
        </w:rPr>
      </w:pPr>
      <w:bookmarkStart w:id="554" w:name="_ENREF_108"/>
      <w:r w:rsidRPr="00DC52E3">
        <w:rPr>
          <w:rFonts w:ascii="Calibri" w:hAnsi="Calibri"/>
          <w:noProof/>
        </w:rPr>
        <w:t xml:space="preserve">NIKANDER, K., TURPEINEN, M., PELKONEN, A. S., BENGTSSON, T., SELROOS, O. &amp; HAAHTELA, T. 2011. True adherence with the Turbuhaler in young children with asthma. </w:t>
      </w:r>
      <w:r w:rsidRPr="00DC52E3">
        <w:rPr>
          <w:rFonts w:ascii="Calibri" w:hAnsi="Calibri"/>
          <w:i/>
          <w:noProof/>
        </w:rPr>
        <w:t>Arch Dis Child,</w:t>
      </w:r>
      <w:r w:rsidRPr="00DC52E3">
        <w:rPr>
          <w:rFonts w:ascii="Calibri" w:hAnsi="Calibri"/>
          <w:noProof/>
        </w:rPr>
        <w:t xml:space="preserve"> 96</w:t>
      </w:r>
      <w:r w:rsidRPr="00DC52E3">
        <w:rPr>
          <w:rFonts w:ascii="Calibri" w:hAnsi="Calibri"/>
          <w:b/>
          <w:noProof/>
        </w:rPr>
        <w:t>,</w:t>
      </w:r>
      <w:r w:rsidRPr="00DC52E3">
        <w:rPr>
          <w:rFonts w:ascii="Calibri" w:hAnsi="Calibri"/>
          <w:noProof/>
        </w:rPr>
        <w:t xml:space="preserve"> 168-73.</w:t>
      </w:r>
      <w:bookmarkEnd w:id="554"/>
    </w:p>
    <w:p w14:paraId="1897EF0B" w14:textId="77777777" w:rsidR="00DC52E3" w:rsidRPr="00DC52E3" w:rsidRDefault="00DC52E3" w:rsidP="00DC52E3">
      <w:pPr>
        <w:spacing w:after="0" w:line="240" w:lineRule="auto"/>
        <w:ind w:left="720" w:hanging="720"/>
        <w:rPr>
          <w:rFonts w:ascii="Calibri" w:hAnsi="Calibri"/>
          <w:noProof/>
        </w:rPr>
      </w:pPr>
      <w:bookmarkStart w:id="555" w:name="_ENREF_109"/>
      <w:r w:rsidRPr="00DC52E3">
        <w:rPr>
          <w:rFonts w:ascii="Calibri" w:hAnsi="Calibri"/>
          <w:noProof/>
        </w:rPr>
        <w:t xml:space="preserve">O'CONNOR, S. L., BENDER, B. G., GAVIN-DEVITT, L. A., WAMBOLDT, M. Z., MILGROM, H., SZEFLER, S., RAND, C. &amp; WAMBOLDT, F. S. 2004. Measuring adherence with the Doser CT in children with asthma. </w:t>
      </w:r>
      <w:r w:rsidRPr="00DC52E3">
        <w:rPr>
          <w:rFonts w:ascii="Calibri" w:hAnsi="Calibri"/>
          <w:i/>
          <w:noProof/>
        </w:rPr>
        <w:t>J Asthma,</w:t>
      </w:r>
      <w:r w:rsidRPr="00DC52E3">
        <w:rPr>
          <w:rFonts w:ascii="Calibri" w:hAnsi="Calibri"/>
          <w:noProof/>
        </w:rPr>
        <w:t xml:space="preserve"> 41</w:t>
      </w:r>
      <w:r w:rsidRPr="00DC52E3">
        <w:rPr>
          <w:rFonts w:ascii="Calibri" w:hAnsi="Calibri"/>
          <w:b/>
          <w:noProof/>
        </w:rPr>
        <w:t>,</w:t>
      </w:r>
      <w:r w:rsidRPr="00DC52E3">
        <w:rPr>
          <w:rFonts w:ascii="Calibri" w:hAnsi="Calibri"/>
          <w:noProof/>
        </w:rPr>
        <w:t xml:space="preserve"> 663-70.</w:t>
      </w:r>
      <w:bookmarkEnd w:id="555"/>
    </w:p>
    <w:p w14:paraId="14A413DD" w14:textId="77777777" w:rsidR="00DC52E3" w:rsidRPr="00DC52E3" w:rsidRDefault="00DC52E3" w:rsidP="00DC52E3">
      <w:pPr>
        <w:spacing w:after="0" w:line="240" w:lineRule="auto"/>
        <w:ind w:left="720" w:hanging="720"/>
        <w:rPr>
          <w:rFonts w:ascii="Calibri" w:hAnsi="Calibri"/>
          <w:noProof/>
        </w:rPr>
      </w:pPr>
      <w:bookmarkStart w:id="556" w:name="_ENREF_110"/>
      <w:r w:rsidRPr="00DC52E3">
        <w:rPr>
          <w:rFonts w:ascii="Calibri" w:hAnsi="Calibri"/>
          <w:noProof/>
        </w:rPr>
        <w:t xml:space="preserve">ORRELL-VALENTE, J. K., JARLSBERG, L. G., HILL, L. G. &amp; CABANA, M. D. 2008. At what age do children start taking daily asthma medicines on their own? </w:t>
      </w:r>
      <w:r w:rsidRPr="00DC52E3">
        <w:rPr>
          <w:rFonts w:ascii="Calibri" w:hAnsi="Calibri"/>
          <w:i/>
          <w:noProof/>
        </w:rPr>
        <w:t>Pediatrics,</w:t>
      </w:r>
      <w:r w:rsidRPr="00DC52E3">
        <w:rPr>
          <w:rFonts w:ascii="Calibri" w:hAnsi="Calibri"/>
          <w:noProof/>
        </w:rPr>
        <w:t xml:space="preserve"> 122</w:t>
      </w:r>
      <w:r w:rsidRPr="00DC52E3">
        <w:rPr>
          <w:rFonts w:ascii="Calibri" w:hAnsi="Calibri"/>
          <w:b/>
          <w:noProof/>
        </w:rPr>
        <w:t>,</w:t>
      </w:r>
      <w:r w:rsidRPr="00DC52E3">
        <w:rPr>
          <w:rFonts w:ascii="Calibri" w:hAnsi="Calibri"/>
          <w:noProof/>
        </w:rPr>
        <w:t xml:space="preserve"> e1186-92.</w:t>
      </w:r>
      <w:bookmarkEnd w:id="556"/>
    </w:p>
    <w:p w14:paraId="4F2FBA29" w14:textId="77777777" w:rsidR="00DC52E3" w:rsidRPr="00DC52E3" w:rsidRDefault="00DC52E3" w:rsidP="00DC52E3">
      <w:pPr>
        <w:spacing w:after="0" w:line="240" w:lineRule="auto"/>
        <w:ind w:left="720" w:hanging="720"/>
        <w:rPr>
          <w:rFonts w:ascii="Calibri" w:hAnsi="Calibri"/>
          <w:noProof/>
        </w:rPr>
      </w:pPr>
      <w:bookmarkStart w:id="557" w:name="_ENREF_111"/>
      <w:r w:rsidRPr="00DC52E3">
        <w:rPr>
          <w:rFonts w:ascii="Calibri" w:hAnsi="Calibri"/>
          <w:noProof/>
        </w:rPr>
        <w:t xml:space="preserve">OSMAN, L. M. 2002. Psychological factors in asthma control and attack risk. </w:t>
      </w:r>
      <w:r w:rsidRPr="00DC52E3">
        <w:rPr>
          <w:rFonts w:ascii="Calibri" w:hAnsi="Calibri"/>
          <w:i/>
          <w:noProof/>
        </w:rPr>
        <w:t>Thorax,</w:t>
      </w:r>
      <w:r w:rsidRPr="00DC52E3">
        <w:rPr>
          <w:rFonts w:ascii="Calibri" w:hAnsi="Calibri"/>
          <w:noProof/>
        </w:rPr>
        <w:t xml:space="preserve"> 57</w:t>
      </w:r>
      <w:r w:rsidRPr="00DC52E3">
        <w:rPr>
          <w:rFonts w:ascii="Calibri" w:hAnsi="Calibri"/>
          <w:b/>
          <w:noProof/>
        </w:rPr>
        <w:t>,</w:t>
      </w:r>
      <w:r w:rsidRPr="00DC52E3">
        <w:rPr>
          <w:rFonts w:ascii="Calibri" w:hAnsi="Calibri"/>
          <w:noProof/>
        </w:rPr>
        <w:t xml:space="preserve"> 190-1.</w:t>
      </w:r>
      <w:bookmarkEnd w:id="557"/>
    </w:p>
    <w:p w14:paraId="7445EEAB" w14:textId="77777777" w:rsidR="00DC52E3" w:rsidRPr="00DC52E3" w:rsidRDefault="00DC52E3" w:rsidP="00DC52E3">
      <w:pPr>
        <w:spacing w:after="0" w:line="240" w:lineRule="auto"/>
        <w:ind w:left="720" w:hanging="720"/>
        <w:rPr>
          <w:rFonts w:ascii="Calibri" w:hAnsi="Calibri"/>
          <w:noProof/>
        </w:rPr>
      </w:pPr>
      <w:bookmarkStart w:id="558" w:name="_ENREF_112"/>
      <w:r w:rsidRPr="00DC52E3">
        <w:rPr>
          <w:rFonts w:ascii="Calibri" w:hAnsi="Calibri"/>
          <w:noProof/>
        </w:rPr>
        <w:t xml:space="preserve">OSTERBERG, L. &amp; BLASCHKE, T. 2005. Adherence to medication. </w:t>
      </w:r>
      <w:r w:rsidRPr="00DC52E3">
        <w:rPr>
          <w:rFonts w:ascii="Calibri" w:hAnsi="Calibri"/>
          <w:i/>
          <w:noProof/>
        </w:rPr>
        <w:t>N Engl J Med,</w:t>
      </w:r>
      <w:r w:rsidRPr="00DC52E3">
        <w:rPr>
          <w:rFonts w:ascii="Calibri" w:hAnsi="Calibri"/>
          <w:noProof/>
        </w:rPr>
        <w:t xml:space="preserve"> 353</w:t>
      </w:r>
      <w:r w:rsidRPr="00DC52E3">
        <w:rPr>
          <w:rFonts w:ascii="Calibri" w:hAnsi="Calibri"/>
          <w:b/>
          <w:noProof/>
        </w:rPr>
        <w:t>,</w:t>
      </w:r>
      <w:r w:rsidRPr="00DC52E3">
        <w:rPr>
          <w:rFonts w:ascii="Calibri" w:hAnsi="Calibri"/>
          <w:noProof/>
        </w:rPr>
        <w:t xml:space="preserve"> 487-97.</w:t>
      </w:r>
      <w:bookmarkEnd w:id="558"/>
    </w:p>
    <w:p w14:paraId="40A9935A" w14:textId="77777777" w:rsidR="00DC52E3" w:rsidRPr="00DC52E3" w:rsidRDefault="00DC52E3" w:rsidP="00DC52E3">
      <w:pPr>
        <w:spacing w:after="0" w:line="240" w:lineRule="auto"/>
        <w:ind w:left="720" w:hanging="720"/>
        <w:rPr>
          <w:rFonts w:ascii="Calibri" w:hAnsi="Calibri"/>
          <w:noProof/>
        </w:rPr>
      </w:pPr>
      <w:bookmarkStart w:id="559" w:name="_ENREF_113"/>
      <w:r w:rsidRPr="00DC52E3">
        <w:rPr>
          <w:rFonts w:ascii="Calibri" w:hAnsi="Calibri"/>
          <w:noProof/>
        </w:rPr>
        <w:t xml:space="preserve">OTSUKI, M., EAKIN, M. N., RAND, C. S., BUTZ, A. M., HSU, V. D., ZUCKERMAN, I. H., OGBORN, J., BILDERBACK, A. &amp; RIEKERT, K. A. 2009. Adherence feedback to improve asthma outcomes among inner-city children: a randomized trial. </w:t>
      </w:r>
      <w:r w:rsidRPr="00DC52E3">
        <w:rPr>
          <w:rFonts w:ascii="Calibri" w:hAnsi="Calibri"/>
          <w:i/>
          <w:noProof/>
        </w:rPr>
        <w:t>Pediatrics,</w:t>
      </w:r>
      <w:r w:rsidRPr="00DC52E3">
        <w:rPr>
          <w:rFonts w:ascii="Calibri" w:hAnsi="Calibri"/>
          <w:noProof/>
        </w:rPr>
        <w:t xml:space="preserve"> 124</w:t>
      </w:r>
      <w:r w:rsidRPr="00DC52E3">
        <w:rPr>
          <w:rFonts w:ascii="Calibri" w:hAnsi="Calibri"/>
          <w:b/>
          <w:noProof/>
        </w:rPr>
        <w:t>,</w:t>
      </w:r>
      <w:r w:rsidRPr="00DC52E3">
        <w:rPr>
          <w:rFonts w:ascii="Calibri" w:hAnsi="Calibri"/>
          <w:noProof/>
        </w:rPr>
        <w:t xml:space="preserve"> 1513-21.</w:t>
      </w:r>
      <w:bookmarkEnd w:id="559"/>
    </w:p>
    <w:p w14:paraId="20815F97" w14:textId="77777777" w:rsidR="00DC52E3" w:rsidRPr="00DC52E3" w:rsidRDefault="00DC52E3" w:rsidP="00DC52E3">
      <w:pPr>
        <w:spacing w:after="0" w:line="240" w:lineRule="auto"/>
        <w:ind w:left="720" w:hanging="720"/>
        <w:rPr>
          <w:rFonts w:ascii="Calibri" w:hAnsi="Calibri"/>
          <w:noProof/>
        </w:rPr>
      </w:pPr>
      <w:bookmarkStart w:id="560" w:name="_ENREF_114"/>
      <w:r w:rsidRPr="00DC52E3">
        <w:rPr>
          <w:rFonts w:ascii="Calibri" w:hAnsi="Calibri"/>
          <w:noProof/>
        </w:rPr>
        <w:lastRenderedPageBreak/>
        <w:t xml:space="preserve">PANICKAR, J., LAKHANPAUL, M., LAMBERT, P. C., KENIA, P., STEPHENSON, T., SMYTH, A. &amp; GRIGG, J. 2009. Oral prednisolone for preschool children with acute virus-induced wheezing. </w:t>
      </w:r>
      <w:r w:rsidRPr="00DC52E3">
        <w:rPr>
          <w:rFonts w:ascii="Calibri" w:hAnsi="Calibri"/>
          <w:i/>
          <w:noProof/>
        </w:rPr>
        <w:t>N Engl J Med,</w:t>
      </w:r>
      <w:r w:rsidRPr="00DC52E3">
        <w:rPr>
          <w:rFonts w:ascii="Calibri" w:hAnsi="Calibri"/>
          <w:noProof/>
        </w:rPr>
        <w:t xml:space="preserve"> 360</w:t>
      </w:r>
      <w:r w:rsidRPr="00DC52E3">
        <w:rPr>
          <w:rFonts w:ascii="Calibri" w:hAnsi="Calibri"/>
          <w:b/>
          <w:noProof/>
        </w:rPr>
        <w:t>,</w:t>
      </w:r>
      <w:r w:rsidRPr="00DC52E3">
        <w:rPr>
          <w:rFonts w:ascii="Calibri" w:hAnsi="Calibri"/>
          <w:noProof/>
        </w:rPr>
        <w:t xml:space="preserve"> 329-38.</w:t>
      </w:r>
      <w:bookmarkEnd w:id="560"/>
    </w:p>
    <w:p w14:paraId="17445CFE" w14:textId="77777777" w:rsidR="00DC52E3" w:rsidRPr="00DC52E3" w:rsidRDefault="00DC52E3" w:rsidP="00DC52E3">
      <w:pPr>
        <w:spacing w:after="0" w:line="240" w:lineRule="auto"/>
        <w:ind w:left="720" w:hanging="720"/>
        <w:rPr>
          <w:rFonts w:ascii="Calibri" w:hAnsi="Calibri"/>
          <w:noProof/>
        </w:rPr>
      </w:pPr>
      <w:bookmarkStart w:id="561" w:name="_ENREF_115"/>
      <w:r w:rsidRPr="00DC52E3">
        <w:rPr>
          <w:rFonts w:ascii="Calibri" w:hAnsi="Calibri"/>
          <w:noProof/>
        </w:rPr>
        <w:t xml:space="preserve">PAPADOPOULOS, N. G., ARAKAWA, H., CARLSEN, K. H., CUSTOVIC, A., GERN, J., LEMANSKE, R., LE SOUEF, P., MAKELA, M., ROBERTS, G., WONG, G., ZAR, H., AKDIS, C. A., BACHARIER, L. B., BARALDI, E., VAN BEVER, H. P., DE BLIC, J., BONER, A., BURKS, W., CASALE, T. B., CASTRO-RODRIGUEZ, J. A., CHEN, Y. Z., EL-GAMAL, Y. M., EVERARD, M. L., FRISCHER, T., GELLER, M., GEREDA, J., GOH, D. Y., GUILBERT, T. W., HEDLIN, G., HEYMANN, P. W., HONG, S. J., HOSSNY, E. M., HUANG, J. L., JACKSON, D. J., DE JONGSTE, J. C., KALAYCI, O., AIT-KHALED, N., KLING, S., KUNA, P., LAU, S., LEDFORD, D. K., LEE, S. I., LIU, A. H., LOCKEY, R. F., LODRUP-CARLSEN, K., LOTVALL, J., MORIKAWA, A., NIETO, A., PARAMESH, H., PAWANKAR, R., POHUNEK, P., PONGRACIC, J., PRICE, D., ROBERTSON, C., ROSARIO, N., ROSSENWASSER, L. J., SLY, P. D., STEIN, R., STICK, S., SZEFLER, S., TAUSSIG, L. M., VALOVIRTA, E., VICHYANOND, P., WALLACE, D., WEINBERG, E., WENNERGREN, G., WILDHABER, J. &amp; ZEIGER, R. S. 2012. International consensus on (ICON) pediatric asthma. </w:t>
      </w:r>
      <w:r w:rsidRPr="00DC52E3">
        <w:rPr>
          <w:rFonts w:ascii="Calibri" w:hAnsi="Calibri"/>
          <w:i/>
          <w:noProof/>
        </w:rPr>
        <w:t>Allergy,</w:t>
      </w:r>
      <w:r w:rsidRPr="00DC52E3">
        <w:rPr>
          <w:rFonts w:ascii="Calibri" w:hAnsi="Calibri"/>
          <w:noProof/>
        </w:rPr>
        <w:t xml:space="preserve"> 67</w:t>
      </w:r>
      <w:r w:rsidRPr="00DC52E3">
        <w:rPr>
          <w:rFonts w:ascii="Calibri" w:hAnsi="Calibri"/>
          <w:b/>
          <w:noProof/>
        </w:rPr>
        <w:t>,</w:t>
      </w:r>
      <w:r w:rsidRPr="00DC52E3">
        <w:rPr>
          <w:rFonts w:ascii="Calibri" w:hAnsi="Calibri"/>
          <w:noProof/>
        </w:rPr>
        <w:t xml:space="preserve"> 976-97.</w:t>
      </w:r>
      <w:bookmarkEnd w:id="561"/>
    </w:p>
    <w:p w14:paraId="03BB29FB" w14:textId="77777777" w:rsidR="00DC52E3" w:rsidRPr="00DC52E3" w:rsidRDefault="00DC52E3" w:rsidP="00DC52E3">
      <w:pPr>
        <w:spacing w:after="0" w:line="240" w:lineRule="auto"/>
        <w:ind w:left="720" w:hanging="720"/>
        <w:rPr>
          <w:rFonts w:ascii="Calibri" w:hAnsi="Calibri"/>
          <w:noProof/>
        </w:rPr>
      </w:pPr>
      <w:bookmarkStart w:id="562" w:name="_ENREF_116"/>
      <w:r w:rsidRPr="00DC52E3">
        <w:rPr>
          <w:rFonts w:ascii="Calibri" w:hAnsi="Calibri"/>
          <w:noProof/>
        </w:rPr>
        <w:t xml:space="preserve">PASSERO, M. A., REMOR, B. &amp; SALOMON, J. 1981. Patient-reported compliance with cystic fibrosis therapy. </w:t>
      </w:r>
      <w:r w:rsidRPr="00DC52E3">
        <w:rPr>
          <w:rFonts w:ascii="Calibri" w:hAnsi="Calibri"/>
          <w:i/>
          <w:noProof/>
        </w:rPr>
        <w:t>Clin Pediatr (Phila),</w:t>
      </w:r>
      <w:r w:rsidRPr="00DC52E3">
        <w:rPr>
          <w:rFonts w:ascii="Calibri" w:hAnsi="Calibri"/>
          <w:noProof/>
        </w:rPr>
        <w:t xml:space="preserve"> 20</w:t>
      </w:r>
      <w:r w:rsidRPr="00DC52E3">
        <w:rPr>
          <w:rFonts w:ascii="Calibri" w:hAnsi="Calibri"/>
          <w:b/>
          <w:noProof/>
        </w:rPr>
        <w:t>,</w:t>
      </w:r>
      <w:r w:rsidRPr="00DC52E3">
        <w:rPr>
          <w:rFonts w:ascii="Calibri" w:hAnsi="Calibri"/>
          <w:noProof/>
        </w:rPr>
        <w:t xml:space="preserve"> 264-8.</w:t>
      </w:r>
      <w:bookmarkEnd w:id="562"/>
    </w:p>
    <w:p w14:paraId="54B1A33E" w14:textId="77777777" w:rsidR="00DC52E3" w:rsidRPr="00DC52E3" w:rsidRDefault="00DC52E3" w:rsidP="00DC52E3">
      <w:pPr>
        <w:spacing w:after="0" w:line="240" w:lineRule="auto"/>
        <w:ind w:left="720" w:hanging="720"/>
        <w:rPr>
          <w:rFonts w:ascii="Calibri" w:hAnsi="Calibri"/>
          <w:noProof/>
        </w:rPr>
      </w:pPr>
      <w:bookmarkStart w:id="563" w:name="_ENREF_117"/>
      <w:r w:rsidRPr="00DC52E3">
        <w:rPr>
          <w:rFonts w:ascii="Calibri" w:hAnsi="Calibri"/>
          <w:noProof/>
        </w:rPr>
        <w:t xml:space="preserve">PATEL, M., PILCHER, J., TRAVERS, J., PERRIN, K., SHAW, D., BLACK, P., WEATHERALL, M. &amp; BEASLEY, R. 2013. Use of metered-dose inhaler electronic monitoring in a real-world asthma randomized controlled trial. </w:t>
      </w:r>
      <w:r w:rsidRPr="00DC52E3">
        <w:rPr>
          <w:rFonts w:ascii="Calibri" w:hAnsi="Calibri"/>
          <w:i/>
          <w:noProof/>
        </w:rPr>
        <w:t>J Allergy Clin Immunol Pract,</w:t>
      </w:r>
      <w:r w:rsidRPr="00DC52E3">
        <w:rPr>
          <w:rFonts w:ascii="Calibri" w:hAnsi="Calibri"/>
          <w:noProof/>
        </w:rPr>
        <w:t xml:space="preserve"> 1</w:t>
      </w:r>
      <w:r w:rsidRPr="00DC52E3">
        <w:rPr>
          <w:rFonts w:ascii="Calibri" w:hAnsi="Calibri"/>
          <w:b/>
          <w:noProof/>
        </w:rPr>
        <w:t>,</w:t>
      </w:r>
      <w:r w:rsidRPr="00DC52E3">
        <w:rPr>
          <w:rFonts w:ascii="Calibri" w:hAnsi="Calibri"/>
          <w:noProof/>
        </w:rPr>
        <w:t xml:space="preserve"> 83-91.</w:t>
      </w:r>
      <w:bookmarkEnd w:id="563"/>
    </w:p>
    <w:p w14:paraId="01F5FB36" w14:textId="77777777" w:rsidR="00DC52E3" w:rsidRPr="00DC52E3" w:rsidRDefault="00DC52E3" w:rsidP="00DC52E3">
      <w:pPr>
        <w:spacing w:after="0" w:line="240" w:lineRule="auto"/>
        <w:ind w:left="720" w:hanging="720"/>
        <w:rPr>
          <w:rFonts w:ascii="Calibri" w:hAnsi="Calibri"/>
          <w:noProof/>
        </w:rPr>
      </w:pPr>
      <w:bookmarkStart w:id="564" w:name="_ENREF_118"/>
      <w:r w:rsidRPr="00DC52E3">
        <w:rPr>
          <w:rFonts w:ascii="Calibri" w:hAnsi="Calibri"/>
          <w:noProof/>
        </w:rPr>
        <w:t xml:space="preserve">PAULL, K., COVAR, R., JAIN, N., GELFAND, E. W. &amp; SPAHN, J. D. 2005. Do NHLBI lung function criteria apply to children? A cross-sectional evaluation of childhood asthma at National Jewish Medical and Research Center, 1999-2002. </w:t>
      </w:r>
      <w:r w:rsidRPr="00DC52E3">
        <w:rPr>
          <w:rFonts w:ascii="Calibri" w:hAnsi="Calibri"/>
          <w:i/>
          <w:noProof/>
        </w:rPr>
        <w:t>Pediatr Pulmonol,</w:t>
      </w:r>
      <w:r w:rsidRPr="00DC52E3">
        <w:rPr>
          <w:rFonts w:ascii="Calibri" w:hAnsi="Calibri"/>
          <w:noProof/>
        </w:rPr>
        <w:t xml:space="preserve"> 39</w:t>
      </w:r>
      <w:r w:rsidRPr="00DC52E3">
        <w:rPr>
          <w:rFonts w:ascii="Calibri" w:hAnsi="Calibri"/>
          <w:b/>
          <w:noProof/>
        </w:rPr>
        <w:t>,</w:t>
      </w:r>
      <w:r w:rsidRPr="00DC52E3">
        <w:rPr>
          <w:rFonts w:ascii="Calibri" w:hAnsi="Calibri"/>
          <w:noProof/>
        </w:rPr>
        <w:t xml:space="preserve"> 311-7.</w:t>
      </w:r>
      <w:bookmarkEnd w:id="564"/>
    </w:p>
    <w:p w14:paraId="5A0A341E" w14:textId="77777777" w:rsidR="00DC52E3" w:rsidRPr="00DC52E3" w:rsidRDefault="00DC52E3" w:rsidP="00DC52E3">
      <w:pPr>
        <w:spacing w:after="0" w:line="240" w:lineRule="auto"/>
        <w:ind w:left="720" w:hanging="720"/>
        <w:rPr>
          <w:rFonts w:ascii="Calibri" w:hAnsi="Calibri"/>
          <w:noProof/>
        </w:rPr>
      </w:pPr>
      <w:bookmarkStart w:id="565" w:name="_ENREF_119"/>
      <w:r w:rsidRPr="00DC52E3">
        <w:rPr>
          <w:rFonts w:ascii="Calibri" w:hAnsi="Calibri"/>
          <w:noProof/>
        </w:rPr>
        <w:t xml:space="preserve">PENZA-CLYVE, S. M., MANSELL, C. &amp; MCQUAID, E. L. 2004. Why don't children take their asthma medications? A qualitative analysis of children's perspectives on adherence. </w:t>
      </w:r>
      <w:r w:rsidRPr="00DC52E3">
        <w:rPr>
          <w:rFonts w:ascii="Calibri" w:hAnsi="Calibri"/>
          <w:i/>
          <w:noProof/>
        </w:rPr>
        <w:t>J Asthma,</w:t>
      </w:r>
      <w:r w:rsidRPr="00DC52E3">
        <w:rPr>
          <w:rFonts w:ascii="Calibri" w:hAnsi="Calibri"/>
          <w:noProof/>
        </w:rPr>
        <w:t xml:space="preserve"> 41</w:t>
      </w:r>
      <w:r w:rsidRPr="00DC52E3">
        <w:rPr>
          <w:rFonts w:ascii="Calibri" w:hAnsi="Calibri"/>
          <w:b/>
          <w:noProof/>
        </w:rPr>
        <w:t>,</w:t>
      </w:r>
      <w:r w:rsidRPr="00DC52E3">
        <w:rPr>
          <w:rFonts w:ascii="Calibri" w:hAnsi="Calibri"/>
          <w:noProof/>
        </w:rPr>
        <w:t xml:space="preserve"> 189-97.</w:t>
      </w:r>
      <w:bookmarkEnd w:id="565"/>
    </w:p>
    <w:p w14:paraId="0C0F17C3" w14:textId="77777777" w:rsidR="00DC52E3" w:rsidRPr="00DC52E3" w:rsidRDefault="00DC52E3" w:rsidP="00DC52E3">
      <w:pPr>
        <w:spacing w:after="0" w:line="240" w:lineRule="auto"/>
        <w:ind w:left="720" w:hanging="720"/>
        <w:rPr>
          <w:rFonts w:ascii="Calibri" w:hAnsi="Calibri"/>
          <w:noProof/>
        </w:rPr>
      </w:pPr>
      <w:bookmarkStart w:id="566" w:name="_ENREF_120"/>
      <w:r w:rsidRPr="00DC52E3">
        <w:rPr>
          <w:rFonts w:ascii="Calibri" w:hAnsi="Calibri"/>
          <w:noProof/>
        </w:rPr>
        <w:t xml:space="preserve">PETRIE, K. J., PERRY, K., BROADBENT, E. &amp; WEINMAN, J. 2012. A text message programme designed to modify patients' illness and treatment beliefs improves self-reported adherence to asthma preventer medication. </w:t>
      </w:r>
      <w:r w:rsidRPr="00DC52E3">
        <w:rPr>
          <w:rFonts w:ascii="Calibri" w:hAnsi="Calibri"/>
          <w:i/>
          <w:noProof/>
        </w:rPr>
        <w:t>Br J Health Psychol,</w:t>
      </w:r>
      <w:r w:rsidRPr="00DC52E3">
        <w:rPr>
          <w:rFonts w:ascii="Calibri" w:hAnsi="Calibri"/>
          <w:noProof/>
        </w:rPr>
        <w:t xml:space="preserve"> 17</w:t>
      </w:r>
      <w:r w:rsidRPr="00DC52E3">
        <w:rPr>
          <w:rFonts w:ascii="Calibri" w:hAnsi="Calibri"/>
          <w:b/>
          <w:noProof/>
        </w:rPr>
        <w:t>,</w:t>
      </w:r>
      <w:r w:rsidRPr="00DC52E3">
        <w:rPr>
          <w:rFonts w:ascii="Calibri" w:hAnsi="Calibri"/>
          <w:noProof/>
        </w:rPr>
        <w:t xml:space="preserve"> 74-84.</w:t>
      </w:r>
      <w:bookmarkEnd w:id="566"/>
    </w:p>
    <w:p w14:paraId="4C30A447" w14:textId="77777777" w:rsidR="00DC52E3" w:rsidRPr="00DC52E3" w:rsidRDefault="00DC52E3" w:rsidP="00DC52E3">
      <w:pPr>
        <w:spacing w:after="0" w:line="240" w:lineRule="auto"/>
        <w:ind w:left="720" w:hanging="720"/>
        <w:rPr>
          <w:rFonts w:ascii="Calibri" w:hAnsi="Calibri"/>
          <w:noProof/>
        </w:rPr>
      </w:pPr>
      <w:bookmarkStart w:id="567" w:name="_ENREF_121"/>
      <w:r w:rsidRPr="00DC52E3">
        <w:rPr>
          <w:rFonts w:ascii="Calibri" w:hAnsi="Calibri"/>
          <w:noProof/>
        </w:rPr>
        <w:t xml:space="preserve">POP-ELECHES, C., THIRUMURTHY, H., HABYARIMANA, J. P., ZIVIN, J. G., GOLDSTEIN, M. P., DE WALQUE, D., MACKEEN, L., HABERER, J., KIMAIYO, S., SIDLE, J., NGARE, D. &amp; BANGSBERG, D. R. 2011. Mobile phone technologies improve adherence to antiretroviral treatment in a resource-limited setting: a randomized controlled trial of text message reminders. </w:t>
      </w:r>
      <w:r w:rsidRPr="00DC52E3">
        <w:rPr>
          <w:rFonts w:ascii="Calibri" w:hAnsi="Calibri"/>
          <w:i/>
          <w:noProof/>
        </w:rPr>
        <w:t>AIDS,</w:t>
      </w:r>
      <w:r w:rsidRPr="00DC52E3">
        <w:rPr>
          <w:rFonts w:ascii="Calibri" w:hAnsi="Calibri"/>
          <w:noProof/>
        </w:rPr>
        <w:t xml:space="preserve"> 25</w:t>
      </w:r>
      <w:r w:rsidRPr="00DC52E3">
        <w:rPr>
          <w:rFonts w:ascii="Calibri" w:hAnsi="Calibri"/>
          <w:b/>
          <w:noProof/>
        </w:rPr>
        <w:t>,</w:t>
      </w:r>
      <w:r w:rsidRPr="00DC52E3">
        <w:rPr>
          <w:rFonts w:ascii="Calibri" w:hAnsi="Calibri"/>
          <w:noProof/>
        </w:rPr>
        <w:t xml:space="preserve"> 825-34.</w:t>
      </w:r>
      <w:bookmarkEnd w:id="567"/>
    </w:p>
    <w:p w14:paraId="1BE8B6F9" w14:textId="77777777" w:rsidR="00DC52E3" w:rsidRPr="00DC52E3" w:rsidRDefault="00DC52E3" w:rsidP="00DC52E3">
      <w:pPr>
        <w:spacing w:after="0" w:line="240" w:lineRule="auto"/>
        <w:ind w:left="720" w:hanging="720"/>
        <w:rPr>
          <w:rFonts w:ascii="Calibri" w:hAnsi="Calibri"/>
          <w:noProof/>
        </w:rPr>
      </w:pPr>
      <w:bookmarkStart w:id="568" w:name="_ENREF_122"/>
      <w:r w:rsidRPr="00DC52E3">
        <w:rPr>
          <w:rFonts w:ascii="Calibri" w:hAnsi="Calibri"/>
          <w:noProof/>
        </w:rPr>
        <w:t xml:space="preserve">PRICE, D., ROBERTSON, A., BULLEN, K., RAND, C., HORNE, R. &amp; STAUDINGER, H. 2010. Improved adherence with once-daily versus twice-daily dosing of mometasone furoate administered via a dry powder inhaler: a randomized open-label study. </w:t>
      </w:r>
      <w:r w:rsidRPr="00DC52E3">
        <w:rPr>
          <w:rFonts w:ascii="Calibri" w:hAnsi="Calibri"/>
          <w:i/>
          <w:noProof/>
        </w:rPr>
        <w:t>BMC Pulm Med,</w:t>
      </w:r>
      <w:r w:rsidRPr="00DC52E3">
        <w:rPr>
          <w:rFonts w:ascii="Calibri" w:hAnsi="Calibri"/>
          <w:noProof/>
        </w:rPr>
        <w:t xml:space="preserve"> 10</w:t>
      </w:r>
      <w:r w:rsidRPr="00DC52E3">
        <w:rPr>
          <w:rFonts w:ascii="Calibri" w:hAnsi="Calibri"/>
          <w:b/>
          <w:noProof/>
        </w:rPr>
        <w:t>,</w:t>
      </w:r>
      <w:r w:rsidRPr="00DC52E3">
        <w:rPr>
          <w:rFonts w:ascii="Calibri" w:hAnsi="Calibri"/>
          <w:noProof/>
        </w:rPr>
        <w:t xml:space="preserve"> 1.</w:t>
      </w:r>
      <w:bookmarkEnd w:id="568"/>
    </w:p>
    <w:p w14:paraId="08FF2D44" w14:textId="77777777" w:rsidR="00DC52E3" w:rsidRPr="00DC52E3" w:rsidRDefault="00DC52E3" w:rsidP="00DC52E3">
      <w:pPr>
        <w:spacing w:after="0" w:line="240" w:lineRule="auto"/>
        <w:ind w:left="720" w:hanging="720"/>
        <w:rPr>
          <w:rFonts w:ascii="Calibri" w:hAnsi="Calibri"/>
          <w:noProof/>
        </w:rPr>
      </w:pPr>
      <w:bookmarkStart w:id="569" w:name="_ENREF_123"/>
      <w:r w:rsidRPr="00DC52E3">
        <w:rPr>
          <w:rFonts w:ascii="Calibri" w:hAnsi="Calibri"/>
          <w:noProof/>
        </w:rPr>
        <w:t xml:space="preserve">QUANJER, P. H., STANOJEVIC, S., COLE, T. J., BAUR, X., HALL, G. L., CULVER, B. H., ENRIGHT, P. L., HANKINSON, J. L., IP, M. S., ZHENG, J. &amp; STOCKS, J. 2012. Multi-ethnic reference values for spirometry for the 3-95-yr age range: the global lung function 2012 equations. </w:t>
      </w:r>
      <w:r w:rsidRPr="00DC52E3">
        <w:rPr>
          <w:rFonts w:ascii="Calibri" w:hAnsi="Calibri"/>
          <w:i/>
          <w:noProof/>
        </w:rPr>
        <w:t>Eur Respir J,</w:t>
      </w:r>
      <w:r w:rsidRPr="00DC52E3">
        <w:rPr>
          <w:rFonts w:ascii="Calibri" w:hAnsi="Calibri"/>
          <w:noProof/>
        </w:rPr>
        <w:t xml:space="preserve"> 40</w:t>
      </w:r>
      <w:r w:rsidRPr="00DC52E3">
        <w:rPr>
          <w:rFonts w:ascii="Calibri" w:hAnsi="Calibri"/>
          <w:b/>
          <w:noProof/>
        </w:rPr>
        <w:t>,</w:t>
      </w:r>
      <w:r w:rsidRPr="00DC52E3">
        <w:rPr>
          <w:rFonts w:ascii="Calibri" w:hAnsi="Calibri"/>
          <w:noProof/>
        </w:rPr>
        <w:t xml:space="preserve"> 1324-43.</w:t>
      </w:r>
      <w:bookmarkEnd w:id="569"/>
    </w:p>
    <w:p w14:paraId="0F2F7258" w14:textId="77777777" w:rsidR="00DC52E3" w:rsidRPr="00DC52E3" w:rsidRDefault="00DC52E3" w:rsidP="00DC52E3">
      <w:pPr>
        <w:spacing w:after="0" w:line="240" w:lineRule="auto"/>
        <w:ind w:left="720" w:hanging="720"/>
        <w:rPr>
          <w:rFonts w:ascii="Calibri" w:hAnsi="Calibri"/>
          <w:noProof/>
        </w:rPr>
      </w:pPr>
      <w:bookmarkStart w:id="570" w:name="_ENREF_124"/>
      <w:r w:rsidRPr="00DC52E3">
        <w:rPr>
          <w:rFonts w:ascii="Calibri" w:hAnsi="Calibri"/>
          <w:noProof/>
        </w:rPr>
        <w:t xml:space="preserve">QUIRCE, S., BARCINA, C., PLAZA, V., CALVO, E., MUNOZ, M., AMPUDIA, R. &amp; CAPEL, M. 2011. A comparison of budesonide/formoterol maintenance and reliever therapy versus conventional best practice in asthma management in Spain. </w:t>
      </w:r>
      <w:r w:rsidRPr="00DC52E3">
        <w:rPr>
          <w:rFonts w:ascii="Calibri" w:hAnsi="Calibri"/>
          <w:i/>
          <w:noProof/>
        </w:rPr>
        <w:t>J Asthma,</w:t>
      </w:r>
      <w:r w:rsidRPr="00DC52E3">
        <w:rPr>
          <w:rFonts w:ascii="Calibri" w:hAnsi="Calibri"/>
          <w:noProof/>
        </w:rPr>
        <w:t xml:space="preserve"> 48</w:t>
      </w:r>
      <w:r w:rsidRPr="00DC52E3">
        <w:rPr>
          <w:rFonts w:ascii="Calibri" w:hAnsi="Calibri"/>
          <w:b/>
          <w:noProof/>
        </w:rPr>
        <w:t>,</w:t>
      </w:r>
      <w:r w:rsidRPr="00DC52E3">
        <w:rPr>
          <w:rFonts w:ascii="Calibri" w:hAnsi="Calibri"/>
          <w:noProof/>
        </w:rPr>
        <w:t xml:space="preserve"> 839-47.</w:t>
      </w:r>
      <w:bookmarkEnd w:id="570"/>
    </w:p>
    <w:p w14:paraId="1BF62012" w14:textId="77777777" w:rsidR="00DC52E3" w:rsidRPr="00DC52E3" w:rsidRDefault="00DC52E3" w:rsidP="00DC52E3">
      <w:pPr>
        <w:spacing w:after="0" w:line="240" w:lineRule="auto"/>
        <w:ind w:left="720" w:hanging="720"/>
        <w:rPr>
          <w:rFonts w:ascii="Calibri" w:hAnsi="Calibri"/>
          <w:noProof/>
        </w:rPr>
      </w:pPr>
      <w:bookmarkStart w:id="571" w:name="_ENREF_125"/>
      <w:r w:rsidRPr="00DC52E3">
        <w:rPr>
          <w:rFonts w:ascii="Calibri" w:hAnsi="Calibri"/>
          <w:noProof/>
        </w:rPr>
        <w:t xml:space="preserve">QUITTNER, A. L., MODI, A. C., LEMANEK, K. L., IEVERS-LANDIS, C. E. &amp; RAPOFF, M. A. 2008. Evidence-based assessment of adherence to medical treatments in pediatric psychology. </w:t>
      </w:r>
      <w:r w:rsidRPr="00DC52E3">
        <w:rPr>
          <w:rFonts w:ascii="Calibri" w:hAnsi="Calibri"/>
          <w:i/>
          <w:noProof/>
        </w:rPr>
        <w:t>J Pediatr Psychol,</w:t>
      </w:r>
      <w:r w:rsidRPr="00DC52E3">
        <w:rPr>
          <w:rFonts w:ascii="Calibri" w:hAnsi="Calibri"/>
          <w:noProof/>
        </w:rPr>
        <w:t xml:space="preserve"> 33</w:t>
      </w:r>
      <w:r w:rsidRPr="00DC52E3">
        <w:rPr>
          <w:rFonts w:ascii="Calibri" w:hAnsi="Calibri"/>
          <w:b/>
          <w:noProof/>
        </w:rPr>
        <w:t>,</w:t>
      </w:r>
      <w:r w:rsidRPr="00DC52E3">
        <w:rPr>
          <w:rFonts w:ascii="Calibri" w:hAnsi="Calibri"/>
          <w:noProof/>
        </w:rPr>
        <w:t xml:space="preserve"> 916-36; discussion 937-8.</w:t>
      </w:r>
      <w:bookmarkEnd w:id="571"/>
    </w:p>
    <w:p w14:paraId="1C1FCA54" w14:textId="77777777" w:rsidR="00DC52E3" w:rsidRPr="00DC52E3" w:rsidRDefault="00DC52E3" w:rsidP="00DC52E3">
      <w:pPr>
        <w:spacing w:after="0" w:line="240" w:lineRule="auto"/>
        <w:ind w:left="720" w:hanging="720"/>
        <w:rPr>
          <w:rFonts w:ascii="Calibri" w:hAnsi="Calibri"/>
          <w:noProof/>
        </w:rPr>
      </w:pPr>
      <w:bookmarkStart w:id="572" w:name="_ENREF_126"/>
      <w:r w:rsidRPr="00DC52E3">
        <w:rPr>
          <w:rFonts w:ascii="Calibri" w:hAnsi="Calibri"/>
          <w:noProof/>
        </w:rPr>
        <w:t xml:space="preserve">QUITTNER, A. L., ZHANG, J., MARYNCHENKO, M., CHOPRA, P. A., SIGNOROVITCH, J., YUSHKINA, Y. &amp; RIEKERT, K. A. 2014a. Pulmonary Medication Adherence and Health-care Use in Cystic Fibrosis. </w:t>
      </w:r>
      <w:r w:rsidRPr="00DC52E3">
        <w:rPr>
          <w:rFonts w:ascii="Calibri" w:hAnsi="Calibri"/>
          <w:i/>
          <w:noProof/>
        </w:rPr>
        <w:t>Chest,</w:t>
      </w:r>
      <w:r w:rsidRPr="00DC52E3">
        <w:rPr>
          <w:rFonts w:ascii="Calibri" w:hAnsi="Calibri"/>
          <w:noProof/>
        </w:rPr>
        <w:t xml:space="preserve"> 146</w:t>
      </w:r>
      <w:r w:rsidRPr="00DC52E3">
        <w:rPr>
          <w:rFonts w:ascii="Calibri" w:hAnsi="Calibri"/>
          <w:b/>
          <w:noProof/>
        </w:rPr>
        <w:t>,</w:t>
      </w:r>
      <w:r w:rsidRPr="00DC52E3">
        <w:rPr>
          <w:rFonts w:ascii="Calibri" w:hAnsi="Calibri"/>
          <w:noProof/>
        </w:rPr>
        <w:t xml:space="preserve"> 142-51.</w:t>
      </w:r>
      <w:bookmarkEnd w:id="572"/>
    </w:p>
    <w:p w14:paraId="770DE3EB" w14:textId="77777777" w:rsidR="00DC52E3" w:rsidRPr="00DC52E3" w:rsidRDefault="00DC52E3" w:rsidP="00DC52E3">
      <w:pPr>
        <w:spacing w:after="0" w:line="240" w:lineRule="auto"/>
        <w:ind w:left="720" w:hanging="720"/>
        <w:rPr>
          <w:rFonts w:ascii="Calibri" w:hAnsi="Calibri"/>
          <w:noProof/>
        </w:rPr>
      </w:pPr>
      <w:bookmarkStart w:id="573" w:name="_ENREF_127"/>
      <w:r w:rsidRPr="00DC52E3">
        <w:rPr>
          <w:rFonts w:ascii="Calibri" w:hAnsi="Calibri"/>
          <w:noProof/>
        </w:rPr>
        <w:lastRenderedPageBreak/>
        <w:t xml:space="preserve">QUITTNER, A. L., ZHANG, J., MARYNCHENKO, M., CHOPRA, P. A., SIGNOROVITCH, J., YUSHKINA, Y. &amp; RIEKERT, K. A. 2014b. Pulmonary medication adherence and healthcare utilization in cystic fibrosis. </w:t>
      </w:r>
      <w:r w:rsidRPr="00DC52E3">
        <w:rPr>
          <w:rFonts w:ascii="Calibri" w:hAnsi="Calibri"/>
          <w:i/>
          <w:noProof/>
        </w:rPr>
        <w:t>Chest</w:t>
      </w:r>
      <w:r w:rsidRPr="00DC52E3">
        <w:rPr>
          <w:rFonts w:ascii="Calibri" w:hAnsi="Calibri"/>
          <w:noProof/>
        </w:rPr>
        <w:t>.</w:t>
      </w:r>
      <w:bookmarkEnd w:id="573"/>
    </w:p>
    <w:p w14:paraId="10D191A8" w14:textId="77777777" w:rsidR="00DC52E3" w:rsidRPr="00DC52E3" w:rsidRDefault="00DC52E3" w:rsidP="00DC52E3">
      <w:pPr>
        <w:spacing w:after="0" w:line="240" w:lineRule="auto"/>
        <w:ind w:left="720" w:hanging="720"/>
        <w:rPr>
          <w:rFonts w:ascii="Calibri" w:hAnsi="Calibri"/>
          <w:noProof/>
        </w:rPr>
      </w:pPr>
      <w:bookmarkStart w:id="574" w:name="_ENREF_128"/>
      <w:r w:rsidRPr="00DC52E3">
        <w:rPr>
          <w:rFonts w:ascii="Calibri" w:hAnsi="Calibri"/>
          <w:noProof/>
        </w:rPr>
        <w:t xml:space="preserve">RAPOFF, M. A., BELMONT, J., LINDSLEY, C., OLSON, N., MORRIS, J. &amp; PADUR, J. 2002. Prevention of nonadherence to nonsteroidal anti-inflammatory medications for newly diagnosed patients with juvenile rheumatoid arthritis. </w:t>
      </w:r>
      <w:r w:rsidRPr="00DC52E3">
        <w:rPr>
          <w:rFonts w:ascii="Calibri" w:hAnsi="Calibri"/>
          <w:i/>
          <w:noProof/>
        </w:rPr>
        <w:t>Health Psychol,</w:t>
      </w:r>
      <w:r w:rsidRPr="00DC52E3">
        <w:rPr>
          <w:rFonts w:ascii="Calibri" w:hAnsi="Calibri"/>
          <w:noProof/>
        </w:rPr>
        <w:t xml:space="preserve"> 21</w:t>
      </w:r>
      <w:r w:rsidRPr="00DC52E3">
        <w:rPr>
          <w:rFonts w:ascii="Calibri" w:hAnsi="Calibri"/>
          <w:b/>
          <w:noProof/>
        </w:rPr>
        <w:t>,</w:t>
      </w:r>
      <w:r w:rsidRPr="00DC52E3">
        <w:rPr>
          <w:rFonts w:ascii="Calibri" w:hAnsi="Calibri"/>
          <w:noProof/>
        </w:rPr>
        <w:t xml:space="preserve"> 620-3.</w:t>
      </w:r>
      <w:bookmarkEnd w:id="574"/>
    </w:p>
    <w:p w14:paraId="0F2A7237" w14:textId="77777777" w:rsidR="00DC52E3" w:rsidRPr="00DC52E3" w:rsidRDefault="00DC52E3" w:rsidP="00DC52E3">
      <w:pPr>
        <w:spacing w:after="0" w:line="240" w:lineRule="auto"/>
        <w:ind w:left="720" w:hanging="720"/>
        <w:rPr>
          <w:rFonts w:ascii="Calibri" w:hAnsi="Calibri"/>
          <w:noProof/>
        </w:rPr>
      </w:pPr>
      <w:bookmarkStart w:id="575" w:name="_ENREF_129"/>
      <w:r w:rsidRPr="00DC52E3">
        <w:rPr>
          <w:rFonts w:ascii="Calibri" w:hAnsi="Calibri"/>
          <w:noProof/>
        </w:rPr>
        <w:t xml:space="preserve">RHEE, H., BELYEA, M. J. &amp; BRASCH, J. 2010. Family support and asthma outcomes in adolescents: barriers to adherence as a mediator. </w:t>
      </w:r>
      <w:r w:rsidRPr="00DC52E3">
        <w:rPr>
          <w:rFonts w:ascii="Calibri" w:hAnsi="Calibri"/>
          <w:i/>
          <w:noProof/>
        </w:rPr>
        <w:t>J Adolesc Health,</w:t>
      </w:r>
      <w:r w:rsidRPr="00DC52E3">
        <w:rPr>
          <w:rFonts w:ascii="Calibri" w:hAnsi="Calibri"/>
          <w:noProof/>
        </w:rPr>
        <w:t xml:space="preserve"> 47</w:t>
      </w:r>
      <w:r w:rsidRPr="00DC52E3">
        <w:rPr>
          <w:rFonts w:ascii="Calibri" w:hAnsi="Calibri"/>
          <w:b/>
          <w:noProof/>
        </w:rPr>
        <w:t>,</w:t>
      </w:r>
      <w:r w:rsidRPr="00DC52E3">
        <w:rPr>
          <w:rFonts w:ascii="Calibri" w:hAnsi="Calibri"/>
          <w:noProof/>
        </w:rPr>
        <w:t xml:space="preserve"> 472-8.</w:t>
      </w:r>
      <w:bookmarkEnd w:id="575"/>
    </w:p>
    <w:p w14:paraId="557CB107" w14:textId="77777777" w:rsidR="00DC52E3" w:rsidRPr="00DC52E3" w:rsidRDefault="00DC52E3" w:rsidP="00DC52E3">
      <w:pPr>
        <w:spacing w:after="0" w:line="240" w:lineRule="auto"/>
        <w:ind w:left="720" w:hanging="720"/>
        <w:rPr>
          <w:rFonts w:ascii="Calibri" w:hAnsi="Calibri"/>
          <w:noProof/>
        </w:rPr>
      </w:pPr>
      <w:bookmarkStart w:id="576" w:name="_ENREF_130"/>
      <w:r w:rsidRPr="00DC52E3">
        <w:rPr>
          <w:rFonts w:ascii="Calibri" w:hAnsi="Calibri"/>
          <w:noProof/>
        </w:rPr>
        <w:t xml:space="preserve">RHEE, H., WENZEL, J. &amp; STEEVES, R. H. 2007. Adolescents' psychosocial experiences living with asthma: a focus group study. </w:t>
      </w:r>
      <w:r w:rsidRPr="00DC52E3">
        <w:rPr>
          <w:rFonts w:ascii="Calibri" w:hAnsi="Calibri"/>
          <w:i/>
          <w:noProof/>
        </w:rPr>
        <w:t>J Pediatr Health Care,</w:t>
      </w:r>
      <w:r w:rsidRPr="00DC52E3">
        <w:rPr>
          <w:rFonts w:ascii="Calibri" w:hAnsi="Calibri"/>
          <w:noProof/>
        </w:rPr>
        <w:t xml:space="preserve"> 21</w:t>
      </w:r>
      <w:r w:rsidRPr="00DC52E3">
        <w:rPr>
          <w:rFonts w:ascii="Calibri" w:hAnsi="Calibri"/>
          <w:b/>
          <w:noProof/>
        </w:rPr>
        <w:t>,</w:t>
      </w:r>
      <w:r w:rsidRPr="00DC52E3">
        <w:rPr>
          <w:rFonts w:ascii="Calibri" w:hAnsi="Calibri"/>
          <w:noProof/>
        </w:rPr>
        <w:t xml:space="preserve"> 99-107.</w:t>
      </w:r>
      <w:bookmarkEnd w:id="576"/>
    </w:p>
    <w:p w14:paraId="3EEB053A" w14:textId="77777777" w:rsidR="00DC52E3" w:rsidRPr="00DC52E3" w:rsidRDefault="00DC52E3" w:rsidP="00DC52E3">
      <w:pPr>
        <w:spacing w:after="0" w:line="240" w:lineRule="auto"/>
        <w:ind w:left="720" w:hanging="720"/>
        <w:rPr>
          <w:rFonts w:ascii="Calibri" w:hAnsi="Calibri"/>
          <w:noProof/>
        </w:rPr>
      </w:pPr>
      <w:bookmarkStart w:id="577" w:name="_ENREF_131"/>
      <w:r w:rsidRPr="00DC52E3">
        <w:rPr>
          <w:rFonts w:ascii="Calibri" w:hAnsi="Calibri"/>
          <w:noProof/>
        </w:rPr>
        <w:t xml:space="preserve">ROSENTHAL, M., BAIN, S. H., CRAMER, D., HELMS, P., DENISON, D., BUSH, A. &amp; WARNER, J. O. 1993. Lung function in white children aged 4 to 19 years: I--Spirometry. </w:t>
      </w:r>
      <w:r w:rsidRPr="00DC52E3">
        <w:rPr>
          <w:rFonts w:ascii="Calibri" w:hAnsi="Calibri"/>
          <w:i/>
          <w:noProof/>
        </w:rPr>
        <w:t>Thorax,</w:t>
      </w:r>
      <w:r w:rsidRPr="00DC52E3">
        <w:rPr>
          <w:rFonts w:ascii="Calibri" w:hAnsi="Calibri"/>
          <w:noProof/>
        </w:rPr>
        <w:t xml:space="preserve"> 48</w:t>
      </w:r>
      <w:r w:rsidRPr="00DC52E3">
        <w:rPr>
          <w:rFonts w:ascii="Calibri" w:hAnsi="Calibri"/>
          <w:b/>
          <w:noProof/>
        </w:rPr>
        <w:t>,</w:t>
      </w:r>
      <w:r w:rsidRPr="00DC52E3">
        <w:rPr>
          <w:rFonts w:ascii="Calibri" w:hAnsi="Calibri"/>
          <w:noProof/>
        </w:rPr>
        <w:t xml:space="preserve"> 794-802.</w:t>
      </w:r>
      <w:bookmarkEnd w:id="577"/>
    </w:p>
    <w:p w14:paraId="044EACB5" w14:textId="77777777" w:rsidR="00DC52E3" w:rsidRPr="00DC52E3" w:rsidRDefault="00DC52E3" w:rsidP="00DC52E3">
      <w:pPr>
        <w:spacing w:after="0" w:line="240" w:lineRule="auto"/>
        <w:ind w:left="720" w:hanging="720"/>
        <w:rPr>
          <w:rFonts w:ascii="Calibri" w:hAnsi="Calibri"/>
          <w:noProof/>
        </w:rPr>
      </w:pPr>
      <w:bookmarkStart w:id="578" w:name="_ENREF_132"/>
      <w:r w:rsidRPr="00DC52E3">
        <w:rPr>
          <w:rFonts w:ascii="Calibri" w:hAnsi="Calibri"/>
          <w:noProof/>
        </w:rPr>
        <w:t>ROYAL_COLLEGE_OF_PHYSICIANS 2014. Why asthma still kills: the National Review of Asthma Deaths (NRAD) Confidential Enquiry Report. London: RCP.</w:t>
      </w:r>
      <w:bookmarkEnd w:id="578"/>
    </w:p>
    <w:p w14:paraId="3687B09B" w14:textId="321B3AA7" w:rsidR="00DC52E3" w:rsidRPr="00DC52E3" w:rsidRDefault="00DC52E3" w:rsidP="00DC52E3">
      <w:pPr>
        <w:spacing w:after="0" w:line="240" w:lineRule="auto"/>
        <w:ind w:left="720" w:hanging="720"/>
        <w:rPr>
          <w:rFonts w:ascii="Calibri" w:hAnsi="Calibri"/>
          <w:noProof/>
        </w:rPr>
      </w:pPr>
      <w:bookmarkStart w:id="579" w:name="_ENREF_133"/>
      <w:r w:rsidRPr="00DC52E3">
        <w:rPr>
          <w:rFonts w:ascii="Calibri" w:hAnsi="Calibri"/>
          <w:noProof/>
        </w:rPr>
        <w:t xml:space="preserve">SABATE E (EDITOR). 2003. </w:t>
      </w:r>
      <w:r w:rsidRPr="00DC52E3">
        <w:rPr>
          <w:rFonts w:ascii="Calibri" w:hAnsi="Calibri"/>
          <w:i/>
          <w:noProof/>
        </w:rPr>
        <w:t xml:space="preserve">Adherence to long term therapies: evidence for action. </w:t>
      </w:r>
      <w:r w:rsidRPr="00DC52E3">
        <w:rPr>
          <w:rFonts w:ascii="Calibri" w:hAnsi="Calibri"/>
          <w:noProof/>
        </w:rPr>
        <w:t xml:space="preserve">[Online]. Available: </w:t>
      </w:r>
      <w:hyperlink r:id="rId62" w:history="1">
        <w:r w:rsidRPr="00DC52E3">
          <w:rPr>
            <w:rStyle w:val="Hyperlink"/>
            <w:rFonts w:ascii="Calibri" w:hAnsi="Calibri"/>
            <w:noProof/>
          </w:rPr>
          <w:t>http://whqlibdoc.who.int/publications/2003/9241545992.pdf</w:t>
        </w:r>
      </w:hyperlink>
      <w:r w:rsidR="0095542F">
        <w:rPr>
          <w:rFonts w:ascii="Calibri" w:hAnsi="Calibri"/>
          <w:noProof/>
        </w:rPr>
        <w:t xml:space="preserve"> [Accessed 28/03/</w:t>
      </w:r>
      <w:r w:rsidRPr="00DC52E3">
        <w:rPr>
          <w:rFonts w:ascii="Calibri" w:hAnsi="Calibri"/>
          <w:noProof/>
        </w:rPr>
        <w:t>14].</w:t>
      </w:r>
      <w:bookmarkEnd w:id="579"/>
    </w:p>
    <w:p w14:paraId="203D105E" w14:textId="77777777" w:rsidR="00DC52E3" w:rsidRPr="00DC52E3" w:rsidRDefault="00DC52E3" w:rsidP="00DC52E3">
      <w:pPr>
        <w:spacing w:after="0" w:line="240" w:lineRule="auto"/>
        <w:ind w:left="720" w:hanging="720"/>
        <w:rPr>
          <w:rFonts w:ascii="Calibri" w:hAnsi="Calibri"/>
          <w:noProof/>
        </w:rPr>
      </w:pPr>
      <w:bookmarkStart w:id="580" w:name="_ENREF_134"/>
      <w:r w:rsidRPr="00DC52E3">
        <w:rPr>
          <w:rFonts w:ascii="Calibri" w:hAnsi="Calibri"/>
          <w:noProof/>
        </w:rPr>
        <w:t xml:space="preserve">SAWICKI, G. S., SELLERS, D. E. &amp; ROBINSON, W. M. 2009. High treatment burden in adults with cystic fibrosis: challenges to disease self-management. </w:t>
      </w:r>
      <w:r w:rsidRPr="00DC52E3">
        <w:rPr>
          <w:rFonts w:ascii="Calibri" w:hAnsi="Calibri"/>
          <w:i/>
          <w:noProof/>
        </w:rPr>
        <w:t>J Cyst Fibros,</w:t>
      </w:r>
      <w:r w:rsidRPr="00DC52E3">
        <w:rPr>
          <w:rFonts w:ascii="Calibri" w:hAnsi="Calibri"/>
          <w:noProof/>
        </w:rPr>
        <w:t xml:space="preserve"> 8</w:t>
      </w:r>
      <w:r w:rsidRPr="00DC52E3">
        <w:rPr>
          <w:rFonts w:ascii="Calibri" w:hAnsi="Calibri"/>
          <w:b/>
          <w:noProof/>
        </w:rPr>
        <w:t>,</w:t>
      </w:r>
      <w:r w:rsidRPr="00DC52E3">
        <w:rPr>
          <w:rFonts w:ascii="Calibri" w:hAnsi="Calibri"/>
          <w:noProof/>
        </w:rPr>
        <w:t xml:space="preserve"> 91-6.</w:t>
      </w:r>
      <w:bookmarkEnd w:id="580"/>
    </w:p>
    <w:p w14:paraId="22104105" w14:textId="77777777" w:rsidR="00DC52E3" w:rsidRPr="00DC52E3" w:rsidRDefault="00DC52E3" w:rsidP="00DC52E3">
      <w:pPr>
        <w:spacing w:after="0" w:line="240" w:lineRule="auto"/>
        <w:ind w:left="720" w:hanging="720"/>
        <w:rPr>
          <w:rFonts w:ascii="Calibri" w:hAnsi="Calibri"/>
          <w:noProof/>
        </w:rPr>
      </w:pPr>
      <w:bookmarkStart w:id="581" w:name="_ENREF_135"/>
      <w:r w:rsidRPr="00DC52E3">
        <w:rPr>
          <w:rFonts w:ascii="Calibri" w:hAnsi="Calibri"/>
          <w:noProof/>
        </w:rPr>
        <w:t xml:space="preserve">SCHALL, J. I., BENTLEY, T. &amp; STALLINGS, V. A. 2006. Meal patterns, dietary fat intake and pancreatic enzyme use in preadolescent children with cystic fibrosis. </w:t>
      </w:r>
      <w:r w:rsidRPr="00DC52E3">
        <w:rPr>
          <w:rFonts w:ascii="Calibri" w:hAnsi="Calibri"/>
          <w:i/>
          <w:noProof/>
        </w:rPr>
        <w:t>J Pediatr Gastroenterol Nutr,</w:t>
      </w:r>
      <w:r w:rsidRPr="00DC52E3">
        <w:rPr>
          <w:rFonts w:ascii="Calibri" w:hAnsi="Calibri"/>
          <w:noProof/>
        </w:rPr>
        <w:t xml:space="preserve"> 43</w:t>
      </w:r>
      <w:r w:rsidRPr="00DC52E3">
        <w:rPr>
          <w:rFonts w:ascii="Calibri" w:hAnsi="Calibri"/>
          <w:b/>
          <w:noProof/>
        </w:rPr>
        <w:t>,</w:t>
      </w:r>
      <w:r w:rsidRPr="00DC52E3">
        <w:rPr>
          <w:rFonts w:ascii="Calibri" w:hAnsi="Calibri"/>
          <w:noProof/>
        </w:rPr>
        <w:t xml:space="preserve"> 651-9.</w:t>
      </w:r>
      <w:bookmarkEnd w:id="581"/>
    </w:p>
    <w:p w14:paraId="7751654A" w14:textId="77777777" w:rsidR="00DC52E3" w:rsidRPr="00DC52E3" w:rsidRDefault="00DC52E3" w:rsidP="00DC52E3">
      <w:pPr>
        <w:spacing w:after="0" w:line="240" w:lineRule="auto"/>
        <w:ind w:left="720" w:hanging="720"/>
        <w:rPr>
          <w:rFonts w:ascii="Calibri" w:hAnsi="Calibri"/>
          <w:noProof/>
        </w:rPr>
      </w:pPr>
      <w:bookmarkStart w:id="582" w:name="_ENREF_136"/>
      <w:r w:rsidRPr="00DC52E3">
        <w:rPr>
          <w:rFonts w:ascii="Calibri" w:hAnsi="Calibri"/>
          <w:noProof/>
        </w:rPr>
        <w:t xml:space="preserve">SHARP, D. J. &amp; HAMILTON, W. 2001. Non-attendance at general practices and outpatient clinics. </w:t>
      </w:r>
      <w:r w:rsidRPr="00DC52E3">
        <w:rPr>
          <w:rFonts w:ascii="Calibri" w:hAnsi="Calibri"/>
          <w:i/>
          <w:noProof/>
        </w:rPr>
        <w:t>BMJ,</w:t>
      </w:r>
      <w:r w:rsidRPr="00DC52E3">
        <w:rPr>
          <w:rFonts w:ascii="Calibri" w:hAnsi="Calibri"/>
          <w:noProof/>
        </w:rPr>
        <w:t xml:space="preserve"> 323</w:t>
      </w:r>
      <w:r w:rsidRPr="00DC52E3">
        <w:rPr>
          <w:rFonts w:ascii="Calibri" w:hAnsi="Calibri"/>
          <w:b/>
          <w:noProof/>
        </w:rPr>
        <w:t>,</w:t>
      </w:r>
      <w:r w:rsidRPr="00DC52E3">
        <w:rPr>
          <w:rFonts w:ascii="Calibri" w:hAnsi="Calibri"/>
          <w:noProof/>
        </w:rPr>
        <w:t xml:space="preserve"> 1081-2.</w:t>
      </w:r>
      <w:bookmarkEnd w:id="582"/>
    </w:p>
    <w:p w14:paraId="28C4D961" w14:textId="77777777" w:rsidR="00DC52E3" w:rsidRPr="00DC52E3" w:rsidRDefault="00DC52E3" w:rsidP="00DC52E3">
      <w:pPr>
        <w:spacing w:after="0" w:line="240" w:lineRule="auto"/>
        <w:ind w:left="720" w:hanging="720"/>
        <w:rPr>
          <w:rFonts w:ascii="Calibri" w:hAnsi="Calibri"/>
          <w:noProof/>
        </w:rPr>
      </w:pPr>
      <w:bookmarkStart w:id="583" w:name="_ENREF_137"/>
      <w:r w:rsidRPr="00DC52E3">
        <w:rPr>
          <w:rFonts w:ascii="Calibri" w:hAnsi="Calibri"/>
          <w:noProof/>
        </w:rPr>
        <w:t xml:space="preserve">SMITH, N. A., SEALE, J. P., LEY, P., SHAW, J. &amp; BRACS, P. U. 1986. Effects of intervention on medication compliance in children with asthma. </w:t>
      </w:r>
      <w:r w:rsidRPr="00DC52E3">
        <w:rPr>
          <w:rFonts w:ascii="Calibri" w:hAnsi="Calibri"/>
          <w:i/>
          <w:noProof/>
        </w:rPr>
        <w:t>Med J Aust,</w:t>
      </w:r>
      <w:r w:rsidRPr="00DC52E3">
        <w:rPr>
          <w:rFonts w:ascii="Calibri" w:hAnsi="Calibri"/>
          <w:noProof/>
        </w:rPr>
        <w:t xml:space="preserve"> 144</w:t>
      </w:r>
      <w:r w:rsidRPr="00DC52E3">
        <w:rPr>
          <w:rFonts w:ascii="Calibri" w:hAnsi="Calibri"/>
          <w:b/>
          <w:noProof/>
        </w:rPr>
        <w:t>,</w:t>
      </w:r>
      <w:r w:rsidRPr="00DC52E3">
        <w:rPr>
          <w:rFonts w:ascii="Calibri" w:hAnsi="Calibri"/>
          <w:noProof/>
        </w:rPr>
        <w:t xml:space="preserve"> 119-22.</w:t>
      </w:r>
      <w:bookmarkEnd w:id="583"/>
    </w:p>
    <w:p w14:paraId="463F6EB7" w14:textId="77777777" w:rsidR="00DC52E3" w:rsidRPr="00DC52E3" w:rsidRDefault="00DC52E3" w:rsidP="00DC52E3">
      <w:pPr>
        <w:spacing w:after="0" w:line="240" w:lineRule="auto"/>
        <w:ind w:left="720" w:hanging="720"/>
        <w:rPr>
          <w:rFonts w:ascii="Calibri" w:hAnsi="Calibri"/>
          <w:noProof/>
        </w:rPr>
      </w:pPr>
      <w:bookmarkStart w:id="584" w:name="_ENREF_138"/>
      <w:r w:rsidRPr="00DC52E3">
        <w:rPr>
          <w:rFonts w:ascii="Calibri" w:hAnsi="Calibri"/>
          <w:noProof/>
        </w:rPr>
        <w:t xml:space="preserve">SMITH, S. R., WAKEFIELD, D. B. &amp; CLOUTIER, M. M. 2007. Relationship between pediatric primary provider visits and acute asthma ED visits. </w:t>
      </w:r>
      <w:r w:rsidRPr="00DC52E3">
        <w:rPr>
          <w:rFonts w:ascii="Calibri" w:hAnsi="Calibri"/>
          <w:i/>
          <w:noProof/>
        </w:rPr>
        <w:t>Pediatr Pulmonol,</w:t>
      </w:r>
      <w:r w:rsidRPr="00DC52E3">
        <w:rPr>
          <w:rFonts w:ascii="Calibri" w:hAnsi="Calibri"/>
          <w:noProof/>
        </w:rPr>
        <w:t xml:space="preserve"> 42</w:t>
      </w:r>
      <w:r w:rsidRPr="00DC52E3">
        <w:rPr>
          <w:rFonts w:ascii="Calibri" w:hAnsi="Calibri"/>
          <w:b/>
          <w:noProof/>
        </w:rPr>
        <w:t>,</w:t>
      </w:r>
      <w:r w:rsidRPr="00DC52E3">
        <w:rPr>
          <w:rFonts w:ascii="Calibri" w:hAnsi="Calibri"/>
          <w:noProof/>
        </w:rPr>
        <w:t xml:space="preserve"> 1041-7.</w:t>
      </w:r>
      <w:bookmarkEnd w:id="584"/>
    </w:p>
    <w:p w14:paraId="42438CE8" w14:textId="77777777" w:rsidR="00DC52E3" w:rsidRPr="00DC52E3" w:rsidRDefault="00DC52E3" w:rsidP="00DC52E3">
      <w:pPr>
        <w:spacing w:after="0" w:line="240" w:lineRule="auto"/>
        <w:ind w:left="720" w:hanging="720"/>
        <w:rPr>
          <w:rFonts w:ascii="Calibri" w:hAnsi="Calibri"/>
          <w:noProof/>
        </w:rPr>
      </w:pPr>
      <w:bookmarkStart w:id="585" w:name="_ENREF_139"/>
      <w:r w:rsidRPr="00DC52E3">
        <w:rPr>
          <w:rFonts w:ascii="Calibri" w:hAnsi="Calibri"/>
          <w:noProof/>
        </w:rPr>
        <w:t xml:space="preserve">SOVANI, M. P., WHALE, C. I., OBORNE, J., COOPER, S., MORTIMER, K., EKSTROM, T., TATTERSFIELD, A. E. &amp; HARRISON, T. W. 2008. Poor adherence with inhaled corticosteroids for asthma: can using a single inhaler containing budesonide and formoterol help? </w:t>
      </w:r>
      <w:r w:rsidRPr="00DC52E3">
        <w:rPr>
          <w:rFonts w:ascii="Calibri" w:hAnsi="Calibri"/>
          <w:i/>
          <w:noProof/>
        </w:rPr>
        <w:t>Br J Gen Pract,</w:t>
      </w:r>
      <w:r w:rsidRPr="00DC52E3">
        <w:rPr>
          <w:rFonts w:ascii="Calibri" w:hAnsi="Calibri"/>
          <w:noProof/>
        </w:rPr>
        <w:t xml:space="preserve"> 58</w:t>
      </w:r>
      <w:r w:rsidRPr="00DC52E3">
        <w:rPr>
          <w:rFonts w:ascii="Calibri" w:hAnsi="Calibri"/>
          <w:b/>
          <w:noProof/>
        </w:rPr>
        <w:t>,</w:t>
      </w:r>
      <w:r w:rsidRPr="00DC52E3">
        <w:rPr>
          <w:rFonts w:ascii="Calibri" w:hAnsi="Calibri"/>
          <w:noProof/>
        </w:rPr>
        <w:t xml:space="preserve"> 37-43.</w:t>
      </w:r>
      <w:bookmarkEnd w:id="585"/>
    </w:p>
    <w:p w14:paraId="2DC5AF56" w14:textId="77777777" w:rsidR="00DC52E3" w:rsidRPr="00DC52E3" w:rsidRDefault="00DC52E3" w:rsidP="00DC52E3">
      <w:pPr>
        <w:spacing w:after="0" w:line="240" w:lineRule="auto"/>
        <w:ind w:left="720" w:hanging="720"/>
        <w:rPr>
          <w:rFonts w:ascii="Calibri" w:hAnsi="Calibri"/>
          <w:noProof/>
        </w:rPr>
      </w:pPr>
      <w:bookmarkStart w:id="586" w:name="_ENREF_140"/>
      <w:r w:rsidRPr="00DC52E3">
        <w:rPr>
          <w:rFonts w:ascii="Calibri" w:hAnsi="Calibri"/>
          <w:noProof/>
        </w:rPr>
        <w:t xml:space="preserve">SPAULDING, S. A., DEVINE, K. A., DUNCAN, C. L., WILSON, N. W. &amp; HOGAN, M. B. 2012. Electronic monitoring and feedback to improve adherence in pediatric asthma. </w:t>
      </w:r>
      <w:r w:rsidRPr="00DC52E3">
        <w:rPr>
          <w:rFonts w:ascii="Calibri" w:hAnsi="Calibri"/>
          <w:i/>
          <w:noProof/>
        </w:rPr>
        <w:t>J Pediatr Psychol,</w:t>
      </w:r>
      <w:r w:rsidRPr="00DC52E3">
        <w:rPr>
          <w:rFonts w:ascii="Calibri" w:hAnsi="Calibri"/>
          <w:noProof/>
        </w:rPr>
        <w:t xml:space="preserve"> 37</w:t>
      </w:r>
      <w:r w:rsidRPr="00DC52E3">
        <w:rPr>
          <w:rFonts w:ascii="Calibri" w:hAnsi="Calibri"/>
          <w:b/>
          <w:noProof/>
        </w:rPr>
        <w:t>,</w:t>
      </w:r>
      <w:r w:rsidRPr="00DC52E3">
        <w:rPr>
          <w:rFonts w:ascii="Calibri" w:hAnsi="Calibri"/>
          <w:noProof/>
        </w:rPr>
        <w:t xml:space="preserve"> 64-74.</w:t>
      </w:r>
      <w:bookmarkEnd w:id="586"/>
    </w:p>
    <w:p w14:paraId="362686BA" w14:textId="77777777" w:rsidR="00DC52E3" w:rsidRPr="00DC52E3" w:rsidRDefault="00DC52E3" w:rsidP="00DC52E3">
      <w:pPr>
        <w:spacing w:after="0" w:line="240" w:lineRule="auto"/>
        <w:ind w:left="720" w:hanging="720"/>
        <w:rPr>
          <w:rFonts w:ascii="Calibri" w:hAnsi="Calibri"/>
          <w:noProof/>
        </w:rPr>
      </w:pPr>
      <w:bookmarkStart w:id="587" w:name="_ENREF_141"/>
      <w:r w:rsidRPr="00DC52E3">
        <w:rPr>
          <w:rFonts w:ascii="Calibri" w:hAnsi="Calibri"/>
          <w:noProof/>
        </w:rPr>
        <w:t xml:space="preserve">STRANDBYGAARD, U., THOMSEN, S. F. &amp; BACKER, V. 2010. A daily SMS reminder increases adherence to asthma treatment: a three-month follow-up study. </w:t>
      </w:r>
      <w:r w:rsidRPr="00DC52E3">
        <w:rPr>
          <w:rFonts w:ascii="Calibri" w:hAnsi="Calibri"/>
          <w:i/>
          <w:noProof/>
        </w:rPr>
        <w:t>Respir Med,</w:t>
      </w:r>
      <w:r w:rsidRPr="00DC52E3">
        <w:rPr>
          <w:rFonts w:ascii="Calibri" w:hAnsi="Calibri"/>
          <w:noProof/>
        </w:rPr>
        <w:t xml:space="preserve"> 104</w:t>
      </w:r>
      <w:r w:rsidRPr="00DC52E3">
        <w:rPr>
          <w:rFonts w:ascii="Calibri" w:hAnsi="Calibri"/>
          <w:b/>
          <w:noProof/>
        </w:rPr>
        <w:t>,</w:t>
      </w:r>
      <w:r w:rsidRPr="00DC52E3">
        <w:rPr>
          <w:rFonts w:ascii="Calibri" w:hAnsi="Calibri"/>
          <w:noProof/>
        </w:rPr>
        <w:t xml:space="preserve"> 166-71.</w:t>
      </w:r>
      <w:bookmarkEnd w:id="587"/>
    </w:p>
    <w:p w14:paraId="7465B440" w14:textId="77777777" w:rsidR="00DC52E3" w:rsidRPr="00DC52E3" w:rsidRDefault="00DC52E3" w:rsidP="00DC52E3">
      <w:pPr>
        <w:spacing w:after="0" w:line="240" w:lineRule="auto"/>
        <w:ind w:left="720" w:hanging="720"/>
        <w:rPr>
          <w:rFonts w:ascii="Calibri" w:hAnsi="Calibri"/>
          <w:noProof/>
        </w:rPr>
      </w:pPr>
      <w:bookmarkStart w:id="588" w:name="_ENREF_142"/>
      <w:r w:rsidRPr="00DC52E3">
        <w:rPr>
          <w:rFonts w:ascii="Calibri" w:hAnsi="Calibri"/>
          <w:noProof/>
        </w:rPr>
        <w:t xml:space="preserve">SUISSA, S., ERNST, P., BENAYOUN, S., BALTZAN, M. &amp; CAI, B. 2000. Low-dose inhaled corticosteroids and the prevention of death from asthma. </w:t>
      </w:r>
      <w:r w:rsidRPr="00DC52E3">
        <w:rPr>
          <w:rFonts w:ascii="Calibri" w:hAnsi="Calibri"/>
          <w:i/>
          <w:noProof/>
        </w:rPr>
        <w:t>N Engl J Med,</w:t>
      </w:r>
      <w:r w:rsidRPr="00DC52E3">
        <w:rPr>
          <w:rFonts w:ascii="Calibri" w:hAnsi="Calibri"/>
          <w:noProof/>
        </w:rPr>
        <w:t xml:space="preserve"> 343</w:t>
      </w:r>
      <w:r w:rsidRPr="00DC52E3">
        <w:rPr>
          <w:rFonts w:ascii="Calibri" w:hAnsi="Calibri"/>
          <w:b/>
          <w:noProof/>
        </w:rPr>
        <w:t>,</w:t>
      </w:r>
      <w:r w:rsidRPr="00DC52E3">
        <w:rPr>
          <w:rFonts w:ascii="Calibri" w:hAnsi="Calibri"/>
          <w:noProof/>
        </w:rPr>
        <w:t xml:space="preserve"> 332-6.</w:t>
      </w:r>
      <w:bookmarkEnd w:id="588"/>
    </w:p>
    <w:p w14:paraId="0995AFDB" w14:textId="77777777" w:rsidR="00DC52E3" w:rsidRPr="00DC52E3" w:rsidRDefault="00DC52E3" w:rsidP="00DC52E3">
      <w:pPr>
        <w:spacing w:after="0" w:line="240" w:lineRule="auto"/>
        <w:ind w:left="720" w:hanging="720"/>
        <w:rPr>
          <w:rFonts w:ascii="Calibri" w:hAnsi="Calibri"/>
          <w:noProof/>
        </w:rPr>
      </w:pPr>
      <w:bookmarkStart w:id="589" w:name="_ENREF_143"/>
      <w:r w:rsidRPr="00DC52E3">
        <w:rPr>
          <w:rFonts w:ascii="Calibri" w:hAnsi="Calibri"/>
          <w:noProof/>
        </w:rPr>
        <w:t xml:space="preserve">TASHKIN, D. P., RAND, C., NIDES, M., SIMMONS, M., WISE, R., COULSON, A. H., LI, V. &amp; GONG, H., JR. 1991. A nebulizer chronolog to monitor compliance with inhaler use. </w:t>
      </w:r>
      <w:r w:rsidRPr="00DC52E3">
        <w:rPr>
          <w:rFonts w:ascii="Calibri" w:hAnsi="Calibri"/>
          <w:i/>
          <w:noProof/>
        </w:rPr>
        <w:t>Am J Med,</w:t>
      </w:r>
      <w:r w:rsidRPr="00DC52E3">
        <w:rPr>
          <w:rFonts w:ascii="Calibri" w:hAnsi="Calibri"/>
          <w:noProof/>
        </w:rPr>
        <w:t xml:space="preserve"> 91</w:t>
      </w:r>
      <w:r w:rsidRPr="00DC52E3">
        <w:rPr>
          <w:rFonts w:ascii="Calibri" w:hAnsi="Calibri"/>
          <w:b/>
          <w:noProof/>
        </w:rPr>
        <w:t>,</w:t>
      </w:r>
      <w:r w:rsidRPr="00DC52E3">
        <w:rPr>
          <w:rFonts w:ascii="Calibri" w:hAnsi="Calibri"/>
          <w:noProof/>
        </w:rPr>
        <w:t xml:space="preserve"> 33S-36S.</w:t>
      </w:r>
      <w:bookmarkEnd w:id="589"/>
    </w:p>
    <w:p w14:paraId="58C3A3C6" w14:textId="77777777" w:rsidR="00DC52E3" w:rsidRPr="00DC52E3" w:rsidRDefault="00DC52E3" w:rsidP="00DC52E3">
      <w:pPr>
        <w:spacing w:after="0" w:line="240" w:lineRule="auto"/>
        <w:ind w:left="720" w:hanging="720"/>
        <w:rPr>
          <w:rFonts w:ascii="Calibri" w:hAnsi="Calibri"/>
          <w:noProof/>
        </w:rPr>
      </w:pPr>
      <w:bookmarkStart w:id="590" w:name="_ENREF_144"/>
      <w:r w:rsidRPr="00DC52E3">
        <w:rPr>
          <w:rFonts w:ascii="Calibri" w:hAnsi="Calibri"/>
          <w:noProof/>
        </w:rPr>
        <w:t xml:space="preserve">TAYLOR, A., CHEN, L. C. &amp; SMITH, M. D. 2014. Adherence to inhaled corticosteroids by asthmatic patients: measurement and modelling. </w:t>
      </w:r>
      <w:r w:rsidRPr="00DC52E3">
        <w:rPr>
          <w:rFonts w:ascii="Calibri" w:hAnsi="Calibri"/>
          <w:i/>
          <w:noProof/>
        </w:rPr>
        <w:t>Int J Clin Pharm,</w:t>
      </w:r>
      <w:r w:rsidRPr="00DC52E3">
        <w:rPr>
          <w:rFonts w:ascii="Calibri" w:hAnsi="Calibri"/>
          <w:noProof/>
        </w:rPr>
        <w:t xml:space="preserve"> 36</w:t>
      </w:r>
      <w:r w:rsidRPr="00DC52E3">
        <w:rPr>
          <w:rFonts w:ascii="Calibri" w:hAnsi="Calibri"/>
          <w:b/>
          <w:noProof/>
        </w:rPr>
        <w:t>,</w:t>
      </w:r>
      <w:r w:rsidRPr="00DC52E3">
        <w:rPr>
          <w:rFonts w:ascii="Calibri" w:hAnsi="Calibri"/>
          <w:noProof/>
        </w:rPr>
        <w:t xml:space="preserve"> 112-9.</w:t>
      </w:r>
      <w:bookmarkEnd w:id="590"/>
    </w:p>
    <w:p w14:paraId="1A264CFA" w14:textId="77777777" w:rsidR="00DC52E3" w:rsidRPr="00DC52E3" w:rsidRDefault="00DC52E3" w:rsidP="00DC52E3">
      <w:pPr>
        <w:spacing w:after="0" w:line="240" w:lineRule="auto"/>
        <w:ind w:left="720" w:hanging="720"/>
        <w:rPr>
          <w:rFonts w:ascii="Calibri" w:hAnsi="Calibri"/>
          <w:noProof/>
        </w:rPr>
      </w:pPr>
      <w:bookmarkStart w:id="591" w:name="_ENREF_145"/>
      <w:r w:rsidRPr="00DC52E3">
        <w:rPr>
          <w:rFonts w:ascii="Calibri" w:hAnsi="Calibri"/>
          <w:noProof/>
        </w:rPr>
        <w:t xml:space="preserve">TRAN, N., COFFMAN, J. M., SUMINO, K. &amp; CABANA, M. D. 2014. Patient reminder systems and asthma medication adherence: a systematic review. </w:t>
      </w:r>
      <w:r w:rsidRPr="00DC52E3">
        <w:rPr>
          <w:rFonts w:ascii="Calibri" w:hAnsi="Calibri"/>
          <w:i/>
          <w:noProof/>
        </w:rPr>
        <w:t>J Asthma</w:t>
      </w:r>
      <w:r w:rsidRPr="00DC52E3">
        <w:rPr>
          <w:rFonts w:ascii="Calibri" w:hAnsi="Calibri"/>
          <w:noProof/>
        </w:rPr>
        <w:t>.</w:t>
      </w:r>
      <w:bookmarkEnd w:id="591"/>
    </w:p>
    <w:p w14:paraId="69C6B79C" w14:textId="593080AA" w:rsidR="00DC52E3" w:rsidRPr="00DC52E3" w:rsidRDefault="00DC52E3" w:rsidP="00DC52E3">
      <w:pPr>
        <w:spacing w:after="0" w:line="240" w:lineRule="auto"/>
        <w:ind w:left="720" w:hanging="720"/>
        <w:rPr>
          <w:rFonts w:ascii="Calibri" w:hAnsi="Calibri"/>
          <w:noProof/>
        </w:rPr>
      </w:pPr>
      <w:bookmarkStart w:id="592" w:name="_ENREF_146"/>
      <w:r w:rsidRPr="00DC52E3">
        <w:rPr>
          <w:rFonts w:ascii="Calibri" w:hAnsi="Calibri"/>
          <w:noProof/>
        </w:rPr>
        <w:t xml:space="preserve">UK CF REGISTRY. 2013. </w:t>
      </w:r>
      <w:r w:rsidRPr="00DC52E3">
        <w:rPr>
          <w:rFonts w:ascii="Calibri" w:hAnsi="Calibri"/>
          <w:i/>
          <w:noProof/>
        </w:rPr>
        <w:t xml:space="preserve">Annual Data Report 2012 </w:t>
      </w:r>
      <w:r w:rsidRPr="00DC52E3">
        <w:rPr>
          <w:rFonts w:ascii="Calibri" w:hAnsi="Calibri"/>
          <w:noProof/>
        </w:rPr>
        <w:t>[Online]. Available: https://</w:t>
      </w:r>
      <w:hyperlink r:id="rId63" w:history="1">
        <w:r w:rsidRPr="00DC52E3">
          <w:rPr>
            <w:rStyle w:val="Hyperlink"/>
            <w:rFonts w:ascii="Calibri" w:hAnsi="Calibri"/>
            <w:noProof/>
          </w:rPr>
          <w:t>www.cysticfibrosis.org.uk/media/316760/Scientific%20Registry%20Review%202012.pdf</w:t>
        </w:r>
      </w:hyperlink>
      <w:r w:rsidR="0095542F">
        <w:rPr>
          <w:rFonts w:ascii="Calibri" w:hAnsi="Calibri"/>
          <w:noProof/>
        </w:rPr>
        <w:t xml:space="preserve"> [Accessed 28/03/1</w:t>
      </w:r>
      <w:r w:rsidRPr="00DC52E3">
        <w:rPr>
          <w:rFonts w:ascii="Calibri" w:hAnsi="Calibri"/>
          <w:noProof/>
        </w:rPr>
        <w:t>4].</w:t>
      </w:r>
      <w:bookmarkEnd w:id="592"/>
    </w:p>
    <w:p w14:paraId="26E8C784" w14:textId="77777777" w:rsidR="00DC52E3" w:rsidRPr="00DC52E3" w:rsidRDefault="00DC52E3" w:rsidP="00DC52E3">
      <w:pPr>
        <w:spacing w:after="0" w:line="240" w:lineRule="auto"/>
        <w:ind w:left="720" w:hanging="720"/>
        <w:rPr>
          <w:rFonts w:ascii="Calibri" w:hAnsi="Calibri"/>
          <w:noProof/>
        </w:rPr>
      </w:pPr>
      <w:bookmarkStart w:id="593" w:name="_ENREF_147"/>
      <w:r w:rsidRPr="00DC52E3">
        <w:rPr>
          <w:rFonts w:ascii="Calibri" w:hAnsi="Calibri"/>
          <w:noProof/>
        </w:rPr>
        <w:t xml:space="preserve">VAN DEN BEMT, L., VAN BRAGT, S. &amp; SCHERMER, T. 2011. The Asthma Control Questionnaire for children: still more questions than answers. </w:t>
      </w:r>
      <w:r w:rsidRPr="00DC52E3">
        <w:rPr>
          <w:rFonts w:ascii="Calibri" w:hAnsi="Calibri"/>
          <w:i/>
          <w:noProof/>
        </w:rPr>
        <w:t>Eur Respir J,</w:t>
      </w:r>
      <w:r w:rsidRPr="00DC52E3">
        <w:rPr>
          <w:rFonts w:ascii="Calibri" w:hAnsi="Calibri"/>
          <w:noProof/>
        </w:rPr>
        <w:t xml:space="preserve"> 37</w:t>
      </w:r>
      <w:r w:rsidRPr="00DC52E3">
        <w:rPr>
          <w:rFonts w:ascii="Calibri" w:hAnsi="Calibri"/>
          <w:b/>
          <w:noProof/>
        </w:rPr>
        <w:t>,</w:t>
      </w:r>
      <w:r w:rsidRPr="00DC52E3">
        <w:rPr>
          <w:rFonts w:ascii="Calibri" w:hAnsi="Calibri"/>
          <w:noProof/>
        </w:rPr>
        <w:t xml:space="preserve"> 1534; author reply 1534-5.</w:t>
      </w:r>
      <w:bookmarkEnd w:id="593"/>
    </w:p>
    <w:p w14:paraId="69114951" w14:textId="77777777" w:rsidR="00DC52E3" w:rsidRPr="00DC52E3" w:rsidRDefault="00DC52E3" w:rsidP="00DC52E3">
      <w:pPr>
        <w:spacing w:after="0" w:line="240" w:lineRule="auto"/>
        <w:ind w:left="720" w:hanging="720"/>
        <w:rPr>
          <w:rFonts w:ascii="Calibri" w:hAnsi="Calibri"/>
          <w:noProof/>
        </w:rPr>
      </w:pPr>
      <w:bookmarkStart w:id="594" w:name="_ENREF_148"/>
      <w:r w:rsidRPr="00DC52E3">
        <w:rPr>
          <w:rFonts w:ascii="Calibri" w:hAnsi="Calibri"/>
          <w:noProof/>
        </w:rPr>
        <w:lastRenderedPageBreak/>
        <w:t xml:space="preserve">VAN ES, S. M., NAGELKERKE, A. F., COLLAND, V. T., SCHOLTEN, R. J. &amp; BOUTER, L. M. 2001. An intervention programme using the ASE-model aimed at enhancing adherence in adolescents with asthma. </w:t>
      </w:r>
      <w:r w:rsidRPr="00DC52E3">
        <w:rPr>
          <w:rFonts w:ascii="Calibri" w:hAnsi="Calibri"/>
          <w:i/>
          <w:noProof/>
        </w:rPr>
        <w:t>Patient Educ Couns,</w:t>
      </w:r>
      <w:r w:rsidRPr="00DC52E3">
        <w:rPr>
          <w:rFonts w:ascii="Calibri" w:hAnsi="Calibri"/>
          <w:noProof/>
        </w:rPr>
        <w:t xml:space="preserve"> 44</w:t>
      </w:r>
      <w:r w:rsidRPr="00DC52E3">
        <w:rPr>
          <w:rFonts w:ascii="Calibri" w:hAnsi="Calibri"/>
          <w:b/>
          <w:noProof/>
        </w:rPr>
        <w:t>,</w:t>
      </w:r>
      <w:r w:rsidRPr="00DC52E3">
        <w:rPr>
          <w:rFonts w:ascii="Calibri" w:hAnsi="Calibri"/>
          <w:noProof/>
        </w:rPr>
        <w:t xml:space="preserve"> 193-203.</w:t>
      </w:r>
      <w:bookmarkEnd w:id="594"/>
    </w:p>
    <w:p w14:paraId="4108358C" w14:textId="77777777" w:rsidR="00DC52E3" w:rsidRPr="00DC52E3" w:rsidRDefault="00DC52E3" w:rsidP="00DC52E3">
      <w:pPr>
        <w:spacing w:after="0" w:line="240" w:lineRule="auto"/>
        <w:ind w:left="720" w:hanging="720"/>
        <w:rPr>
          <w:rFonts w:ascii="Calibri" w:hAnsi="Calibri"/>
          <w:noProof/>
        </w:rPr>
      </w:pPr>
      <w:bookmarkStart w:id="595" w:name="_ENREF_149"/>
      <w:r w:rsidRPr="00DC52E3">
        <w:rPr>
          <w:rFonts w:ascii="Calibri" w:hAnsi="Calibri"/>
          <w:noProof/>
        </w:rPr>
        <w:t xml:space="preserve">VASBINDER, E., DAHHAN, N., WOLF, B., ZOER, J., BLANKMAN, E., BOSMAN, D., VAN DIJK, L. &amp; VAN DEN BEMT, P. 2013a. The association of ethnicity with electronically measured adherence to inhaled corticosteroids in children. </w:t>
      </w:r>
      <w:r w:rsidRPr="00DC52E3">
        <w:rPr>
          <w:rFonts w:ascii="Calibri" w:hAnsi="Calibri"/>
          <w:i/>
          <w:noProof/>
        </w:rPr>
        <w:t>Eur J Clin Pharmacol,</w:t>
      </w:r>
      <w:r w:rsidRPr="00DC52E3">
        <w:rPr>
          <w:rFonts w:ascii="Calibri" w:hAnsi="Calibri"/>
          <w:noProof/>
        </w:rPr>
        <w:t xml:space="preserve"> 69</w:t>
      </w:r>
      <w:r w:rsidRPr="00DC52E3">
        <w:rPr>
          <w:rFonts w:ascii="Calibri" w:hAnsi="Calibri"/>
          <w:b/>
          <w:noProof/>
        </w:rPr>
        <w:t>,</w:t>
      </w:r>
      <w:r w:rsidRPr="00DC52E3">
        <w:rPr>
          <w:rFonts w:ascii="Calibri" w:hAnsi="Calibri"/>
          <w:noProof/>
        </w:rPr>
        <w:t xml:space="preserve"> 683-90.</w:t>
      </w:r>
      <w:bookmarkEnd w:id="595"/>
    </w:p>
    <w:p w14:paraId="7B78000E" w14:textId="77777777" w:rsidR="00DC52E3" w:rsidRPr="00DC52E3" w:rsidRDefault="00DC52E3" w:rsidP="00DC52E3">
      <w:pPr>
        <w:spacing w:after="0" w:line="240" w:lineRule="auto"/>
        <w:ind w:left="720" w:hanging="720"/>
        <w:rPr>
          <w:rFonts w:ascii="Calibri" w:hAnsi="Calibri"/>
          <w:noProof/>
        </w:rPr>
      </w:pPr>
      <w:bookmarkStart w:id="596" w:name="_ENREF_150"/>
      <w:r w:rsidRPr="00DC52E3">
        <w:rPr>
          <w:rFonts w:ascii="Calibri" w:hAnsi="Calibri"/>
          <w:noProof/>
        </w:rPr>
        <w:t xml:space="preserve">VASBINDER, E. C., JANSSENS, H. M., RUTTEN-VAN MOLKEN, M. P., VAN DIJK, L., DE WINTER, B. C., DE GROOT, R. C., VULTO, A. G. &amp; VAN DEN BEMT, P. M. 2013b. e-Monitoring of Asthma Therapy to Improve Compliance in children using a real-time medication monitoring system (RTMM): the e-MATIC study protocol. </w:t>
      </w:r>
      <w:r w:rsidRPr="00DC52E3">
        <w:rPr>
          <w:rFonts w:ascii="Calibri" w:hAnsi="Calibri"/>
          <w:i/>
          <w:noProof/>
        </w:rPr>
        <w:t>BMC Med Inform Decis Mak,</w:t>
      </w:r>
      <w:r w:rsidRPr="00DC52E3">
        <w:rPr>
          <w:rFonts w:ascii="Calibri" w:hAnsi="Calibri"/>
          <w:noProof/>
        </w:rPr>
        <w:t xml:space="preserve"> 13</w:t>
      </w:r>
      <w:r w:rsidRPr="00DC52E3">
        <w:rPr>
          <w:rFonts w:ascii="Calibri" w:hAnsi="Calibri"/>
          <w:b/>
          <w:noProof/>
        </w:rPr>
        <w:t>,</w:t>
      </w:r>
      <w:r w:rsidRPr="00DC52E3">
        <w:rPr>
          <w:rFonts w:ascii="Calibri" w:hAnsi="Calibri"/>
          <w:noProof/>
        </w:rPr>
        <w:t xml:space="preserve"> 38.</w:t>
      </w:r>
      <w:bookmarkEnd w:id="596"/>
    </w:p>
    <w:p w14:paraId="5B2CDE31" w14:textId="77777777" w:rsidR="00DC52E3" w:rsidRPr="00DC52E3" w:rsidRDefault="00DC52E3" w:rsidP="00DC52E3">
      <w:pPr>
        <w:spacing w:after="0" w:line="240" w:lineRule="auto"/>
        <w:ind w:left="720" w:hanging="720"/>
        <w:rPr>
          <w:rFonts w:ascii="Calibri" w:hAnsi="Calibri"/>
          <w:noProof/>
        </w:rPr>
      </w:pPr>
      <w:bookmarkStart w:id="597" w:name="_ENREF_151"/>
      <w:r w:rsidRPr="00DC52E3">
        <w:rPr>
          <w:rFonts w:ascii="Calibri" w:hAnsi="Calibri"/>
          <w:noProof/>
        </w:rPr>
        <w:t xml:space="preserve">VERVLOET, M., VAN DIJK, L., SANTEN-REESTMAN, J., VAN VLIJMEN, B., VAN WINGERDEN, P., BOUVY, M. L. &amp; DE BAKKER, D. H. 2012. SMS reminders improve adherence to oral medication in type 2 diabetes patients who are real time electronically monitored. </w:t>
      </w:r>
      <w:r w:rsidRPr="00DC52E3">
        <w:rPr>
          <w:rFonts w:ascii="Calibri" w:hAnsi="Calibri"/>
          <w:i/>
          <w:noProof/>
        </w:rPr>
        <w:t>Int J Med Inform,</w:t>
      </w:r>
      <w:r w:rsidRPr="00DC52E3">
        <w:rPr>
          <w:rFonts w:ascii="Calibri" w:hAnsi="Calibri"/>
          <w:noProof/>
        </w:rPr>
        <w:t xml:space="preserve"> 81</w:t>
      </w:r>
      <w:r w:rsidRPr="00DC52E3">
        <w:rPr>
          <w:rFonts w:ascii="Calibri" w:hAnsi="Calibri"/>
          <w:b/>
          <w:noProof/>
        </w:rPr>
        <w:t>,</w:t>
      </w:r>
      <w:r w:rsidRPr="00DC52E3">
        <w:rPr>
          <w:rFonts w:ascii="Calibri" w:hAnsi="Calibri"/>
          <w:noProof/>
        </w:rPr>
        <w:t xml:space="preserve"> 594-604.</w:t>
      </w:r>
      <w:bookmarkEnd w:id="597"/>
    </w:p>
    <w:p w14:paraId="4A73EE25" w14:textId="77777777" w:rsidR="00DC52E3" w:rsidRPr="00DC52E3" w:rsidRDefault="00DC52E3" w:rsidP="00DC52E3">
      <w:pPr>
        <w:spacing w:after="0" w:line="240" w:lineRule="auto"/>
        <w:ind w:left="720" w:hanging="720"/>
        <w:rPr>
          <w:rFonts w:ascii="Calibri" w:hAnsi="Calibri"/>
          <w:noProof/>
        </w:rPr>
      </w:pPr>
      <w:bookmarkStart w:id="598" w:name="_ENREF_152"/>
      <w:r w:rsidRPr="00DC52E3">
        <w:rPr>
          <w:rFonts w:ascii="Calibri" w:hAnsi="Calibri"/>
          <w:noProof/>
        </w:rPr>
        <w:t xml:space="preserve">WALDERS, N., KOPEL, S. J., KOINIS-MITCHELL, D. &amp; MCQUAID, E. L. 2005. Patterns of quick-relief and long-term controller medication use in pediatric asthma. </w:t>
      </w:r>
      <w:r w:rsidRPr="00DC52E3">
        <w:rPr>
          <w:rFonts w:ascii="Calibri" w:hAnsi="Calibri"/>
          <w:i/>
          <w:noProof/>
        </w:rPr>
        <w:t>J Pediatr,</w:t>
      </w:r>
      <w:r w:rsidRPr="00DC52E3">
        <w:rPr>
          <w:rFonts w:ascii="Calibri" w:hAnsi="Calibri"/>
          <w:noProof/>
        </w:rPr>
        <w:t xml:space="preserve"> 146</w:t>
      </w:r>
      <w:r w:rsidRPr="00DC52E3">
        <w:rPr>
          <w:rFonts w:ascii="Calibri" w:hAnsi="Calibri"/>
          <w:b/>
          <w:noProof/>
        </w:rPr>
        <w:t>,</w:t>
      </w:r>
      <w:r w:rsidRPr="00DC52E3">
        <w:rPr>
          <w:rFonts w:ascii="Calibri" w:hAnsi="Calibri"/>
          <w:noProof/>
        </w:rPr>
        <w:t xml:space="preserve"> 177-82.</w:t>
      </w:r>
      <w:bookmarkEnd w:id="598"/>
    </w:p>
    <w:p w14:paraId="21D11F40" w14:textId="77777777" w:rsidR="00DC52E3" w:rsidRPr="00DC52E3" w:rsidRDefault="00DC52E3" w:rsidP="00DC52E3">
      <w:pPr>
        <w:spacing w:after="0" w:line="240" w:lineRule="auto"/>
        <w:ind w:left="720" w:hanging="720"/>
        <w:rPr>
          <w:rFonts w:ascii="Calibri" w:hAnsi="Calibri"/>
          <w:noProof/>
        </w:rPr>
      </w:pPr>
      <w:bookmarkStart w:id="599" w:name="_ENREF_153"/>
      <w:r w:rsidRPr="00DC52E3">
        <w:rPr>
          <w:rFonts w:ascii="Calibri" w:hAnsi="Calibri"/>
          <w:noProof/>
        </w:rPr>
        <w:t xml:space="preserve">WERTZ, D. A., CHANG, C. L., STEPHENSON, J. J., ZHANG, J. &amp; KUHN, R. J. 2011. Economic impact of tobramycin in patients with cystic fibrosis in a managed care population. </w:t>
      </w:r>
      <w:r w:rsidRPr="00DC52E3">
        <w:rPr>
          <w:rFonts w:ascii="Calibri" w:hAnsi="Calibri"/>
          <w:i/>
          <w:noProof/>
        </w:rPr>
        <w:t>J Med Econ,</w:t>
      </w:r>
      <w:r w:rsidRPr="00DC52E3">
        <w:rPr>
          <w:rFonts w:ascii="Calibri" w:hAnsi="Calibri"/>
          <w:noProof/>
        </w:rPr>
        <w:t xml:space="preserve"> 14</w:t>
      </w:r>
      <w:r w:rsidRPr="00DC52E3">
        <w:rPr>
          <w:rFonts w:ascii="Calibri" w:hAnsi="Calibri"/>
          <w:b/>
          <w:noProof/>
        </w:rPr>
        <w:t>,</w:t>
      </w:r>
      <w:r w:rsidRPr="00DC52E3">
        <w:rPr>
          <w:rFonts w:ascii="Calibri" w:hAnsi="Calibri"/>
          <w:noProof/>
        </w:rPr>
        <w:t xml:space="preserve"> 759-68.</w:t>
      </w:r>
      <w:bookmarkEnd w:id="599"/>
    </w:p>
    <w:p w14:paraId="51040B2B" w14:textId="77777777" w:rsidR="00DC52E3" w:rsidRPr="00DC52E3" w:rsidRDefault="00DC52E3" w:rsidP="00DC52E3">
      <w:pPr>
        <w:spacing w:after="0" w:line="240" w:lineRule="auto"/>
        <w:ind w:left="720" w:hanging="720"/>
        <w:rPr>
          <w:rFonts w:ascii="Calibri" w:hAnsi="Calibri"/>
          <w:noProof/>
        </w:rPr>
      </w:pPr>
      <w:bookmarkStart w:id="600" w:name="_ENREF_154"/>
      <w:r w:rsidRPr="00DC52E3">
        <w:rPr>
          <w:rFonts w:ascii="Calibri" w:hAnsi="Calibri"/>
          <w:noProof/>
        </w:rPr>
        <w:t xml:space="preserve">WILDMAN, M. J. &amp; HOO, Z. H. 2014. Moving cystic fibrosis care from rescue to prevention by embedding adherence measurement in routine care. </w:t>
      </w:r>
      <w:r w:rsidRPr="00DC52E3">
        <w:rPr>
          <w:rFonts w:ascii="Calibri" w:hAnsi="Calibri"/>
          <w:i/>
          <w:noProof/>
        </w:rPr>
        <w:t>Paediatr Respir Rev,</w:t>
      </w:r>
      <w:r w:rsidRPr="00DC52E3">
        <w:rPr>
          <w:rFonts w:ascii="Calibri" w:hAnsi="Calibri"/>
          <w:noProof/>
        </w:rPr>
        <w:t xml:space="preserve"> 15 Suppl 1</w:t>
      </w:r>
      <w:r w:rsidRPr="00DC52E3">
        <w:rPr>
          <w:rFonts w:ascii="Calibri" w:hAnsi="Calibri"/>
          <w:b/>
          <w:noProof/>
        </w:rPr>
        <w:t>,</w:t>
      </w:r>
      <w:r w:rsidRPr="00DC52E3">
        <w:rPr>
          <w:rFonts w:ascii="Calibri" w:hAnsi="Calibri"/>
          <w:noProof/>
        </w:rPr>
        <w:t xml:space="preserve"> 16-8.</w:t>
      </w:r>
      <w:bookmarkEnd w:id="600"/>
    </w:p>
    <w:p w14:paraId="5BE1662A" w14:textId="77777777" w:rsidR="00DC52E3" w:rsidRPr="00DC52E3" w:rsidRDefault="00DC52E3" w:rsidP="00DC52E3">
      <w:pPr>
        <w:spacing w:after="0" w:line="240" w:lineRule="auto"/>
        <w:ind w:left="720" w:hanging="720"/>
        <w:rPr>
          <w:rFonts w:ascii="Calibri" w:hAnsi="Calibri"/>
          <w:noProof/>
        </w:rPr>
      </w:pPr>
      <w:bookmarkStart w:id="601" w:name="_ENREF_155"/>
      <w:r w:rsidRPr="00DC52E3">
        <w:rPr>
          <w:rFonts w:ascii="Calibri" w:hAnsi="Calibri"/>
          <w:noProof/>
        </w:rPr>
        <w:t xml:space="preserve">WILLIAMS, L. K., PETERSON, E. L., WELLS, K., AHMEDANI, B. K., KUMAR, R., BURCHARD, E. G., CHOWDHRY, V. K., FAVRO, D., LANFEAR, D. E. &amp; PLADEVALL, M. 2011. Quantifying the proportion of severe asthma exacerbations attributable to inhaled corticosteroid nonadherence. </w:t>
      </w:r>
      <w:r w:rsidRPr="00DC52E3">
        <w:rPr>
          <w:rFonts w:ascii="Calibri" w:hAnsi="Calibri"/>
          <w:i/>
          <w:noProof/>
        </w:rPr>
        <w:t>J Allergy Clin Immunol,</w:t>
      </w:r>
      <w:r w:rsidRPr="00DC52E3">
        <w:rPr>
          <w:rFonts w:ascii="Calibri" w:hAnsi="Calibri"/>
          <w:noProof/>
        </w:rPr>
        <w:t xml:space="preserve"> 128</w:t>
      </w:r>
      <w:r w:rsidRPr="00DC52E3">
        <w:rPr>
          <w:rFonts w:ascii="Calibri" w:hAnsi="Calibri"/>
          <w:b/>
          <w:noProof/>
        </w:rPr>
        <w:t>,</w:t>
      </w:r>
      <w:r w:rsidRPr="00DC52E3">
        <w:rPr>
          <w:rFonts w:ascii="Calibri" w:hAnsi="Calibri"/>
          <w:noProof/>
        </w:rPr>
        <w:t xml:space="preserve"> 1185-1191 e2.</w:t>
      </w:r>
      <w:bookmarkEnd w:id="601"/>
    </w:p>
    <w:p w14:paraId="1EBF5AAA" w14:textId="77777777" w:rsidR="00DC52E3" w:rsidRPr="00DC52E3" w:rsidRDefault="00DC52E3" w:rsidP="00DC52E3">
      <w:pPr>
        <w:spacing w:after="0" w:line="240" w:lineRule="auto"/>
        <w:ind w:left="720" w:hanging="720"/>
        <w:rPr>
          <w:rFonts w:ascii="Calibri" w:hAnsi="Calibri"/>
          <w:noProof/>
        </w:rPr>
      </w:pPr>
      <w:bookmarkStart w:id="602" w:name="_ENREF_156"/>
      <w:r w:rsidRPr="00DC52E3">
        <w:rPr>
          <w:rFonts w:ascii="Calibri" w:hAnsi="Calibri"/>
          <w:noProof/>
        </w:rPr>
        <w:t xml:space="preserve">WILLIAMS, L. K., PETERSON, E. L., WELLS, K., CAMPBELL, J., WANG, M., CHOWDHRY, V. K., WALSH, M., ENBERG, R., LANFEAR, D. E. &amp; PLADEVALL, M. 2010. A cluster-randomized trial to provide clinicians inhaled corticosteroid adherence information for their patients with asthma. </w:t>
      </w:r>
      <w:r w:rsidRPr="00DC52E3">
        <w:rPr>
          <w:rFonts w:ascii="Calibri" w:hAnsi="Calibri"/>
          <w:i/>
          <w:noProof/>
        </w:rPr>
        <w:t>J Allergy Clin Immunol,</w:t>
      </w:r>
      <w:r w:rsidRPr="00DC52E3">
        <w:rPr>
          <w:rFonts w:ascii="Calibri" w:hAnsi="Calibri"/>
          <w:noProof/>
        </w:rPr>
        <w:t xml:space="preserve"> 126</w:t>
      </w:r>
      <w:r w:rsidRPr="00DC52E3">
        <w:rPr>
          <w:rFonts w:ascii="Calibri" w:hAnsi="Calibri"/>
          <w:b/>
          <w:noProof/>
        </w:rPr>
        <w:t>,</w:t>
      </w:r>
      <w:r w:rsidRPr="00DC52E3">
        <w:rPr>
          <w:rFonts w:ascii="Calibri" w:hAnsi="Calibri"/>
          <w:noProof/>
        </w:rPr>
        <w:t xml:space="preserve"> 225-31, 231 e1-4.</w:t>
      </w:r>
      <w:bookmarkEnd w:id="602"/>
    </w:p>
    <w:p w14:paraId="096E8EA0" w14:textId="77777777" w:rsidR="00DC52E3" w:rsidRPr="00DC52E3" w:rsidRDefault="00DC52E3" w:rsidP="00DC52E3">
      <w:pPr>
        <w:spacing w:after="0" w:line="240" w:lineRule="auto"/>
        <w:ind w:left="720" w:hanging="720"/>
        <w:rPr>
          <w:rFonts w:ascii="Calibri" w:hAnsi="Calibri"/>
          <w:noProof/>
        </w:rPr>
      </w:pPr>
      <w:bookmarkStart w:id="603" w:name="_ENREF_157"/>
      <w:r w:rsidRPr="00DC52E3">
        <w:rPr>
          <w:rFonts w:ascii="Calibri" w:hAnsi="Calibri"/>
          <w:noProof/>
        </w:rPr>
        <w:t xml:space="preserve">WILLIAMS, L. K., PLADEVALL, M., XI, H., PETERSON, E. L., JOSEPH, C., LAFATA, J. E., OWNBY, D. R. &amp; JOHNSON, C. C. 2004. Relationship between adherence to inhaled corticosteroids and poor outcomes among adults with asthma. </w:t>
      </w:r>
      <w:r w:rsidRPr="00DC52E3">
        <w:rPr>
          <w:rFonts w:ascii="Calibri" w:hAnsi="Calibri"/>
          <w:i/>
          <w:noProof/>
        </w:rPr>
        <w:t>J Allergy Clin Immunol,</w:t>
      </w:r>
      <w:r w:rsidRPr="00DC52E3">
        <w:rPr>
          <w:rFonts w:ascii="Calibri" w:hAnsi="Calibri"/>
          <w:noProof/>
        </w:rPr>
        <w:t xml:space="preserve"> 114</w:t>
      </w:r>
      <w:r w:rsidRPr="00DC52E3">
        <w:rPr>
          <w:rFonts w:ascii="Calibri" w:hAnsi="Calibri"/>
          <w:b/>
          <w:noProof/>
        </w:rPr>
        <w:t>,</w:t>
      </w:r>
      <w:r w:rsidRPr="00DC52E3">
        <w:rPr>
          <w:rFonts w:ascii="Calibri" w:hAnsi="Calibri"/>
          <w:noProof/>
        </w:rPr>
        <w:t xml:space="preserve"> 1288-93.</w:t>
      </w:r>
      <w:bookmarkEnd w:id="603"/>
    </w:p>
    <w:p w14:paraId="75C10BEE" w14:textId="77777777" w:rsidR="00DC52E3" w:rsidRPr="00DC52E3" w:rsidRDefault="00DC52E3" w:rsidP="00DC52E3">
      <w:pPr>
        <w:spacing w:after="0" w:line="240" w:lineRule="auto"/>
        <w:ind w:left="720" w:hanging="720"/>
        <w:rPr>
          <w:rFonts w:ascii="Calibri" w:hAnsi="Calibri"/>
          <w:noProof/>
        </w:rPr>
      </w:pPr>
      <w:bookmarkStart w:id="604" w:name="_ENREF_158"/>
      <w:r w:rsidRPr="00DC52E3">
        <w:rPr>
          <w:rFonts w:ascii="Calibri" w:hAnsi="Calibri"/>
          <w:noProof/>
        </w:rPr>
        <w:t xml:space="preserve">WING, A., UPTON, J., SVENSSON, K., WELLER, P., FLETCHER, M. &amp; WALKER, S. 2012. The standardized and mini versions of the PAQLQ are valid, reliable, and responsive measurement tools. </w:t>
      </w:r>
      <w:r w:rsidRPr="00DC52E3">
        <w:rPr>
          <w:rFonts w:ascii="Calibri" w:hAnsi="Calibri"/>
          <w:i/>
          <w:noProof/>
        </w:rPr>
        <w:t>J Clin Epidemiol,</w:t>
      </w:r>
      <w:r w:rsidRPr="00DC52E3">
        <w:rPr>
          <w:rFonts w:ascii="Calibri" w:hAnsi="Calibri"/>
          <w:noProof/>
        </w:rPr>
        <w:t xml:space="preserve"> 65</w:t>
      </w:r>
      <w:r w:rsidRPr="00DC52E3">
        <w:rPr>
          <w:rFonts w:ascii="Calibri" w:hAnsi="Calibri"/>
          <w:b/>
          <w:noProof/>
        </w:rPr>
        <w:t>,</w:t>
      </w:r>
      <w:r w:rsidRPr="00DC52E3">
        <w:rPr>
          <w:rFonts w:ascii="Calibri" w:hAnsi="Calibri"/>
          <w:noProof/>
        </w:rPr>
        <w:t xml:space="preserve"> 643-50.</w:t>
      </w:r>
      <w:bookmarkEnd w:id="604"/>
    </w:p>
    <w:p w14:paraId="00E13911" w14:textId="77777777" w:rsidR="00DC52E3" w:rsidRPr="00DC52E3" w:rsidRDefault="00DC52E3" w:rsidP="00DC52E3">
      <w:pPr>
        <w:spacing w:after="0" w:line="240" w:lineRule="auto"/>
        <w:ind w:left="720" w:hanging="720"/>
        <w:rPr>
          <w:rFonts w:ascii="Calibri" w:hAnsi="Calibri"/>
          <w:noProof/>
        </w:rPr>
      </w:pPr>
      <w:bookmarkStart w:id="605" w:name="_ENREF_159"/>
      <w:r w:rsidRPr="00DC52E3">
        <w:rPr>
          <w:rFonts w:ascii="Calibri" w:hAnsi="Calibri"/>
          <w:noProof/>
        </w:rPr>
        <w:t xml:space="preserve">ZHAO, J., HE, Q., ZHANG, G., CHEN, Q., BAI, J., HUANG, Y., CHEN, Q., NI, C., HUANG, S., TANG, S., LI, Y., ZHENG, H., BIN, B., CHEN, S., ZHU, X., LIU, C., ZHANG, S., ZHANG, Y., ZHOU, X., LIN, R., ZHAO, S., HAO, C., LI, M., SUN, J., LI, Y., CHEN, F., SHEN, Z., HOU, W., CHENG, H., GAO, Y., DING, M., HUANG, Y., SHANG, Y., CHEN, Y., CAO, L., CHENG, L. &amp; WANG, C. 2012. Status of asthma control in children and the effect of parents' knowledge, attitude, and practice (KAP) in China: a multicenter study. </w:t>
      </w:r>
      <w:r w:rsidRPr="00DC52E3">
        <w:rPr>
          <w:rFonts w:ascii="Calibri" w:hAnsi="Calibri"/>
          <w:i/>
          <w:noProof/>
        </w:rPr>
        <w:t>Ann Allergy Asthma Immunol,</w:t>
      </w:r>
      <w:r w:rsidRPr="00DC52E3">
        <w:rPr>
          <w:rFonts w:ascii="Calibri" w:hAnsi="Calibri"/>
          <w:noProof/>
        </w:rPr>
        <w:t xml:space="preserve"> 109</w:t>
      </w:r>
      <w:r w:rsidRPr="00DC52E3">
        <w:rPr>
          <w:rFonts w:ascii="Calibri" w:hAnsi="Calibri"/>
          <w:b/>
          <w:noProof/>
        </w:rPr>
        <w:t>,</w:t>
      </w:r>
      <w:r w:rsidRPr="00DC52E3">
        <w:rPr>
          <w:rFonts w:ascii="Calibri" w:hAnsi="Calibri"/>
          <w:noProof/>
        </w:rPr>
        <w:t xml:space="preserve"> 190-4.</w:t>
      </w:r>
      <w:bookmarkEnd w:id="605"/>
    </w:p>
    <w:p w14:paraId="0540F6F3" w14:textId="77777777" w:rsidR="00DC52E3" w:rsidRPr="00DC52E3" w:rsidRDefault="00DC52E3" w:rsidP="00DC52E3">
      <w:pPr>
        <w:spacing w:line="240" w:lineRule="auto"/>
        <w:ind w:left="720" w:hanging="720"/>
        <w:rPr>
          <w:rFonts w:ascii="Calibri" w:hAnsi="Calibri"/>
          <w:noProof/>
        </w:rPr>
      </w:pPr>
      <w:bookmarkStart w:id="606" w:name="_ENREF_160"/>
      <w:r w:rsidRPr="00DC52E3">
        <w:rPr>
          <w:rFonts w:ascii="Calibri" w:hAnsi="Calibri"/>
          <w:noProof/>
        </w:rPr>
        <w:t xml:space="preserve">ZINDANI, G. N., STREETMAN, D. D., STREETMAN, D. S. &amp; NASR, S. Z. 2006. Adherence to treatment in children and adolescent patients with cystic fibrosis. </w:t>
      </w:r>
      <w:r w:rsidRPr="00DC52E3">
        <w:rPr>
          <w:rFonts w:ascii="Calibri" w:hAnsi="Calibri"/>
          <w:i/>
          <w:noProof/>
        </w:rPr>
        <w:t>J Adolesc Health,</w:t>
      </w:r>
      <w:r w:rsidRPr="00DC52E3">
        <w:rPr>
          <w:rFonts w:ascii="Calibri" w:hAnsi="Calibri"/>
          <w:noProof/>
        </w:rPr>
        <w:t xml:space="preserve"> 38</w:t>
      </w:r>
      <w:r w:rsidRPr="00DC52E3">
        <w:rPr>
          <w:rFonts w:ascii="Calibri" w:hAnsi="Calibri"/>
          <w:b/>
          <w:noProof/>
        </w:rPr>
        <w:t>,</w:t>
      </w:r>
      <w:r w:rsidRPr="00DC52E3">
        <w:rPr>
          <w:rFonts w:ascii="Calibri" w:hAnsi="Calibri"/>
          <w:noProof/>
        </w:rPr>
        <w:t xml:space="preserve"> 13-7.</w:t>
      </w:r>
      <w:bookmarkEnd w:id="606"/>
    </w:p>
    <w:p w14:paraId="1F25CFCC" w14:textId="32EE9117" w:rsidR="00DC52E3" w:rsidRDefault="00DC52E3" w:rsidP="00DC52E3">
      <w:pPr>
        <w:spacing w:line="240" w:lineRule="auto"/>
        <w:rPr>
          <w:rFonts w:ascii="Calibri" w:hAnsi="Calibri"/>
          <w:noProof/>
        </w:rPr>
      </w:pPr>
    </w:p>
    <w:p w14:paraId="7E5F0570" w14:textId="5FF04221" w:rsidR="00CE0D3C" w:rsidRDefault="00C0344B" w:rsidP="00CE0D3C">
      <w:r>
        <w:fldChar w:fldCharType="end"/>
      </w:r>
    </w:p>
    <w:p w14:paraId="70149F87" w14:textId="77777777" w:rsidR="00797704" w:rsidRDefault="00797704" w:rsidP="00CE0D3C"/>
    <w:p w14:paraId="381686C2" w14:textId="77777777" w:rsidR="00713EF5" w:rsidRDefault="00713EF5" w:rsidP="00713EF5">
      <w:pPr>
        <w:pStyle w:val="Heading1"/>
        <w:rPr>
          <w:sz w:val="92"/>
          <w:szCs w:val="92"/>
          <w:u w:val="single"/>
        </w:rPr>
      </w:pPr>
      <w:bookmarkStart w:id="607" w:name="_Toc497490462"/>
      <w:bookmarkStart w:id="608" w:name="_Toc462235782"/>
      <w:bookmarkStart w:id="609" w:name="_Toc419813233"/>
      <w:r w:rsidRPr="00FE32A5">
        <w:rPr>
          <w:sz w:val="92"/>
          <w:szCs w:val="92"/>
          <w:u w:val="single"/>
        </w:rPr>
        <w:lastRenderedPageBreak/>
        <w:t>Appendix 1 – Study Protocols</w:t>
      </w:r>
      <w:bookmarkEnd w:id="607"/>
    </w:p>
    <w:p w14:paraId="533C9C90" w14:textId="77777777" w:rsidR="00713EF5" w:rsidRDefault="00713EF5" w:rsidP="00713EF5"/>
    <w:p w14:paraId="263EE789" w14:textId="77777777" w:rsidR="00713EF5" w:rsidRDefault="00713EF5" w:rsidP="000B1576">
      <w:pPr>
        <w:pStyle w:val="Heading1"/>
        <w:rPr>
          <w:sz w:val="36"/>
          <w:szCs w:val="36"/>
          <w:u w:val="single"/>
        </w:rPr>
      </w:pPr>
    </w:p>
    <w:p w14:paraId="574F2337" w14:textId="77777777" w:rsidR="00713EF5" w:rsidRDefault="00713EF5" w:rsidP="00713EF5"/>
    <w:p w14:paraId="1206EC32" w14:textId="77777777" w:rsidR="00713EF5" w:rsidRDefault="00713EF5" w:rsidP="00713EF5"/>
    <w:p w14:paraId="2E9FED44" w14:textId="77777777" w:rsidR="00713EF5" w:rsidRDefault="00713EF5" w:rsidP="00713EF5"/>
    <w:p w14:paraId="485E1EE5" w14:textId="77777777" w:rsidR="00713EF5" w:rsidRDefault="00713EF5" w:rsidP="00713EF5"/>
    <w:p w14:paraId="5DD4252F" w14:textId="77777777" w:rsidR="00713EF5" w:rsidRDefault="00713EF5" w:rsidP="00713EF5"/>
    <w:p w14:paraId="2EA36ECA" w14:textId="77777777" w:rsidR="00713EF5" w:rsidRDefault="00713EF5" w:rsidP="00713EF5"/>
    <w:p w14:paraId="4EDE18BE" w14:textId="77777777" w:rsidR="00713EF5" w:rsidRDefault="00713EF5" w:rsidP="00713EF5"/>
    <w:p w14:paraId="3968174D" w14:textId="77777777" w:rsidR="00713EF5" w:rsidRDefault="00713EF5" w:rsidP="00713EF5"/>
    <w:p w14:paraId="6952BC7D" w14:textId="77777777" w:rsidR="00713EF5" w:rsidRDefault="00713EF5" w:rsidP="00713EF5"/>
    <w:p w14:paraId="2615E73F" w14:textId="77777777" w:rsidR="00713EF5" w:rsidRDefault="00713EF5" w:rsidP="00713EF5"/>
    <w:p w14:paraId="31551B94" w14:textId="77777777" w:rsidR="00713EF5" w:rsidRDefault="00713EF5" w:rsidP="00713EF5"/>
    <w:p w14:paraId="290FBF61" w14:textId="77777777" w:rsidR="00713EF5" w:rsidRDefault="00713EF5" w:rsidP="00713EF5"/>
    <w:p w14:paraId="5C2DB212" w14:textId="77777777" w:rsidR="00713EF5" w:rsidRDefault="00713EF5" w:rsidP="00713EF5"/>
    <w:p w14:paraId="60154177" w14:textId="77777777" w:rsidR="00713EF5" w:rsidRDefault="00713EF5" w:rsidP="00713EF5"/>
    <w:p w14:paraId="2A7D65C6" w14:textId="77777777" w:rsidR="00713EF5" w:rsidRDefault="00713EF5" w:rsidP="00713EF5"/>
    <w:p w14:paraId="27B613DB" w14:textId="77777777" w:rsidR="00713EF5" w:rsidRDefault="00713EF5" w:rsidP="00713EF5"/>
    <w:p w14:paraId="0F247182" w14:textId="77777777" w:rsidR="00713EF5" w:rsidRDefault="00713EF5" w:rsidP="00713EF5"/>
    <w:p w14:paraId="04233D81" w14:textId="77777777" w:rsidR="00713EF5" w:rsidRDefault="00713EF5" w:rsidP="00713EF5"/>
    <w:p w14:paraId="66058AFB" w14:textId="77777777" w:rsidR="00713EF5" w:rsidRDefault="00713EF5" w:rsidP="00713EF5"/>
    <w:p w14:paraId="7DB1A981" w14:textId="18DCBBC7" w:rsidR="00713EF5" w:rsidRPr="00713EF5" w:rsidRDefault="00713EF5" w:rsidP="00713EF5">
      <w:r>
        <w:rPr>
          <w:noProof/>
          <w:lang w:eastAsia="en-GB"/>
        </w:rPr>
        <w:lastRenderedPageBreak/>
        <w:drawing>
          <wp:inline distT="0" distB="0" distL="0" distR="0" wp14:anchorId="671C86F9" wp14:editId="4758F05E">
            <wp:extent cx="6306267" cy="808709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12497" cy="8095085"/>
                    </a:xfrm>
                    <a:prstGeom prst="rect">
                      <a:avLst/>
                    </a:prstGeom>
                    <a:noFill/>
                    <a:ln>
                      <a:noFill/>
                    </a:ln>
                  </pic:spPr>
                </pic:pic>
              </a:graphicData>
            </a:graphic>
          </wp:inline>
        </w:drawing>
      </w:r>
    </w:p>
    <w:p w14:paraId="56453531" w14:textId="2A6FC4A2" w:rsidR="00713EF5" w:rsidRDefault="00713EF5" w:rsidP="000B1576">
      <w:pPr>
        <w:pStyle w:val="Heading1"/>
        <w:rPr>
          <w:sz w:val="36"/>
          <w:szCs w:val="36"/>
          <w:u w:val="single"/>
        </w:rPr>
      </w:pPr>
      <w:bookmarkStart w:id="610" w:name="_Toc497490463"/>
      <w:r>
        <w:rPr>
          <w:noProof/>
          <w:lang w:eastAsia="en-GB"/>
        </w:rPr>
        <w:lastRenderedPageBreak/>
        <w:drawing>
          <wp:inline distT="0" distB="0" distL="0" distR="0" wp14:anchorId="5C509FD7" wp14:editId="322E74B1">
            <wp:extent cx="6074208" cy="712519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5806" cy="7127069"/>
                    </a:xfrm>
                    <a:prstGeom prst="rect">
                      <a:avLst/>
                    </a:prstGeom>
                    <a:noFill/>
                    <a:ln>
                      <a:noFill/>
                    </a:ln>
                  </pic:spPr>
                </pic:pic>
              </a:graphicData>
            </a:graphic>
          </wp:inline>
        </w:drawing>
      </w:r>
      <w:r>
        <w:rPr>
          <w:noProof/>
          <w:lang w:eastAsia="en-GB"/>
        </w:rPr>
        <w:lastRenderedPageBreak/>
        <w:drawing>
          <wp:inline distT="0" distB="0" distL="0" distR="0" wp14:anchorId="1CD74076" wp14:editId="4F99C9F1">
            <wp:extent cx="6129558" cy="7089569"/>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32100" cy="7092509"/>
                    </a:xfrm>
                    <a:prstGeom prst="rect">
                      <a:avLst/>
                    </a:prstGeom>
                    <a:noFill/>
                    <a:ln>
                      <a:noFill/>
                    </a:ln>
                  </pic:spPr>
                </pic:pic>
              </a:graphicData>
            </a:graphic>
          </wp:inline>
        </w:drawing>
      </w:r>
      <w:bookmarkEnd w:id="610"/>
    </w:p>
    <w:p w14:paraId="2DBC73D4" w14:textId="77777777" w:rsidR="00713EF5" w:rsidRDefault="00713EF5" w:rsidP="000B1576">
      <w:pPr>
        <w:pStyle w:val="Heading1"/>
        <w:rPr>
          <w:sz w:val="36"/>
          <w:szCs w:val="36"/>
          <w:u w:val="single"/>
        </w:rPr>
      </w:pPr>
    </w:p>
    <w:p w14:paraId="31B45DB0" w14:textId="77777777" w:rsidR="00713EF5" w:rsidRDefault="00713EF5" w:rsidP="000B1576">
      <w:pPr>
        <w:pStyle w:val="Heading1"/>
        <w:rPr>
          <w:sz w:val="36"/>
          <w:szCs w:val="36"/>
          <w:u w:val="single"/>
        </w:rPr>
      </w:pPr>
    </w:p>
    <w:p w14:paraId="46CFFFA6" w14:textId="77777777" w:rsidR="00EC53E4" w:rsidRDefault="00EC53E4" w:rsidP="00EC53E4"/>
    <w:p w14:paraId="348F4D2F" w14:textId="77777777" w:rsidR="00EC53E4" w:rsidRDefault="00EC53E4" w:rsidP="00EC53E4"/>
    <w:p w14:paraId="7890E1A8" w14:textId="77777777" w:rsidR="00EC53E4" w:rsidRDefault="00EC53E4" w:rsidP="00EC53E4"/>
    <w:p w14:paraId="3BF782B8" w14:textId="77777777" w:rsidR="00EC53E4" w:rsidRDefault="00EC53E4" w:rsidP="00EC53E4">
      <w:pPr>
        <w:jc w:val="center"/>
        <w:rPr>
          <w:b/>
          <w:u w:val="single"/>
        </w:rPr>
      </w:pPr>
      <w:r>
        <w:rPr>
          <w:noProof/>
          <w:lang w:eastAsia="en-GB"/>
        </w:rPr>
        <mc:AlternateContent>
          <mc:Choice Requires="wpg">
            <w:drawing>
              <wp:anchor distT="0" distB="0" distL="114300" distR="114300" simplePos="0" relativeHeight="251747328" behindDoc="0" locked="0" layoutInCell="1" allowOverlap="1" wp14:anchorId="69E6DC0E" wp14:editId="58950117">
                <wp:simplePos x="0" y="0"/>
                <wp:positionH relativeFrom="column">
                  <wp:posOffset>2510155</wp:posOffset>
                </wp:positionH>
                <wp:positionV relativeFrom="paragraph">
                  <wp:posOffset>-628015</wp:posOffset>
                </wp:positionV>
                <wp:extent cx="3046095" cy="830580"/>
                <wp:effectExtent l="0" t="0" r="1905" b="762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830580"/>
                          <a:chOff x="6394" y="1438"/>
                          <a:chExt cx="4797" cy="1308"/>
                        </a:xfrm>
                      </wpg:grpSpPr>
                      <wps:wsp>
                        <wps:cNvPr id="12" name="Text Box 12"/>
                        <wps:cNvSpPr txBox="1">
                          <a:spLocks noChangeArrowheads="1"/>
                        </wps:cNvSpPr>
                        <wps:spPr bwMode="auto">
                          <a:xfrm>
                            <a:off x="6394" y="2210"/>
                            <a:ext cx="4141"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3A23" w14:textId="77777777" w:rsidR="009352D9" w:rsidRPr="00B57756" w:rsidRDefault="009352D9" w:rsidP="00EC53E4">
                              <w:pPr>
                                <w:rPr>
                                  <w:szCs w:val="36"/>
                                </w:rPr>
                              </w:pPr>
                            </w:p>
                          </w:txbxContent>
                        </wps:txbx>
                        <wps:bodyPr rot="0" vert="horz" wrap="square" lIns="91440" tIns="45720" rIns="91440" bIns="45720" anchor="t" anchorCtr="0" upright="1">
                          <a:noAutofit/>
                        </wps:bodyPr>
                      </wps:wsp>
                      <pic:pic xmlns:pic="http://schemas.openxmlformats.org/drawingml/2006/picture">
                        <pic:nvPicPr>
                          <pic:cNvPr id="13" name="Picture 13" descr="bea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535" y="1491"/>
                            <a:ext cx="656"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sc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569" y="1438"/>
                            <a:ext cx="360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35" style="position:absolute;left:0;text-align:left;margin-left:197.65pt;margin-top:-49.45pt;width:239.85pt;height:65.4pt;z-index:251747328" coordorigin="6394,1438" coordsize="4797,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">
                <v:shape id="Text Box 12" o:spid="_x0000_s1036" type="#_x0000_t202" style="position:absolute;left:6394;top:2210;width:4141;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20BF3A23" w14:textId="77777777" w:rsidR="009352D9" w:rsidRPr="00B57756" w:rsidRDefault="009352D9" w:rsidP="00EC53E4">
                        <w:pPr>
                          <w:rPr>
                            <w:szCs w:val="36"/>
                          </w:rPr>
                        </w:pPr>
                      </w:p>
                    </w:txbxContent>
                  </v:textbox>
                </v:shape>
                <v:shape id="Picture 13" o:spid="_x0000_s1037" type="#_x0000_t75" alt="bear" style="position:absolute;left:10535;top:1491;width:656;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gXrAAAAA2wAAAA8AAABkcnMvZG93bnJldi54bWxET02LwjAQvS/4H8IIXhZNdWGRahRRlF08&#10;ra2eh2Zsq82kJFHrv98sLHibx/uc+bIzjbiT87VlBeNRAoK4sLrmUkGebYdTED4ga2wsk4IneVgu&#10;em9zTLV98A/dD6EUMYR9igqqENpUSl9UZNCPbEscubN1BkOErpTa4SOGm0ZOkuRTGqw5NlTY0rqi&#10;4nq4GQUuKb83lyzLn8cT7abYUL7fvys16HerGYhAXXiJ/91fOs7/gL9f4gFy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GCBesAAAADbAAAADwAAAAAAAAAAAAAAAACfAgAA&#10;ZHJzL2Rvd25yZXYueG1sUEsFBgAAAAAEAAQA9wAAAIwDAAAAAA==&#10;">
                  <v:imagedata r:id="rId69" o:title="bear"/>
                </v:shape>
                <v:shape id="Picture 14" o:spid="_x0000_s1038" type="#_x0000_t75" alt="sclogo" style="position:absolute;left:6569;top:1438;width:3602;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mr0TDAAAA2wAAAA8AAABkcnMvZG93bnJldi54bWxET01rwkAQvRf8D8sUems2FZE2uooISjFI&#10;bVo8j9kxCWZnQ3Zjor++Wyj0No/3OfPlYGpxpdZVlhW8RDEI4tzqigsF31+b51cQziNrrC2Tghs5&#10;WC5GD3NMtO35k66ZL0QIYZeggtL7JpHS5SUZdJFtiAN3tq1BH2BbSN1iH8JNLcdxPJUGKw4NJTa0&#10;Lim/ZJ1RkO7fPo6nOL2Q3N53POkOq/umUOrpcVjNQHga/L/4z/2uw/wJ/P4SDp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avRMMAAADbAAAADwAAAAAAAAAAAAAAAACf&#10;AgAAZHJzL2Rvd25yZXYueG1sUEsFBgAAAAAEAAQA9wAAAI8DAAAAAA==&#10;">
                  <v:imagedata r:id="rId70" o:title="sclogo"/>
                </v:shape>
              </v:group>
            </w:pict>
          </mc:Fallback>
        </mc:AlternateContent>
      </w:r>
      <w:r w:rsidRPr="00521C47">
        <w:rPr>
          <w:rFonts w:ascii="Arial" w:hAnsi="Arial" w:cs="Arial"/>
          <w:b/>
          <w:noProof/>
          <w:sz w:val="56"/>
          <w:szCs w:val="56"/>
          <w:lang w:eastAsia="en-GB"/>
        </w:rPr>
        <w:drawing>
          <wp:anchor distT="0" distB="0" distL="114300" distR="114300" simplePos="0" relativeHeight="251748352" behindDoc="1" locked="0" layoutInCell="1" allowOverlap="1" wp14:anchorId="6757C0CB" wp14:editId="2C8C2C1A">
            <wp:simplePos x="0" y="0"/>
            <wp:positionH relativeFrom="margin">
              <wp:posOffset>-242570</wp:posOffset>
            </wp:positionH>
            <wp:positionV relativeFrom="margin">
              <wp:posOffset>-674370</wp:posOffset>
            </wp:positionV>
            <wp:extent cx="772160" cy="1525270"/>
            <wp:effectExtent l="0" t="0" r="889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216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EAF74" w14:textId="77777777" w:rsidR="00EC53E4" w:rsidRDefault="00EC53E4" w:rsidP="00EC53E4">
      <w:pPr>
        <w:jc w:val="center"/>
        <w:rPr>
          <w:b/>
        </w:rPr>
      </w:pPr>
      <w:r w:rsidRPr="00D64EB6">
        <w:rPr>
          <w:b/>
          <w:u w:val="single"/>
        </w:rPr>
        <w:t>Can text message reminders improve adherence to nebulised treatments in children with Cystic Fibrosis</w:t>
      </w:r>
      <w:r w:rsidRPr="00D64EB6">
        <w:rPr>
          <w:b/>
        </w:rPr>
        <w:t>?</w:t>
      </w:r>
    </w:p>
    <w:p w14:paraId="487DB880" w14:textId="77777777" w:rsidR="00EC53E4" w:rsidRDefault="00EC53E4" w:rsidP="00EC53E4">
      <w:pPr>
        <w:jc w:val="center"/>
        <w:rPr>
          <w:b/>
        </w:rPr>
      </w:pPr>
    </w:p>
    <w:p w14:paraId="1A1BEBA8" w14:textId="77777777" w:rsidR="00EC53E4" w:rsidRDefault="00EC53E4" w:rsidP="00EC53E4">
      <w:pPr>
        <w:rPr>
          <w:b/>
          <w:u w:val="single"/>
        </w:rPr>
      </w:pPr>
      <w:r w:rsidRPr="00D64EB6">
        <w:rPr>
          <w:b/>
          <w:u w:val="single"/>
        </w:rPr>
        <w:t>Background</w:t>
      </w:r>
    </w:p>
    <w:p w14:paraId="3C2C47C0" w14:textId="77777777" w:rsidR="00EC53E4" w:rsidRDefault="00EC53E4" w:rsidP="00EC53E4">
      <w:pPr>
        <w:pStyle w:val="ListParagraph"/>
        <w:numPr>
          <w:ilvl w:val="0"/>
          <w:numId w:val="8"/>
        </w:numPr>
      </w:pPr>
      <w:r>
        <w:t>There are 70,000 people with cystic fibrosis worldwide</w:t>
      </w:r>
      <w:r w:rsidRPr="00F042FC">
        <w:rPr>
          <w:noProof/>
          <w:vertAlign w:val="superscript"/>
        </w:rPr>
        <w:t>1</w:t>
      </w:r>
      <w:r>
        <w:t>, with 10,000 of these living in the UK</w:t>
      </w:r>
      <w:r w:rsidRPr="00F042FC">
        <w:rPr>
          <w:noProof/>
          <w:vertAlign w:val="superscript"/>
        </w:rPr>
        <w:t>2</w:t>
      </w:r>
      <w:r>
        <w:t>. Of these 10,000 people, 48% are under the age of 16</w:t>
      </w:r>
      <w:r w:rsidRPr="00F042FC">
        <w:rPr>
          <w:noProof/>
          <w:vertAlign w:val="superscript"/>
        </w:rPr>
        <w:t>2</w:t>
      </w:r>
      <w:r>
        <w:t>.</w:t>
      </w:r>
    </w:p>
    <w:p w14:paraId="09C961AD" w14:textId="77777777" w:rsidR="00EC53E4" w:rsidRDefault="00EC53E4" w:rsidP="00EC53E4">
      <w:pPr>
        <w:pStyle w:val="ListParagraph"/>
        <w:numPr>
          <w:ilvl w:val="0"/>
          <w:numId w:val="8"/>
        </w:numPr>
      </w:pPr>
      <w:r>
        <w:t>Children with CF require daily treatments which include physiotherapy, oral enzymes, vitamins and antibiotics, and nebulised treatments. Due to this high treatment burden, adherence levels to these medications is often low</w:t>
      </w:r>
      <w:r w:rsidRPr="00F042FC">
        <w:rPr>
          <w:noProof/>
          <w:vertAlign w:val="superscript"/>
        </w:rPr>
        <w:t>3</w:t>
      </w:r>
      <w:r>
        <w:t>. New technology enables adherence data for nebulised therapies to be recorded electronically, and rates in children have been recorded at only 67%</w:t>
      </w:r>
      <w:r w:rsidRPr="001C74BA">
        <w:rPr>
          <w:noProof/>
          <w:vertAlign w:val="superscript"/>
        </w:rPr>
        <w:t>4</w:t>
      </w:r>
      <w:r>
        <w:t>. Adherence is lower at weekends and during school holidays, in the absence of a usual routine</w:t>
      </w:r>
      <w:r w:rsidRPr="00646D1D">
        <w:rPr>
          <w:noProof/>
          <w:vertAlign w:val="superscript"/>
        </w:rPr>
        <w:t>5</w:t>
      </w:r>
      <w:r>
        <w:t>.</w:t>
      </w:r>
    </w:p>
    <w:p w14:paraId="0DB4E3EC" w14:textId="77777777" w:rsidR="00EC53E4" w:rsidRDefault="00EC53E4" w:rsidP="00EC53E4">
      <w:pPr>
        <w:pStyle w:val="ListParagraph"/>
        <w:numPr>
          <w:ilvl w:val="0"/>
          <w:numId w:val="8"/>
        </w:numPr>
      </w:pPr>
      <w:r>
        <w:t>Low adherence to pulmonary treatment in CF has been shown to lead to increased morbidity, health care utilisation and cost</w:t>
      </w:r>
      <w:r w:rsidRPr="00646D1D">
        <w:rPr>
          <w:noProof/>
          <w:vertAlign w:val="superscript"/>
        </w:rPr>
        <w:t>6</w:t>
      </w:r>
      <w:r>
        <w:t>.</w:t>
      </w:r>
    </w:p>
    <w:p w14:paraId="6F987F71" w14:textId="77777777" w:rsidR="00EC53E4" w:rsidRDefault="00EC53E4" w:rsidP="00EC53E4">
      <w:pPr>
        <w:pStyle w:val="ListParagraph"/>
        <w:numPr>
          <w:ilvl w:val="0"/>
          <w:numId w:val="8"/>
        </w:numPr>
      </w:pPr>
      <w:r>
        <w:t>Barriers to adherence to nebulised treatment include time management problems, oppositional behaviour and forgetting the medication</w:t>
      </w:r>
      <w:r w:rsidRPr="00646D1D">
        <w:rPr>
          <w:noProof/>
          <w:vertAlign w:val="superscript"/>
        </w:rPr>
        <w:t>7</w:t>
      </w:r>
      <w:r>
        <w:t>.</w:t>
      </w:r>
    </w:p>
    <w:p w14:paraId="485E006C" w14:textId="77777777" w:rsidR="00EC53E4" w:rsidRDefault="00EC53E4" w:rsidP="00EC53E4">
      <w:pPr>
        <w:pStyle w:val="ListParagraph"/>
        <w:numPr>
          <w:ilvl w:val="0"/>
          <w:numId w:val="8"/>
        </w:numPr>
      </w:pPr>
      <w:r>
        <w:t>Text messages are a simple way of reminding people to take their medication, and are successful at increasing adherence to treatment in other chronic diseases such as asthma</w:t>
      </w:r>
      <w:r w:rsidRPr="00646D1D">
        <w:rPr>
          <w:noProof/>
          <w:vertAlign w:val="superscript"/>
        </w:rPr>
        <w:t>8</w:t>
      </w:r>
      <w:r>
        <w:t>, diabetes</w:t>
      </w:r>
      <w:r w:rsidRPr="00646D1D">
        <w:rPr>
          <w:noProof/>
          <w:vertAlign w:val="superscript"/>
        </w:rPr>
        <w:t>9</w:t>
      </w:r>
      <w:r>
        <w:t xml:space="preserve"> and people with HIV</w:t>
      </w:r>
      <w:r w:rsidRPr="00646D1D">
        <w:rPr>
          <w:noProof/>
          <w:vertAlign w:val="superscript"/>
        </w:rPr>
        <w:t>10</w:t>
      </w:r>
      <w:r>
        <w:t>.</w:t>
      </w:r>
    </w:p>
    <w:p w14:paraId="5942F823" w14:textId="77777777" w:rsidR="00EC53E4" w:rsidRDefault="00EC53E4" w:rsidP="00EC53E4">
      <w:pPr>
        <w:pStyle w:val="ListParagraph"/>
        <w:numPr>
          <w:ilvl w:val="0"/>
          <w:numId w:val="8"/>
        </w:numPr>
      </w:pPr>
      <w:r>
        <w:t>Children with CF have been shown to be amenable to text message reminders</w:t>
      </w:r>
      <w:r w:rsidRPr="00646D1D">
        <w:rPr>
          <w:noProof/>
          <w:vertAlign w:val="superscript"/>
        </w:rPr>
        <w:t>11</w:t>
      </w:r>
      <w:r>
        <w:t>, and they are therefore potentially a cheap, simple and effective way of increasing adherence to treatment in this population.</w:t>
      </w:r>
    </w:p>
    <w:p w14:paraId="79364CCC" w14:textId="77777777" w:rsidR="00EC53E4" w:rsidRDefault="00EC53E4" w:rsidP="00EC53E4">
      <w:pPr>
        <w:rPr>
          <w:b/>
          <w:u w:val="single"/>
        </w:rPr>
      </w:pPr>
      <w:r>
        <w:rPr>
          <w:b/>
          <w:u w:val="single"/>
        </w:rPr>
        <w:t>Study Objectives</w:t>
      </w:r>
    </w:p>
    <w:p w14:paraId="332D3881" w14:textId="77777777" w:rsidR="00EC53E4" w:rsidRDefault="00EC53E4" w:rsidP="00EC53E4">
      <w:r w:rsidRPr="008F0526">
        <w:t>To determine</w:t>
      </w:r>
      <w:r>
        <w:t xml:space="preserve"> whether sending daily reminder text messages can improve adherence to nebulised therapy in children with CF. Secondary objectives are to see if these reminders can improve lung function in this population.</w:t>
      </w:r>
    </w:p>
    <w:p w14:paraId="68DD7338" w14:textId="77777777" w:rsidR="00EC53E4" w:rsidRPr="00B35760" w:rsidRDefault="00EC53E4" w:rsidP="00EC53E4">
      <w:pPr>
        <w:rPr>
          <w:u w:val="single"/>
        </w:rPr>
      </w:pPr>
      <w:r w:rsidRPr="00B35760">
        <w:rPr>
          <w:u w:val="single"/>
        </w:rPr>
        <w:t>Primary Outcome Measure</w:t>
      </w:r>
    </w:p>
    <w:p w14:paraId="129A1AB1" w14:textId="77777777" w:rsidR="00EC53E4" w:rsidRDefault="00EC53E4" w:rsidP="00EC53E4">
      <w:pPr>
        <w:pStyle w:val="ListParagraph"/>
        <w:numPr>
          <w:ilvl w:val="0"/>
          <w:numId w:val="20"/>
        </w:numPr>
      </w:pPr>
      <w:r w:rsidRPr="004B33C5">
        <w:t>Adherence</w:t>
      </w:r>
      <w:r>
        <w:t xml:space="preserve"> to nebulised therapy, electronically recorded by the iNeb (Phillips Respironics, UK)</w:t>
      </w:r>
      <w:r w:rsidRPr="00646D1D">
        <w:rPr>
          <w:noProof/>
          <w:vertAlign w:val="superscript"/>
        </w:rPr>
        <w:t>12</w:t>
      </w:r>
      <w:r>
        <w:t>. Adherence is the percentage of prescribed doses actually taken.</w:t>
      </w:r>
    </w:p>
    <w:p w14:paraId="3CFEA8A1" w14:textId="77777777" w:rsidR="00EC53E4" w:rsidRDefault="00EC53E4" w:rsidP="00EC53E4">
      <w:pPr>
        <w:rPr>
          <w:u w:val="single"/>
        </w:rPr>
      </w:pPr>
      <w:r w:rsidRPr="007F547E">
        <w:rPr>
          <w:u w:val="single"/>
        </w:rPr>
        <w:t>Secondary Outcome measures</w:t>
      </w:r>
    </w:p>
    <w:p w14:paraId="10980866" w14:textId="77777777" w:rsidR="00EC53E4" w:rsidRDefault="00EC53E4" w:rsidP="00EC53E4">
      <w:pPr>
        <w:pStyle w:val="ListParagraph"/>
        <w:numPr>
          <w:ilvl w:val="0"/>
          <w:numId w:val="20"/>
        </w:numPr>
      </w:pPr>
      <w:r>
        <w:t>Lung function (FEV1 % predicted)</w:t>
      </w:r>
    </w:p>
    <w:p w14:paraId="515847AA" w14:textId="77777777" w:rsidR="00EC53E4" w:rsidRDefault="00EC53E4" w:rsidP="00EC53E4">
      <w:pPr>
        <w:rPr>
          <w:b/>
          <w:u w:val="single"/>
        </w:rPr>
      </w:pPr>
    </w:p>
    <w:p w14:paraId="42C2262A" w14:textId="77777777" w:rsidR="00EC53E4" w:rsidRPr="00B35760" w:rsidRDefault="00EC53E4" w:rsidP="00EC53E4">
      <w:pPr>
        <w:rPr>
          <w:b/>
          <w:u w:val="single"/>
        </w:rPr>
      </w:pPr>
      <w:r w:rsidRPr="00B35760">
        <w:rPr>
          <w:b/>
          <w:u w:val="single"/>
        </w:rPr>
        <w:lastRenderedPageBreak/>
        <w:t>Study Design</w:t>
      </w:r>
    </w:p>
    <w:p w14:paraId="2D3EF832" w14:textId="77777777" w:rsidR="00EC53E4" w:rsidRDefault="00EC53E4" w:rsidP="00EC53E4">
      <w:r w:rsidRPr="004B33C5">
        <w:t xml:space="preserve"> </w:t>
      </w:r>
      <w:r>
        <w:t>The study will be an interventional feasibility study to assess the effectiveness of reminder text messages on improving adherence. Participants will be recruited from the Sheffield Children’s Hospital CF clinic, which manages children with CF in the South Yorkshire region.</w:t>
      </w:r>
    </w:p>
    <w:p w14:paraId="63C44EF5" w14:textId="77777777" w:rsidR="00EC53E4" w:rsidRDefault="00EC53E4" w:rsidP="00EC53E4">
      <w:r>
        <w:t>Each participant will be consented, and their mobile phone number and parents’ mobile phone number will be documented.</w:t>
      </w:r>
    </w:p>
    <w:p w14:paraId="7D160110" w14:textId="77777777" w:rsidR="00EC53E4" w:rsidRDefault="00EC53E4" w:rsidP="00EC53E4">
      <w:r>
        <w:t>At pre-arranged times, a text message will be sent to remind them to take their nebuliser. This may be once, twice, or three times a day depending on how many times they take a nebuliser. The texts will be sent from the Sheffield Children’s Hospital outpatient text reminder service, and will consist of a simple non-judgemental reminder message. The content of the message will be determined by asking the opinions of the children in the CF clinic. If the child is below 12 years of age, a text will be sent to both the child and their parents. If they are above 12, a text will just be sent to the child. Text reminders will be sent for a 6 month period.</w:t>
      </w:r>
    </w:p>
    <w:p w14:paraId="5033D0E0" w14:textId="77777777" w:rsidR="00EC53E4" w:rsidRDefault="00EC53E4" w:rsidP="00EC53E4">
      <w:r>
        <w:t>Adherence will be recorded electronically using the iNeb nebulisers, and the data will be fed-back to the children and parents. This is currently standard practice in paediatric Cystic Fibrosis clinics. Adherence data from the 6 month intervention period will be compared with the equivalent 6 month period the previous year to assess the effect of the intervention.</w:t>
      </w:r>
    </w:p>
    <w:p w14:paraId="6EE10A32" w14:textId="77777777" w:rsidR="00EC53E4" w:rsidRDefault="00EC53E4" w:rsidP="00EC53E4"/>
    <w:p w14:paraId="4A5124C9" w14:textId="77777777" w:rsidR="00EC53E4" w:rsidRDefault="00EC53E4" w:rsidP="00EC53E4"/>
    <w:p w14:paraId="25FD2031" w14:textId="77777777" w:rsidR="00EC53E4" w:rsidRDefault="00EC53E4" w:rsidP="00EC53E4"/>
    <w:p w14:paraId="7AC8C439" w14:textId="77777777" w:rsidR="00EC53E4" w:rsidRDefault="00EC53E4" w:rsidP="00EC53E4"/>
    <w:p w14:paraId="031CC967" w14:textId="77777777" w:rsidR="00EC53E4" w:rsidRDefault="00EC53E4" w:rsidP="00EC53E4"/>
    <w:p w14:paraId="0267304A" w14:textId="77777777" w:rsidR="00EC53E4" w:rsidRDefault="00EC53E4" w:rsidP="00EC53E4"/>
    <w:p w14:paraId="4BB43F61" w14:textId="77777777" w:rsidR="00EC53E4" w:rsidRDefault="00EC53E4" w:rsidP="00EC53E4"/>
    <w:p w14:paraId="5CF05B6D" w14:textId="77777777" w:rsidR="00EC53E4" w:rsidRDefault="00EC53E4" w:rsidP="00EC53E4"/>
    <w:p w14:paraId="0BF04C14" w14:textId="77777777" w:rsidR="00EC53E4" w:rsidRDefault="00EC53E4" w:rsidP="00EC53E4"/>
    <w:p w14:paraId="1CA348D3" w14:textId="77777777" w:rsidR="00EC53E4" w:rsidRDefault="00EC53E4" w:rsidP="00EC53E4"/>
    <w:p w14:paraId="3F2D8AEA" w14:textId="77777777" w:rsidR="00EC53E4" w:rsidRDefault="00EC53E4" w:rsidP="00EC53E4"/>
    <w:p w14:paraId="5136F8B1" w14:textId="77777777" w:rsidR="00EC53E4" w:rsidRDefault="00EC53E4" w:rsidP="00EC53E4"/>
    <w:p w14:paraId="44EF754B" w14:textId="77777777" w:rsidR="00EC53E4" w:rsidRDefault="00EC53E4" w:rsidP="00EC53E4"/>
    <w:p w14:paraId="317393AA" w14:textId="77777777" w:rsidR="00EC53E4" w:rsidRDefault="00EC53E4" w:rsidP="00EC53E4"/>
    <w:p w14:paraId="39F4BD4C" w14:textId="77777777" w:rsidR="00EC53E4" w:rsidRDefault="00EC53E4" w:rsidP="00EC53E4"/>
    <w:p w14:paraId="7D0ECC98" w14:textId="77777777" w:rsidR="00EC53E4" w:rsidRDefault="00EC53E4" w:rsidP="00EC53E4"/>
    <w:p w14:paraId="3BCBE811" w14:textId="77777777" w:rsidR="00EC53E4" w:rsidRPr="00493C0A" w:rsidRDefault="00EC53E4" w:rsidP="00EC53E4">
      <w:pPr>
        <w:jc w:val="center"/>
        <w:rPr>
          <w:b/>
          <w:sz w:val="28"/>
          <w:szCs w:val="28"/>
        </w:rPr>
      </w:pPr>
      <w:r>
        <w:rPr>
          <w:b/>
          <w:noProof/>
          <w:sz w:val="28"/>
          <w:szCs w:val="28"/>
          <w:lang w:eastAsia="en-GB"/>
        </w:rPr>
        <mc:AlternateContent>
          <mc:Choice Requires="wps">
            <w:drawing>
              <wp:anchor distT="36576" distB="36576" distL="36576" distR="36576" simplePos="0" relativeHeight="251734016" behindDoc="0" locked="0" layoutInCell="1" allowOverlap="1" wp14:anchorId="18849AB1" wp14:editId="322F4973">
                <wp:simplePos x="0" y="0"/>
                <wp:positionH relativeFrom="column">
                  <wp:posOffset>3171190</wp:posOffset>
                </wp:positionH>
                <wp:positionV relativeFrom="paragraph">
                  <wp:posOffset>1490345</wp:posOffset>
                </wp:positionV>
                <wp:extent cx="1905" cy="1590040"/>
                <wp:effectExtent l="57150" t="12065" r="55245" b="1714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5900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49.7pt;margin-top:117.35pt;width:.15pt;height:125.2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">
                <v:stroke endarrow="block"/>
                <v:shadow color="#ccc"/>
              </v:shape>
            </w:pict>
          </mc:Fallback>
        </mc:AlternateContent>
      </w:r>
      <w:r>
        <w:rPr>
          <w:b/>
          <w:noProof/>
          <w:sz w:val="28"/>
          <w:szCs w:val="28"/>
          <w:lang w:eastAsia="en-GB"/>
        </w:rPr>
        <mc:AlternateContent>
          <mc:Choice Requires="wps">
            <w:drawing>
              <wp:anchor distT="0" distB="0" distL="114300" distR="114300" simplePos="0" relativeHeight="251744256" behindDoc="0" locked="0" layoutInCell="1" allowOverlap="1" wp14:anchorId="5B218FC0" wp14:editId="3194A3D3">
                <wp:simplePos x="0" y="0"/>
                <wp:positionH relativeFrom="column">
                  <wp:posOffset>3171825</wp:posOffset>
                </wp:positionH>
                <wp:positionV relativeFrom="paragraph">
                  <wp:posOffset>1349375</wp:posOffset>
                </wp:positionV>
                <wp:extent cx="635" cy="307975"/>
                <wp:effectExtent l="57785" t="13970" r="55880" b="209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49.75pt;margin-top:106.25pt;width:.05pt;height:24.2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">
                <v:stroke endarrow="block"/>
              </v:shape>
            </w:pict>
          </mc:Fallback>
        </mc:AlternateContent>
      </w:r>
      <w:r>
        <w:rPr>
          <w:b/>
          <w:noProof/>
          <w:sz w:val="28"/>
          <w:szCs w:val="28"/>
          <w:lang w:eastAsia="en-GB"/>
        </w:rPr>
        <mc:AlternateContent>
          <mc:Choice Requires="wps">
            <w:drawing>
              <wp:anchor distT="0" distB="0" distL="114300" distR="114300" simplePos="0" relativeHeight="251743232" behindDoc="0" locked="0" layoutInCell="1" allowOverlap="1" wp14:anchorId="2E5D9EC9" wp14:editId="58A14349">
                <wp:simplePos x="0" y="0"/>
                <wp:positionH relativeFrom="column">
                  <wp:posOffset>2171700</wp:posOffset>
                </wp:positionH>
                <wp:positionV relativeFrom="paragraph">
                  <wp:posOffset>1657350</wp:posOffset>
                </wp:positionV>
                <wp:extent cx="2000250" cy="478155"/>
                <wp:effectExtent l="10160" t="7620" r="889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78155"/>
                        </a:xfrm>
                        <a:prstGeom prst="rect">
                          <a:avLst/>
                        </a:prstGeom>
                        <a:solidFill>
                          <a:srgbClr val="FFFFFF"/>
                        </a:solidFill>
                        <a:ln w="9525">
                          <a:solidFill>
                            <a:srgbClr val="000000"/>
                          </a:solidFill>
                          <a:miter lim="800000"/>
                          <a:headEnd/>
                          <a:tailEnd/>
                        </a:ln>
                      </wps:spPr>
                      <wps:txbx>
                        <w:txbxContent>
                          <w:p w14:paraId="458CB130" w14:textId="77777777" w:rsidR="009352D9" w:rsidRPr="00172316" w:rsidRDefault="009352D9" w:rsidP="00EC53E4">
                            <w:pPr>
                              <w:jc w:val="center"/>
                              <w:rPr>
                                <w:rFonts w:ascii="Arial" w:hAnsi="Arial" w:cs="Arial"/>
                                <w:sz w:val="20"/>
                                <w:szCs w:val="20"/>
                              </w:rPr>
                            </w:pPr>
                            <w:r>
                              <w:rPr>
                                <w:rFonts w:ascii="Arial" w:hAnsi="Arial" w:cs="Arial"/>
                                <w:sz w:val="20"/>
                                <w:szCs w:val="20"/>
                              </w:rPr>
                              <w:t>Primer package of adherence education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171pt;margin-top:130.5pt;width:157.5pt;height:3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">
                <v:textbox inset=",7.2pt,,7.2pt">
                  <w:txbxContent>
                    <w:p w14:paraId="458CB130" w14:textId="77777777" w:rsidR="009352D9" w:rsidRPr="00172316" w:rsidRDefault="009352D9" w:rsidP="00EC53E4">
                      <w:pPr>
                        <w:jc w:val="center"/>
                        <w:rPr>
                          <w:rFonts w:ascii="Arial" w:hAnsi="Arial" w:cs="Arial"/>
                          <w:sz w:val="20"/>
                          <w:szCs w:val="20"/>
                        </w:rPr>
                      </w:pPr>
                      <w:r>
                        <w:rPr>
                          <w:rFonts w:ascii="Arial" w:hAnsi="Arial" w:cs="Arial"/>
                          <w:sz w:val="20"/>
                          <w:szCs w:val="20"/>
                        </w:rPr>
                        <w:t>Primer package of adherence education</w:t>
                      </w:r>
                    </w:p>
                  </w:txbxContent>
                </v:textbox>
              </v:rect>
            </w:pict>
          </mc:Fallback>
        </mc:AlternateContent>
      </w:r>
      <w:r>
        <w:rPr>
          <w:b/>
          <w:noProof/>
          <w:sz w:val="28"/>
          <w:szCs w:val="28"/>
          <w:lang w:eastAsia="en-GB"/>
        </w:rPr>
        <mc:AlternateContent>
          <mc:Choice Requires="wps">
            <w:drawing>
              <wp:anchor distT="0" distB="0" distL="114300" distR="114300" simplePos="0" relativeHeight="251735040" behindDoc="0" locked="0" layoutInCell="1" allowOverlap="1" wp14:anchorId="3D9F1F30" wp14:editId="1C7C3BD9">
                <wp:simplePos x="0" y="0"/>
                <wp:positionH relativeFrom="column">
                  <wp:posOffset>2171700</wp:posOffset>
                </wp:positionH>
                <wp:positionV relativeFrom="paragraph">
                  <wp:posOffset>871220</wp:posOffset>
                </wp:positionV>
                <wp:extent cx="2000250" cy="478155"/>
                <wp:effectExtent l="10160" t="12065" r="8890"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78155"/>
                        </a:xfrm>
                        <a:prstGeom prst="rect">
                          <a:avLst/>
                        </a:prstGeom>
                        <a:solidFill>
                          <a:srgbClr val="FFFFFF"/>
                        </a:solidFill>
                        <a:ln w="9525">
                          <a:solidFill>
                            <a:srgbClr val="000000"/>
                          </a:solidFill>
                          <a:miter lim="800000"/>
                          <a:headEnd/>
                          <a:tailEnd/>
                        </a:ln>
                      </wps:spPr>
                      <wps:txbx>
                        <w:txbxContent>
                          <w:p w14:paraId="72E65BD1" w14:textId="77777777" w:rsidR="009352D9" w:rsidRPr="00172316" w:rsidRDefault="009352D9" w:rsidP="00EC53E4">
                            <w:pPr>
                              <w:jc w:val="center"/>
                              <w:rPr>
                                <w:rFonts w:ascii="Arial" w:hAnsi="Arial" w:cs="Arial"/>
                                <w:sz w:val="20"/>
                                <w:szCs w:val="20"/>
                              </w:rPr>
                            </w:pPr>
                            <w:r>
                              <w:rPr>
                                <w:rFonts w:ascii="Arial" w:hAnsi="Arial" w:cs="Arial"/>
                                <w:sz w:val="20"/>
                                <w:szCs w:val="20"/>
                                <w:lang w:val="en-CA"/>
                              </w:rPr>
                              <w:t>Assess</w:t>
                            </w:r>
                            <w:r w:rsidRPr="00172316">
                              <w:rPr>
                                <w:rFonts w:ascii="Arial" w:hAnsi="Arial" w:cs="Arial"/>
                                <w:sz w:val="20"/>
                                <w:szCs w:val="20"/>
                                <w:lang w:val="en-CA"/>
                              </w:rPr>
                              <w:t xml:space="preserve"> for eligibility</w:t>
                            </w:r>
                            <w:r>
                              <w:rPr>
                                <w:rFonts w:ascii="Arial" w:hAnsi="Arial" w:cs="Arial"/>
                                <w:sz w:val="20"/>
                                <w:szCs w:val="20"/>
                                <w:lang w:val="en-CA"/>
                              </w:rPr>
                              <w:t xml:space="preserve">, consent and recruit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left:0;text-align:left;margin-left:171pt;margin-top:68.6pt;width:157.5pt;height:3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">
                <v:textbox inset=",7.2pt,,7.2pt">
                  <w:txbxContent>
                    <w:p w14:paraId="72E65BD1" w14:textId="77777777" w:rsidR="009352D9" w:rsidRPr="00172316" w:rsidRDefault="009352D9" w:rsidP="00EC53E4">
                      <w:pPr>
                        <w:jc w:val="center"/>
                        <w:rPr>
                          <w:rFonts w:ascii="Arial" w:hAnsi="Arial" w:cs="Arial"/>
                          <w:sz w:val="20"/>
                          <w:szCs w:val="20"/>
                        </w:rPr>
                      </w:pPr>
                      <w:r>
                        <w:rPr>
                          <w:rFonts w:ascii="Arial" w:hAnsi="Arial" w:cs="Arial"/>
                          <w:sz w:val="20"/>
                          <w:szCs w:val="20"/>
                          <w:lang w:val="en-CA"/>
                        </w:rPr>
                        <w:t>Assess</w:t>
                      </w:r>
                      <w:r w:rsidRPr="00172316">
                        <w:rPr>
                          <w:rFonts w:ascii="Arial" w:hAnsi="Arial" w:cs="Arial"/>
                          <w:sz w:val="20"/>
                          <w:szCs w:val="20"/>
                          <w:lang w:val="en-CA"/>
                        </w:rPr>
                        <w:t xml:space="preserve"> for eligibility</w:t>
                      </w:r>
                      <w:r>
                        <w:rPr>
                          <w:rFonts w:ascii="Arial" w:hAnsi="Arial" w:cs="Arial"/>
                          <w:sz w:val="20"/>
                          <w:szCs w:val="20"/>
                          <w:lang w:val="en-CA"/>
                        </w:rPr>
                        <w:t xml:space="preserve">, consent and recruit </w:t>
                      </w:r>
                    </w:p>
                  </w:txbxContent>
                </v:textbox>
              </v:rect>
            </w:pict>
          </mc:Fallback>
        </mc:AlternateContent>
      </w:r>
      <w:r>
        <w:rPr>
          <w:b/>
          <w:noProof/>
          <w:sz w:val="28"/>
          <w:szCs w:val="28"/>
          <w:lang w:eastAsia="en-GB"/>
        </w:rPr>
        <mc:AlternateContent>
          <mc:Choice Requires="wps">
            <w:drawing>
              <wp:anchor distT="0" distB="0" distL="114300" distR="114300" simplePos="0" relativeHeight="251742208" behindDoc="0" locked="0" layoutInCell="1" allowOverlap="1" wp14:anchorId="6510AB47" wp14:editId="4B87AC84">
                <wp:simplePos x="0" y="0"/>
                <wp:positionH relativeFrom="column">
                  <wp:posOffset>-291465</wp:posOffset>
                </wp:positionH>
                <wp:positionV relativeFrom="paragraph">
                  <wp:posOffset>871220</wp:posOffset>
                </wp:positionV>
                <wp:extent cx="1547495" cy="323215"/>
                <wp:effectExtent l="13970" t="12065" r="10160" b="762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23215"/>
                        </a:xfrm>
                        <a:prstGeom prst="roundRect">
                          <a:avLst>
                            <a:gd name="adj" fmla="val 16667"/>
                          </a:avLst>
                        </a:prstGeom>
                        <a:solidFill>
                          <a:srgbClr val="A9C7FD"/>
                        </a:solidFill>
                        <a:ln w="9525">
                          <a:solidFill>
                            <a:srgbClr val="000000"/>
                          </a:solidFill>
                          <a:round/>
                          <a:headEnd/>
                          <a:tailEnd/>
                        </a:ln>
                      </wps:spPr>
                      <wps:txbx>
                        <w:txbxContent>
                          <w:p w14:paraId="3AE2A67B" w14:textId="3A37E4BE" w:rsidR="009352D9" w:rsidRDefault="009352D9" w:rsidP="00EC53E4">
                            <w:pPr>
                              <w:pStyle w:val="Heading2"/>
                              <w:spacing w:before="0"/>
                              <w:jc w:val="center"/>
                              <w:rPr>
                                <w:rFonts w:ascii="Candara" w:hAnsi="Candara"/>
                              </w:rPr>
                            </w:pPr>
                            <w:bookmarkStart w:id="611" w:name="_Toc497490464"/>
                            <w:r>
                              <w:rPr>
                                <w:rFonts w:ascii="Candara" w:hAnsi="Candara"/>
                              </w:rPr>
                              <w:t>Enrolment</w:t>
                            </w:r>
                            <w:bookmarkEnd w:id="611"/>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41" style="position:absolute;left:0;text-align:left;margin-left:-22.95pt;margin-top:68.6pt;width:121.85pt;height:25.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" fillcolor="#a9c7fd">
                <v:textbox inset="3.6pt,,3.6pt">
                  <w:txbxContent>
                    <w:p w14:paraId="3AE2A67B" w14:textId="3A37E4BE" w:rsidR="009352D9" w:rsidRDefault="009352D9" w:rsidP="00EC53E4">
                      <w:pPr>
                        <w:pStyle w:val="Heading2"/>
                        <w:spacing w:before="0"/>
                        <w:jc w:val="center"/>
                        <w:rPr>
                          <w:rFonts w:ascii="Candara" w:hAnsi="Candara"/>
                        </w:rPr>
                      </w:pPr>
                      <w:bookmarkStart w:id="612" w:name="_Toc497490464"/>
                      <w:r>
                        <w:rPr>
                          <w:rFonts w:ascii="Candara" w:hAnsi="Candara"/>
                        </w:rPr>
                        <w:t>Enrolment</w:t>
                      </w:r>
                      <w:bookmarkEnd w:id="612"/>
                    </w:p>
                  </w:txbxContent>
                </v:textbox>
              </v:roundrect>
            </w:pict>
          </mc:Fallback>
        </mc:AlternateContent>
      </w:r>
      <w:r>
        <w:rPr>
          <w:b/>
          <w:sz w:val="28"/>
          <w:szCs w:val="28"/>
        </w:rPr>
        <w:t>Methodology</w:t>
      </w:r>
      <w:r w:rsidRPr="00493C0A">
        <w:rPr>
          <w:b/>
          <w:sz w:val="28"/>
          <w:szCs w:val="28"/>
        </w:rPr>
        <w:t xml:space="preserve"> Flow Diagram</w:t>
      </w:r>
    </w:p>
    <w:p w14:paraId="1892AFF7" w14:textId="77777777" w:rsidR="00EC53E4" w:rsidRDefault="00EC53E4" w:rsidP="00EC53E4"/>
    <w:p w14:paraId="4E755DC3" w14:textId="77777777" w:rsidR="00EC53E4" w:rsidRDefault="00EC53E4" w:rsidP="00EC53E4">
      <w:pPr>
        <w:jc w:val="both"/>
        <w:rPr>
          <w:rFonts w:ascii="Arial" w:hAnsi="Arial" w:cs="Arial"/>
          <w:sz w:val="20"/>
          <w:szCs w:val="20"/>
        </w:rPr>
      </w:pPr>
    </w:p>
    <w:p w14:paraId="079AE32D" w14:textId="77777777" w:rsidR="00EC53E4" w:rsidRPr="00764B03" w:rsidRDefault="00EC53E4" w:rsidP="00EC53E4">
      <w:pPr>
        <w:jc w:val="both"/>
        <w:rPr>
          <w:rFonts w:ascii="Arial" w:hAnsi="Arial" w:cs="Arial"/>
          <w:sz w:val="20"/>
          <w:szCs w:val="20"/>
        </w:rPr>
      </w:pPr>
      <w:r w:rsidRPr="00764B03">
        <w:rPr>
          <w:rFonts w:ascii="Arial" w:hAnsi="Arial" w:cs="Arial"/>
          <w:sz w:val="20"/>
          <w:szCs w:val="20"/>
        </w:rPr>
        <w:fldChar w:fldCharType="begin"/>
      </w:r>
      <w:r w:rsidRPr="00764B03">
        <w:rPr>
          <w:rFonts w:ascii="Arial" w:hAnsi="Arial" w:cs="Arial"/>
          <w:sz w:val="20"/>
          <w:szCs w:val="20"/>
        </w:rPr>
        <w:instrText xml:space="preserve"> USERADDRESS  \* FirstCap  \* MERGEFORMAT </w:instrText>
      </w:r>
      <w:r w:rsidRPr="00764B03">
        <w:rPr>
          <w:rFonts w:ascii="Arial" w:hAnsi="Arial" w:cs="Arial"/>
          <w:sz w:val="20"/>
          <w:szCs w:val="20"/>
        </w:rPr>
        <w:fldChar w:fldCharType="end"/>
      </w:r>
    </w:p>
    <w:p w14:paraId="5C09E6F3" w14:textId="77777777" w:rsidR="00EC53E4" w:rsidRDefault="00EC53E4" w:rsidP="00EC53E4">
      <w:pPr>
        <w:spacing w:line="360" w:lineRule="auto"/>
        <w:rPr>
          <w:rFonts w:ascii="Arial" w:hAnsi="Arial" w:cs="Arial"/>
          <w:sz w:val="20"/>
          <w:szCs w:val="20"/>
        </w:rPr>
      </w:pPr>
    </w:p>
    <w:p w14:paraId="02EDDB90" w14:textId="77777777" w:rsidR="00EC53E4" w:rsidRDefault="00EC53E4" w:rsidP="00EC53E4">
      <w:pPr>
        <w:spacing w:line="360" w:lineRule="auto"/>
        <w:rPr>
          <w:rFonts w:ascii="Arial" w:hAnsi="Arial" w:cs="Arial"/>
          <w:sz w:val="20"/>
          <w:szCs w:val="20"/>
        </w:rPr>
      </w:pPr>
    </w:p>
    <w:p w14:paraId="7A0CCA46" w14:textId="77777777" w:rsidR="00EC53E4" w:rsidRDefault="00EC53E4" w:rsidP="00EC53E4">
      <w:pPr>
        <w:spacing w:line="360" w:lineRule="auto"/>
        <w:rPr>
          <w:rFonts w:ascii="Arial" w:hAnsi="Arial" w:cs="Arial"/>
          <w:sz w:val="20"/>
          <w:szCs w:val="20"/>
        </w:rPr>
      </w:pPr>
      <w:r>
        <w:rPr>
          <w:b/>
          <w:noProof/>
          <w:sz w:val="28"/>
          <w:szCs w:val="28"/>
          <w:lang w:eastAsia="en-GB"/>
        </w:rPr>
        <mc:AlternateContent>
          <mc:Choice Requires="wps">
            <w:drawing>
              <wp:anchor distT="0" distB="0" distL="114300" distR="114300" simplePos="0" relativeHeight="251745280" behindDoc="0" locked="0" layoutInCell="1" allowOverlap="1" wp14:anchorId="2EF2291C" wp14:editId="1B1FD2E4">
                <wp:simplePos x="0" y="0"/>
                <wp:positionH relativeFrom="column">
                  <wp:posOffset>3174797</wp:posOffset>
                </wp:positionH>
                <wp:positionV relativeFrom="paragraph">
                  <wp:posOffset>176632</wp:posOffset>
                </wp:positionV>
                <wp:extent cx="3786" cy="409651"/>
                <wp:effectExtent l="76200" t="0" r="73025" b="476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6" cy="409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50pt;margin-top:13.9pt;width:.3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">
                <v:stroke endarrow="block"/>
              </v:shape>
            </w:pict>
          </mc:Fallback>
        </mc:AlternateContent>
      </w:r>
    </w:p>
    <w:p w14:paraId="57B8CAA7" w14:textId="77777777" w:rsidR="00EC53E4" w:rsidRDefault="00EC53E4" w:rsidP="00EC53E4">
      <w:pPr>
        <w:spacing w:line="360" w:lineRule="auto"/>
        <w:rPr>
          <w:rFonts w:ascii="Arial" w:hAnsi="Arial" w:cs="Arial"/>
          <w:sz w:val="20"/>
          <w:szCs w:val="20"/>
        </w:rPr>
      </w:pPr>
      <w:r>
        <w:rPr>
          <w:b/>
          <w:noProof/>
          <w:sz w:val="28"/>
          <w:szCs w:val="28"/>
          <w:lang w:eastAsia="en-GB"/>
        </w:rPr>
        <mc:AlternateContent>
          <mc:Choice Requires="wps">
            <w:drawing>
              <wp:anchor distT="0" distB="0" distL="114300" distR="114300" simplePos="0" relativeHeight="251738112" behindDoc="0" locked="0" layoutInCell="1" allowOverlap="1" wp14:anchorId="2EEA45C1" wp14:editId="6C82B72E">
                <wp:simplePos x="0" y="0"/>
                <wp:positionH relativeFrom="column">
                  <wp:posOffset>2424430</wp:posOffset>
                </wp:positionH>
                <wp:positionV relativeFrom="paragraph">
                  <wp:posOffset>240030</wp:posOffset>
                </wp:positionV>
                <wp:extent cx="1433830" cy="293370"/>
                <wp:effectExtent l="0" t="0" r="13970" b="1143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293370"/>
                        </a:xfrm>
                        <a:prstGeom prst="roundRect">
                          <a:avLst>
                            <a:gd name="adj" fmla="val 16667"/>
                          </a:avLst>
                        </a:prstGeom>
                        <a:solidFill>
                          <a:srgbClr val="A9C7FD"/>
                        </a:solidFill>
                        <a:ln w="9525">
                          <a:solidFill>
                            <a:srgbClr val="000000"/>
                          </a:solidFill>
                          <a:round/>
                          <a:headEnd/>
                          <a:tailEnd/>
                        </a:ln>
                      </wps:spPr>
                      <wps:txbx>
                        <w:txbxContent>
                          <w:p w14:paraId="03AAD020" w14:textId="77777777" w:rsidR="009352D9" w:rsidRDefault="009352D9" w:rsidP="00EC53E4">
                            <w:pPr>
                              <w:pStyle w:val="Heading2"/>
                              <w:spacing w:before="0"/>
                              <w:jc w:val="center"/>
                              <w:rPr>
                                <w:rFonts w:ascii="Candara" w:hAnsi="Candara"/>
                              </w:rPr>
                            </w:pPr>
                            <w:bookmarkStart w:id="612" w:name="_Toc497490465"/>
                            <w:r>
                              <w:rPr>
                                <w:rFonts w:ascii="Candara" w:hAnsi="Candara"/>
                              </w:rPr>
                              <w:t>Recruitment</w:t>
                            </w:r>
                            <w:bookmarkEnd w:id="612"/>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42" style="position:absolute;margin-left:190.9pt;margin-top:18.9pt;width:112.9pt;height:2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" fillcolor="#a9c7fd">
                <v:textbox inset="3.6pt,,3.6pt">
                  <w:txbxContent>
                    <w:p w14:paraId="03AAD020" w14:textId="77777777" w:rsidR="009352D9" w:rsidRDefault="009352D9" w:rsidP="00EC53E4">
                      <w:pPr>
                        <w:pStyle w:val="Heading2"/>
                        <w:spacing w:before="0"/>
                        <w:jc w:val="center"/>
                        <w:rPr>
                          <w:rFonts w:ascii="Candara" w:hAnsi="Candara"/>
                        </w:rPr>
                      </w:pPr>
                      <w:bookmarkStart w:id="614" w:name="_Toc497490465"/>
                      <w:r>
                        <w:rPr>
                          <w:rFonts w:ascii="Candara" w:hAnsi="Candara"/>
                        </w:rPr>
                        <w:t>Recruitment</w:t>
                      </w:r>
                      <w:bookmarkEnd w:id="614"/>
                    </w:p>
                  </w:txbxContent>
                </v:textbox>
              </v:roundrect>
            </w:pict>
          </mc:Fallback>
        </mc:AlternateContent>
      </w:r>
    </w:p>
    <w:p w14:paraId="674356BC" w14:textId="77777777" w:rsidR="00EC53E4" w:rsidRDefault="00EC53E4" w:rsidP="00EC53E4">
      <w:pPr>
        <w:spacing w:line="360" w:lineRule="auto"/>
        <w:rPr>
          <w:rFonts w:ascii="Arial" w:hAnsi="Arial" w:cs="Arial"/>
          <w:sz w:val="20"/>
          <w:szCs w:val="20"/>
        </w:rPr>
      </w:pPr>
    </w:p>
    <w:p w14:paraId="1D6363FC" w14:textId="77777777" w:rsidR="00EC53E4" w:rsidRDefault="00EC53E4" w:rsidP="00EC53E4">
      <w:pPr>
        <w:spacing w:line="360" w:lineRule="auto"/>
        <w:rPr>
          <w:rFonts w:ascii="Arial" w:hAnsi="Arial" w:cs="Arial"/>
          <w:sz w:val="20"/>
          <w:szCs w:val="20"/>
        </w:rPr>
      </w:pPr>
      <w:r>
        <w:rPr>
          <w:b/>
          <w:noProof/>
          <w:sz w:val="28"/>
          <w:szCs w:val="28"/>
          <w:lang w:eastAsia="en-GB"/>
        </w:rPr>
        <mc:AlternateContent>
          <mc:Choice Requires="wps">
            <w:drawing>
              <wp:anchor distT="0" distB="0" distL="114300" distR="114300" simplePos="0" relativeHeight="251737088" behindDoc="0" locked="0" layoutInCell="1" allowOverlap="1" wp14:anchorId="6DBA5725" wp14:editId="20AE14D0">
                <wp:simplePos x="0" y="0"/>
                <wp:positionH relativeFrom="column">
                  <wp:posOffset>1711325</wp:posOffset>
                </wp:positionH>
                <wp:positionV relativeFrom="paragraph">
                  <wp:posOffset>62230</wp:posOffset>
                </wp:positionV>
                <wp:extent cx="2843530" cy="555625"/>
                <wp:effectExtent l="0" t="0" r="13970" b="158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555625"/>
                        </a:xfrm>
                        <a:prstGeom prst="rect">
                          <a:avLst/>
                        </a:prstGeom>
                        <a:solidFill>
                          <a:srgbClr val="FFFFFF"/>
                        </a:solidFill>
                        <a:ln w="9525">
                          <a:solidFill>
                            <a:srgbClr val="000000"/>
                          </a:solidFill>
                          <a:miter lim="800000"/>
                          <a:headEnd/>
                          <a:tailEnd/>
                        </a:ln>
                      </wps:spPr>
                      <wps:txbx>
                        <w:txbxContent>
                          <w:p w14:paraId="349759C4" w14:textId="77777777" w:rsidR="009352D9" w:rsidRDefault="009352D9" w:rsidP="00EC53E4">
                            <w:pPr>
                              <w:jc w:val="center"/>
                              <w:rPr>
                                <w:rFonts w:cs="Calibri"/>
                                <w:lang w:val="en-CA"/>
                              </w:rPr>
                            </w:pPr>
                            <w:r>
                              <w:rPr>
                                <w:rFonts w:ascii="Arial" w:hAnsi="Arial" w:cs="Arial"/>
                                <w:sz w:val="20"/>
                                <w:szCs w:val="20"/>
                                <w:lang w:val="en-CA"/>
                              </w:rPr>
                              <w:t>Send daily reminder text messages to children and parents</w:t>
                            </w:r>
                          </w:p>
                          <w:p w14:paraId="2D5B8D85" w14:textId="77777777" w:rsidR="009352D9" w:rsidRPr="00172316" w:rsidRDefault="009352D9" w:rsidP="00EC53E4">
                            <w:pPr>
                              <w:ind w:left="360" w:hanging="360"/>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134.75pt;margin-top:4.9pt;width:223.9pt;height:4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">
                <v:textbox inset=",7.2pt,,7.2pt">
                  <w:txbxContent>
                    <w:p w14:paraId="349759C4" w14:textId="77777777" w:rsidR="009352D9" w:rsidRDefault="009352D9" w:rsidP="00EC53E4">
                      <w:pPr>
                        <w:jc w:val="center"/>
                        <w:rPr>
                          <w:rFonts w:cs="Calibri"/>
                          <w:lang w:val="en-CA"/>
                        </w:rPr>
                      </w:pPr>
                      <w:r>
                        <w:rPr>
                          <w:rFonts w:ascii="Arial" w:hAnsi="Arial" w:cs="Arial"/>
                          <w:sz w:val="20"/>
                          <w:szCs w:val="20"/>
                          <w:lang w:val="en-CA"/>
                        </w:rPr>
                        <w:t>Send daily reminder text messages to children and parents</w:t>
                      </w:r>
                    </w:p>
                    <w:p w14:paraId="2D5B8D85" w14:textId="77777777" w:rsidR="009352D9" w:rsidRPr="00172316" w:rsidRDefault="009352D9" w:rsidP="00EC53E4">
                      <w:pPr>
                        <w:ind w:left="360" w:hanging="360"/>
                        <w:rPr>
                          <w:rFonts w:cs="Calibri"/>
                        </w:rPr>
                      </w:pPr>
                    </w:p>
                  </w:txbxContent>
                </v:textbox>
              </v:rect>
            </w:pict>
          </mc:Fallback>
        </mc:AlternateContent>
      </w:r>
    </w:p>
    <w:p w14:paraId="08FF6D6D" w14:textId="77777777" w:rsidR="00EC53E4" w:rsidRDefault="00EC53E4" w:rsidP="00EC53E4">
      <w:pPr>
        <w:spacing w:line="360" w:lineRule="auto"/>
        <w:rPr>
          <w:rFonts w:ascii="Arial" w:hAnsi="Arial" w:cs="Arial"/>
          <w:sz w:val="20"/>
          <w:szCs w:val="20"/>
        </w:rPr>
      </w:pPr>
      <w:r>
        <w:rPr>
          <w:b/>
          <w:noProof/>
          <w:sz w:val="28"/>
          <w:szCs w:val="28"/>
          <w:lang w:eastAsia="en-GB"/>
        </w:rPr>
        <mc:AlternateContent>
          <mc:Choice Requires="wps">
            <w:drawing>
              <wp:anchor distT="36576" distB="36576" distL="36576" distR="36576" simplePos="0" relativeHeight="251741184" behindDoc="0" locked="0" layoutInCell="1" allowOverlap="1" wp14:anchorId="51613878" wp14:editId="19C02352">
                <wp:simplePos x="0" y="0"/>
                <wp:positionH relativeFrom="column">
                  <wp:posOffset>3177540</wp:posOffset>
                </wp:positionH>
                <wp:positionV relativeFrom="paragraph">
                  <wp:posOffset>268605</wp:posOffset>
                </wp:positionV>
                <wp:extent cx="6985" cy="323215"/>
                <wp:effectExtent l="76200" t="0" r="69215" b="5778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3232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50.2pt;margin-top:21.15pt;width:.55pt;height:25.45pt;flip:x;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">
                <v:stroke endarrow="block"/>
                <v:shadow color="#ccc"/>
              </v:shape>
            </w:pict>
          </mc:Fallback>
        </mc:AlternateContent>
      </w:r>
    </w:p>
    <w:p w14:paraId="4A15AEE3" w14:textId="77777777" w:rsidR="00EC53E4" w:rsidRDefault="00EC53E4" w:rsidP="00EC53E4">
      <w:pPr>
        <w:spacing w:line="360" w:lineRule="auto"/>
        <w:rPr>
          <w:rFonts w:ascii="Arial" w:hAnsi="Arial" w:cs="Arial"/>
          <w:sz w:val="20"/>
          <w:szCs w:val="20"/>
        </w:rPr>
      </w:pPr>
      <w:r>
        <w:rPr>
          <w:b/>
          <w:noProof/>
          <w:sz w:val="28"/>
          <w:szCs w:val="28"/>
          <w:lang w:eastAsia="en-GB"/>
        </w:rPr>
        <mc:AlternateContent>
          <mc:Choice Requires="wps">
            <w:drawing>
              <wp:anchor distT="0" distB="0" distL="114300" distR="114300" simplePos="0" relativeHeight="251740160" behindDoc="0" locked="0" layoutInCell="1" allowOverlap="1" wp14:anchorId="7B17BE74" wp14:editId="58F254C9">
                <wp:simplePos x="0" y="0"/>
                <wp:positionH relativeFrom="column">
                  <wp:posOffset>2167255</wp:posOffset>
                </wp:positionH>
                <wp:positionV relativeFrom="paragraph">
                  <wp:posOffset>244475</wp:posOffset>
                </wp:positionV>
                <wp:extent cx="1983105" cy="617220"/>
                <wp:effectExtent l="0" t="0" r="17145" b="1143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105" cy="617220"/>
                        </a:xfrm>
                        <a:prstGeom prst="roundRect">
                          <a:avLst>
                            <a:gd name="adj" fmla="val 16667"/>
                          </a:avLst>
                        </a:prstGeom>
                        <a:solidFill>
                          <a:srgbClr val="A9C7FD"/>
                        </a:solidFill>
                        <a:ln w="9525">
                          <a:solidFill>
                            <a:srgbClr val="000000"/>
                          </a:solidFill>
                          <a:round/>
                          <a:headEnd/>
                          <a:tailEnd/>
                        </a:ln>
                      </wps:spPr>
                      <wps:txbx>
                        <w:txbxContent>
                          <w:p w14:paraId="37DD4D47" w14:textId="77777777" w:rsidR="009352D9" w:rsidRDefault="009352D9" w:rsidP="00EC53E4">
                            <w:pPr>
                              <w:pStyle w:val="Heading2"/>
                              <w:spacing w:before="0"/>
                              <w:jc w:val="center"/>
                              <w:rPr>
                                <w:rFonts w:ascii="Candara" w:hAnsi="Candara"/>
                              </w:rPr>
                            </w:pPr>
                            <w:bookmarkStart w:id="613" w:name="_Toc497490466"/>
                            <w:r>
                              <w:rPr>
                                <w:rFonts w:ascii="Candara" w:hAnsi="Candara"/>
                              </w:rPr>
                              <w:t>Follow-Up</w:t>
                            </w:r>
                            <w:bookmarkEnd w:id="613"/>
                            <w:r>
                              <w:rPr>
                                <w:rFonts w:ascii="Candara" w:hAnsi="Candara"/>
                              </w:rPr>
                              <w:t xml:space="preserve"> </w:t>
                            </w:r>
                          </w:p>
                          <w:p w14:paraId="3FEA6865" w14:textId="77777777" w:rsidR="009352D9" w:rsidRPr="007E4D81" w:rsidRDefault="009352D9" w:rsidP="00EC53E4">
                            <w:pPr>
                              <w:rPr>
                                <w:lang w:val="en-US"/>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44" style="position:absolute;margin-left:170.65pt;margin-top:19.25pt;width:156.15pt;height:48.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" fillcolor="#a9c7fd">
                <v:textbox inset="3.6pt,,3.6pt">
                  <w:txbxContent>
                    <w:p w14:paraId="37DD4D47" w14:textId="77777777" w:rsidR="009352D9" w:rsidRDefault="009352D9" w:rsidP="00EC53E4">
                      <w:pPr>
                        <w:pStyle w:val="Heading2"/>
                        <w:spacing w:before="0"/>
                        <w:jc w:val="center"/>
                        <w:rPr>
                          <w:rFonts w:ascii="Candara" w:hAnsi="Candara"/>
                        </w:rPr>
                      </w:pPr>
                      <w:bookmarkStart w:id="616" w:name="_Toc497490466"/>
                      <w:r>
                        <w:rPr>
                          <w:rFonts w:ascii="Candara" w:hAnsi="Candara"/>
                        </w:rPr>
                        <w:t>Follow-Up</w:t>
                      </w:r>
                      <w:bookmarkEnd w:id="616"/>
                      <w:r>
                        <w:rPr>
                          <w:rFonts w:ascii="Candara" w:hAnsi="Candara"/>
                        </w:rPr>
                        <w:t xml:space="preserve"> </w:t>
                      </w:r>
                    </w:p>
                    <w:p w14:paraId="3FEA6865" w14:textId="77777777" w:rsidR="009352D9" w:rsidRPr="007E4D81" w:rsidRDefault="009352D9" w:rsidP="00EC53E4">
                      <w:pPr>
                        <w:rPr>
                          <w:lang w:val="en-US"/>
                        </w:rPr>
                      </w:pPr>
                    </w:p>
                  </w:txbxContent>
                </v:textbox>
              </v:roundrect>
            </w:pict>
          </mc:Fallback>
        </mc:AlternateContent>
      </w:r>
    </w:p>
    <w:p w14:paraId="3CE30E76" w14:textId="77777777" w:rsidR="00EC53E4" w:rsidRDefault="00EC53E4" w:rsidP="00EC53E4">
      <w:pPr>
        <w:spacing w:line="360" w:lineRule="auto"/>
        <w:rPr>
          <w:rFonts w:ascii="Arial" w:hAnsi="Arial" w:cs="Arial"/>
          <w:sz w:val="20"/>
          <w:szCs w:val="20"/>
        </w:rPr>
      </w:pPr>
    </w:p>
    <w:p w14:paraId="6DAE9018" w14:textId="77777777" w:rsidR="00EC53E4" w:rsidRDefault="00EC53E4" w:rsidP="00EC53E4">
      <w:pPr>
        <w:spacing w:line="360" w:lineRule="auto"/>
        <w:rPr>
          <w:rFonts w:ascii="Arial" w:hAnsi="Arial" w:cs="Arial"/>
          <w:sz w:val="20"/>
          <w:szCs w:val="20"/>
        </w:rPr>
      </w:pPr>
      <w:r>
        <w:rPr>
          <w:b/>
          <w:noProof/>
          <w:sz w:val="28"/>
          <w:szCs w:val="28"/>
          <w:lang w:eastAsia="en-GB"/>
        </w:rPr>
        <mc:AlternateContent>
          <mc:Choice Requires="wps">
            <w:drawing>
              <wp:anchor distT="0" distB="0" distL="114300" distR="114300" simplePos="0" relativeHeight="251736064" behindDoc="0" locked="0" layoutInCell="1" allowOverlap="1" wp14:anchorId="63AB8B65" wp14:editId="470F7C81">
                <wp:simplePos x="0" y="0"/>
                <wp:positionH relativeFrom="column">
                  <wp:posOffset>1710690</wp:posOffset>
                </wp:positionH>
                <wp:positionV relativeFrom="paragraph">
                  <wp:posOffset>168910</wp:posOffset>
                </wp:positionV>
                <wp:extent cx="2843530" cy="636270"/>
                <wp:effectExtent l="0" t="0" r="13970" b="1143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636270"/>
                        </a:xfrm>
                        <a:prstGeom prst="rect">
                          <a:avLst/>
                        </a:prstGeom>
                        <a:solidFill>
                          <a:srgbClr val="FFFFFF"/>
                        </a:solidFill>
                        <a:ln w="9525">
                          <a:solidFill>
                            <a:srgbClr val="000000"/>
                          </a:solidFill>
                          <a:miter lim="800000"/>
                          <a:headEnd/>
                          <a:tailEnd/>
                        </a:ln>
                      </wps:spPr>
                      <wps:txbx>
                        <w:txbxContent>
                          <w:p w14:paraId="731CB4D7" w14:textId="77777777" w:rsidR="009352D9" w:rsidRPr="00172316" w:rsidRDefault="009352D9" w:rsidP="00EC53E4">
                            <w:pPr>
                              <w:ind w:left="927"/>
                              <w:rPr>
                                <w:rFonts w:ascii="Arial" w:hAnsi="Arial" w:cs="Arial"/>
                                <w:sz w:val="20"/>
                                <w:szCs w:val="20"/>
                              </w:rPr>
                            </w:pPr>
                            <w:r>
                              <w:rPr>
                                <w:rFonts w:ascii="Arial" w:hAnsi="Arial" w:cs="Arial"/>
                                <w:sz w:val="20"/>
                                <w:szCs w:val="20"/>
                              </w:rPr>
                              <w:t>Standard CF follow-up clinics as clinically indicated for 6 months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5" style="position:absolute;margin-left:134.7pt;margin-top:13.3pt;width:223.9pt;height:5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">
                <v:textbox inset=",7.2pt,,7.2pt">
                  <w:txbxContent>
                    <w:p w14:paraId="731CB4D7" w14:textId="77777777" w:rsidR="009352D9" w:rsidRPr="00172316" w:rsidRDefault="009352D9" w:rsidP="00EC53E4">
                      <w:pPr>
                        <w:ind w:left="927"/>
                        <w:rPr>
                          <w:rFonts w:ascii="Arial" w:hAnsi="Arial" w:cs="Arial"/>
                          <w:sz w:val="20"/>
                          <w:szCs w:val="20"/>
                        </w:rPr>
                      </w:pPr>
                      <w:r>
                        <w:rPr>
                          <w:rFonts w:ascii="Arial" w:hAnsi="Arial" w:cs="Arial"/>
                          <w:sz w:val="20"/>
                          <w:szCs w:val="20"/>
                        </w:rPr>
                        <w:t>Standard CF follow-up clinics as clinically indicated for 6 months</w:t>
                      </w:r>
                    </w:p>
                  </w:txbxContent>
                </v:textbox>
              </v:rect>
            </w:pict>
          </mc:Fallback>
        </mc:AlternateContent>
      </w:r>
    </w:p>
    <w:p w14:paraId="5CDAD0A5" w14:textId="77777777" w:rsidR="00EC53E4" w:rsidRDefault="00EC53E4" w:rsidP="00EC53E4">
      <w:pPr>
        <w:spacing w:line="360" w:lineRule="auto"/>
        <w:rPr>
          <w:rFonts w:ascii="Arial" w:hAnsi="Arial" w:cs="Arial"/>
          <w:sz w:val="20"/>
          <w:szCs w:val="20"/>
        </w:rPr>
      </w:pPr>
    </w:p>
    <w:p w14:paraId="51832162" w14:textId="77777777" w:rsidR="00EC53E4" w:rsidRDefault="00EC53E4" w:rsidP="00EC53E4">
      <w:pPr>
        <w:spacing w:line="360" w:lineRule="auto"/>
        <w:rPr>
          <w:rFonts w:ascii="Arial" w:hAnsi="Arial" w:cs="Arial"/>
          <w:sz w:val="20"/>
          <w:szCs w:val="20"/>
        </w:rPr>
      </w:pPr>
      <w:r>
        <w:rPr>
          <w:b/>
          <w:noProof/>
          <w:sz w:val="28"/>
          <w:szCs w:val="28"/>
          <w:lang w:eastAsia="en-GB"/>
        </w:rPr>
        <mc:AlternateContent>
          <mc:Choice Requires="wps">
            <w:drawing>
              <wp:anchor distT="36576" distB="36576" distL="36576" distR="36576" simplePos="0" relativeHeight="251732992" behindDoc="0" locked="0" layoutInCell="1" allowOverlap="1" wp14:anchorId="38284066" wp14:editId="7B3B533B">
                <wp:simplePos x="0" y="0"/>
                <wp:positionH relativeFrom="column">
                  <wp:posOffset>3182112</wp:posOffset>
                </wp:positionH>
                <wp:positionV relativeFrom="paragraph">
                  <wp:posOffset>112243</wp:posOffset>
                </wp:positionV>
                <wp:extent cx="0" cy="570458"/>
                <wp:effectExtent l="76200" t="0" r="57150" b="584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45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50.55pt;margin-top:8.85pt;width:0;height:44.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">
                <v:stroke endarrow="block"/>
                <v:shadow color="#ccc"/>
              </v:shape>
            </w:pict>
          </mc:Fallback>
        </mc:AlternateContent>
      </w:r>
    </w:p>
    <w:p w14:paraId="2EA48578" w14:textId="77777777" w:rsidR="00EC53E4" w:rsidRDefault="00EC53E4" w:rsidP="00EC53E4">
      <w:pPr>
        <w:spacing w:line="360" w:lineRule="auto"/>
        <w:rPr>
          <w:rFonts w:ascii="Arial" w:hAnsi="Arial" w:cs="Arial"/>
          <w:sz w:val="20"/>
          <w:szCs w:val="20"/>
        </w:rPr>
      </w:pPr>
      <w:r>
        <w:rPr>
          <w:b/>
          <w:noProof/>
          <w:sz w:val="28"/>
          <w:szCs w:val="28"/>
          <w:lang w:eastAsia="en-GB"/>
        </w:rPr>
        <mc:AlternateContent>
          <mc:Choice Requires="wps">
            <w:drawing>
              <wp:anchor distT="0" distB="0" distL="114300" distR="114300" simplePos="0" relativeHeight="251739136" behindDoc="0" locked="0" layoutInCell="1" allowOverlap="1" wp14:anchorId="2DF4F7E5" wp14:editId="29D6D09A">
                <wp:simplePos x="0" y="0"/>
                <wp:positionH relativeFrom="column">
                  <wp:posOffset>2426970</wp:posOffset>
                </wp:positionH>
                <wp:positionV relativeFrom="paragraph">
                  <wp:posOffset>337820</wp:posOffset>
                </wp:positionV>
                <wp:extent cx="1426845" cy="297180"/>
                <wp:effectExtent l="0" t="0" r="20955" b="2667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297180"/>
                        </a:xfrm>
                        <a:prstGeom prst="roundRect">
                          <a:avLst>
                            <a:gd name="adj" fmla="val 16667"/>
                          </a:avLst>
                        </a:prstGeom>
                        <a:solidFill>
                          <a:srgbClr val="A9C7FD"/>
                        </a:solidFill>
                        <a:ln w="9525">
                          <a:solidFill>
                            <a:srgbClr val="000000"/>
                          </a:solidFill>
                          <a:round/>
                          <a:headEnd/>
                          <a:tailEnd/>
                        </a:ln>
                      </wps:spPr>
                      <wps:txbx>
                        <w:txbxContent>
                          <w:p w14:paraId="0E5A7EDA" w14:textId="77777777" w:rsidR="009352D9" w:rsidRDefault="009352D9" w:rsidP="00EC53E4">
                            <w:pPr>
                              <w:pStyle w:val="Heading2"/>
                              <w:spacing w:before="0"/>
                              <w:jc w:val="center"/>
                              <w:rPr>
                                <w:rFonts w:ascii="Candara" w:hAnsi="Candara"/>
                              </w:rPr>
                            </w:pPr>
                            <w:bookmarkStart w:id="614" w:name="_Toc497490467"/>
                            <w:r>
                              <w:rPr>
                                <w:rFonts w:ascii="Candara" w:hAnsi="Candara"/>
                              </w:rPr>
                              <w:t>Analysis</w:t>
                            </w:r>
                            <w:bookmarkEnd w:id="614"/>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46" style="position:absolute;margin-left:191.1pt;margin-top:26.6pt;width:112.35pt;height:23.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" fillcolor="#a9c7fd">
                <v:textbox inset="3.6pt,,3.6pt">
                  <w:txbxContent>
                    <w:p w14:paraId="0E5A7EDA" w14:textId="77777777" w:rsidR="009352D9" w:rsidRDefault="009352D9" w:rsidP="00EC53E4">
                      <w:pPr>
                        <w:pStyle w:val="Heading2"/>
                        <w:spacing w:before="0"/>
                        <w:jc w:val="center"/>
                        <w:rPr>
                          <w:rFonts w:ascii="Candara" w:hAnsi="Candara"/>
                        </w:rPr>
                      </w:pPr>
                      <w:bookmarkStart w:id="618" w:name="_Toc497490467"/>
                      <w:r>
                        <w:rPr>
                          <w:rFonts w:ascii="Candara" w:hAnsi="Candara"/>
                        </w:rPr>
                        <w:t>Analysis</w:t>
                      </w:r>
                      <w:bookmarkEnd w:id="618"/>
                    </w:p>
                  </w:txbxContent>
                </v:textbox>
              </v:roundrect>
            </w:pict>
          </mc:Fallback>
        </mc:AlternateContent>
      </w:r>
    </w:p>
    <w:p w14:paraId="78A11067" w14:textId="77777777" w:rsidR="00EC53E4" w:rsidRDefault="00EC53E4" w:rsidP="00EC53E4">
      <w:pPr>
        <w:spacing w:line="360" w:lineRule="auto"/>
        <w:rPr>
          <w:rFonts w:ascii="Arial" w:hAnsi="Arial" w:cs="Arial"/>
          <w:sz w:val="20"/>
          <w:szCs w:val="20"/>
        </w:rPr>
      </w:pPr>
      <w:r>
        <w:rPr>
          <w:b/>
          <w:noProof/>
          <w:sz w:val="28"/>
          <w:szCs w:val="28"/>
          <w:lang w:eastAsia="en-GB"/>
        </w:rPr>
        <mc:AlternateContent>
          <mc:Choice Requires="wps">
            <w:drawing>
              <wp:anchor distT="0" distB="0" distL="114300" distR="114300" simplePos="0" relativeHeight="251746304" behindDoc="0" locked="0" layoutInCell="1" allowOverlap="1" wp14:anchorId="310D7791" wp14:editId="6CB0C46C">
                <wp:simplePos x="0" y="0"/>
                <wp:positionH relativeFrom="column">
                  <wp:posOffset>1748155</wp:posOffset>
                </wp:positionH>
                <wp:positionV relativeFrom="paragraph">
                  <wp:posOffset>290195</wp:posOffset>
                </wp:positionV>
                <wp:extent cx="2843530" cy="694690"/>
                <wp:effectExtent l="0" t="0" r="13970" b="1016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694690"/>
                        </a:xfrm>
                        <a:prstGeom prst="rect">
                          <a:avLst/>
                        </a:prstGeom>
                        <a:solidFill>
                          <a:srgbClr val="FFFFFF"/>
                        </a:solidFill>
                        <a:ln w="9525">
                          <a:solidFill>
                            <a:srgbClr val="000000"/>
                          </a:solidFill>
                          <a:miter lim="800000"/>
                          <a:headEnd/>
                          <a:tailEnd/>
                        </a:ln>
                      </wps:spPr>
                      <wps:txbx>
                        <w:txbxContent>
                          <w:p w14:paraId="4ADFA0B8" w14:textId="77777777" w:rsidR="009352D9" w:rsidRPr="00172316" w:rsidRDefault="009352D9" w:rsidP="00EC53E4">
                            <w:pPr>
                              <w:ind w:left="927"/>
                              <w:rPr>
                                <w:rFonts w:ascii="Arial" w:hAnsi="Arial" w:cs="Arial"/>
                                <w:sz w:val="20"/>
                                <w:szCs w:val="20"/>
                              </w:rPr>
                            </w:pPr>
                            <w:r>
                              <w:rPr>
                                <w:rFonts w:ascii="Arial" w:hAnsi="Arial" w:cs="Arial"/>
                                <w:sz w:val="20"/>
                                <w:szCs w:val="20"/>
                              </w:rPr>
                              <w:t>Download adherence data and compare with data from the 3 months prior to trial commencing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7" style="position:absolute;margin-left:137.65pt;margin-top:22.85pt;width:223.9pt;height:5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">
                <v:textbox inset=",7.2pt,,7.2pt">
                  <w:txbxContent>
                    <w:p w14:paraId="4ADFA0B8" w14:textId="77777777" w:rsidR="009352D9" w:rsidRPr="00172316" w:rsidRDefault="009352D9" w:rsidP="00EC53E4">
                      <w:pPr>
                        <w:ind w:left="927"/>
                        <w:rPr>
                          <w:rFonts w:ascii="Arial" w:hAnsi="Arial" w:cs="Arial"/>
                          <w:sz w:val="20"/>
                          <w:szCs w:val="20"/>
                        </w:rPr>
                      </w:pPr>
                      <w:r>
                        <w:rPr>
                          <w:rFonts w:ascii="Arial" w:hAnsi="Arial" w:cs="Arial"/>
                          <w:sz w:val="20"/>
                          <w:szCs w:val="20"/>
                        </w:rPr>
                        <w:t>Download adherence data and compare with data from the 3 months prior to trial commencing</w:t>
                      </w:r>
                    </w:p>
                  </w:txbxContent>
                </v:textbox>
              </v:rect>
            </w:pict>
          </mc:Fallback>
        </mc:AlternateContent>
      </w:r>
      <w:r>
        <w:rPr>
          <w:b/>
          <w:noProof/>
          <w:sz w:val="28"/>
          <w:szCs w:val="28"/>
          <w:lang w:eastAsia="en-GB"/>
        </w:rPr>
        <mc:AlternateContent>
          <mc:Choice Requires="wps">
            <w:drawing>
              <wp:anchor distT="36576" distB="36576" distL="36576" distR="36576" simplePos="0" relativeHeight="251731968" behindDoc="0" locked="0" layoutInCell="1" allowOverlap="1" wp14:anchorId="546C5FC4" wp14:editId="5CA2B7B2">
                <wp:simplePos x="0" y="0"/>
                <wp:positionH relativeFrom="column">
                  <wp:posOffset>3174365</wp:posOffset>
                </wp:positionH>
                <wp:positionV relativeFrom="paragraph">
                  <wp:posOffset>287655</wp:posOffset>
                </wp:positionV>
                <wp:extent cx="635" cy="145415"/>
                <wp:effectExtent l="76200" t="0" r="75565" b="6413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4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49.95pt;margin-top:22.65pt;width:.05pt;height:11.4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">
                <v:stroke endarrow="block"/>
                <v:shadow color="#ccc"/>
              </v:shape>
            </w:pict>
          </mc:Fallback>
        </mc:AlternateContent>
      </w:r>
    </w:p>
    <w:p w14:paraId="55FF2804" w14:textId="77777777" w:rsidR="00EC53E4" w:rsidRDefault="00EC53E4" w:rsidP="00EC53E4">
      <w:pPr>
        <w:spacing w:line="360" w:lineRule="auto"/>
        <w:rPr>
          <w:rFonts w:ascii="Arial" w:hAnsi="Arial" w:cs="Arial"/>
          <w:sz w:val="20"/>
          <w:szCs w:val="20"/>
        </w:rPr>
      </w:pPr>
    </w:p>
    <w:p w14:paraId="38AF112C" w14:textId="77777777" w:rsidR="00EC53E4" w:rsidRDefault="00EC53E4" w:rsidP="00EC53E4">
      <w:pPr>
        <w:spacing w:line="360" w:lineRule="auto"/>
        <w:rPr>
          <w:rFonts w:cs="Arial"/>
          <w:b/>
          <w:u w:val="single"/>
        </w:rPr>
      </w:pPr>
    </w:p>
    <w:p w14:paraId="2F329828" w14:textId="77777777" w:rsidR="00EC53E4" w:rsidRDefault="00EC53E4" w:rsidP="00EC53E4">
      <w:pPr>
        <w:spacing w:line="360" w:lineRule="auto"/>
        <w:rPr>
          <w:rFonts w:cs="Arial"/>
          <w:b/>
          <w:u w:val="single"/>
        </w:rPr>
      </w:pPr>
    </w:p>
    <w:p w14:paraId="430401D6" w14:textId="77777777" w:rsidR="00EC53E4" w:rsidRDefault="00EC53E4" w:rsidP="00EC53E4">
      <w:pPr>
        <w:spacing w:line="360" w:lineRule="auto"/>
        <w:rPr>
          <w:rFonts w:cs="Arial"/>
          <w:b/>
          <w:u w:val="single"/>
        </w:rPr>
      </w:pPr>
      <w:r w:rsidRPr="00D465CB">
        <w:rPr>
          <w:rFonts w:cs="Arial"/>
          <w:b/>
          <w:u w:val="single"/>
        </w:rPr>
        <w:t>Selection of Participants</w:t>
      </w:r>
    </w:p>
    <w:p w14:paraId="0BC73747" w14:textId="77777777" w:rsidR="00EC53E4" w:rsidRDefault="00EC53E4" w:rsidP="00EC53E4">
      <w:pPr>
        <w:spacing w:line="360" w:lineRule="auto"/>
        <w:rPr>
          <w:rFonts w:cs="Arial"/>
        </w:rPr>
      </w:pPr>
      <w:r>
        <w:rPr>
          <w:rFonts w:cs="Arial"/>
        </w:rPr>
        <w:t xml:space="preserve">Participants will be selected from the CF clinic list at Sheffield Children’s Hospital. Children who have a diagnosis of Cystic Fibrosis and take a medication via an iNeb will be approached to take part in the study when they attend clinic. Medication via an iNeb will be either antibiotics, mucolytics, </w:t>
      </w:r>
      <w:r>
        <w:rPr>
          <w:rFonts w:cs="Arial"/>
        </w:rPr>
        <w:lastRenderedPageBreak/>
        <w:t>bronchodilators or saline. There are currently 28 children in the Sheffield clinic who take medication via an iNeb.</w:t>
      </w:r>
    </w:p>
    <w:p w14:paraId="74A04BAC" w14:textId="77777777" w:rsidR="00EC53E4" w:rsidRDefault="00EC53E4" w:rsidP="00EC53E4">
      <w:pPr>
        <w:spacing w:line="360" w:lineRule="auto"/>
        <w:rPr>
          <w:rFonts w:cs="Arial"/>
          <w:u w:val="single"/>
        </w:rPr>
      </w:pPr>
      <w:r w:rsidRPr="002725C1">
        <w:rPr>
          <w:rFonts w:cs="Arial"/>
          <w:u w:val="single"/>
        </w:rPr>
        <w:t>Inclusion Criteria</w:t>
      </w:r>
    </w:p>
    <w:p w14:paraId="4483FE1E" w14:textId="77777777" w:rsidR="00EC53E4" w:rsidRDefault="00EC53E4" w:rsidP="00EC53E4">
      <w:pPr>
        <w:pStyle w:val="ListParagraph"/>
        <w:numPr>
          <w:ilvl w:val="0"/>
          <w:numId w:val="18"/>
        </w:numPr>
        <w:spacing w:line="360" w:lineRule="auto"/>
        <w:rPr>
          <w:rFonts w:cs="Arial"/>
        </w:rPr>
      </w:pPr>
      <w:r>
        <w:rPr>
          <w:rFonts w:cs="Arial"/>
        </w:rPr>
        <w:t>Aged 6</w:t>
      </w:r>
      <w:r w:rsidRPr="002725C1">
        <w:rPr>
          <w:rFonts w:cs="Arial"/>
        </w:rPr>
        <w:t xml:space="preserve"> years to 16 years</w:t>
      </w:r>
    </w:p>
    <w:p w14:paraId="16B8AFAD" w14:textId="77777777" w:rsidR="00EC53E4" w:rsidRDefault="00EC53E4" w:rsidP="00EC53E4">
      <w:pPr>
        <w:pStyle w:val="ListParagraph"/>
        <w:numPr>
          <w:ilvl w:val="0"/>
          <w:numId w:val="18"/>
        </w:numPr>
        <w:spacing w:line="360" w:lineRule="auto"/>
        <w:rPr>
          <w:rFonts w:cs="Arial"/>
        </w:rPr>
      </w:pPr>
      <w:r>
        <w:rPr>
          <w:rFonts w:cs="Arial"/>
        </w:rPr>
        <w:t>Diagnosis of Cystic Fibrosis</w:t>
      </w:r>
    </w:p>
    <w:p w14:paraId="46382D1B" w14:textId="77777777" w:rsidR="00EC53E4" w:rsidRDefault="00EC53E4" w:rsidP="00EC53E4">
      <w:pPr>
        <w:pStyle w:val="ListParagraph"/>
        <w:numPr>
          <w:ilvl w:val="0"/>
          <w:numId w:val="18"/>
        </w:numPr>
        <w:spacing w:line="360" w:lineRule="auto"/>
        <w:rPr>
          <w:rFonts w:cs="Arial"/>
        </w:rPr>
      </w:pPr>
      <w:r>
        <w:rPr>
          <w:rFonts w:cs="Arial"/>
        </w:rPr>
        <w:t>Taking at least one medication via an iNeb (Phillips Respironics) for at least 3 months prior to trial start</w:t>
      </w:r>
    </w:p>
    <w:p w14:paraId="7427338E" w14:textId="77777777" w:rsidR="00EC53E4" w:rsidRDefault="00EC53E4" w:rsidP="00EC53E4">
      <w:pPr>
        <w:pStyle w:val="ListParagraph"/>
        <w:numPr>
          <w:ilvl w:val="0"/>
          <w:numId w:val="18"/>
        </w:numPr>
        <w:spacing w:line="360" w:lineRule="auto"/>
        <w:rPr>
          <w:rFonts w:cs="Arial"/>
        </w:rPr>
      </w:pPr>
      <w:r>
        <w:rPr>
          <w:rFonts w:cs="Arial"/>
        </w:rPr>
        <w:t>Child or parent has a mobile phone</w:t>
      </w:r>
    </w:p>
    <w:p w14:paraId="1EF1CB1E" w14:textId="77777777" w:rsidR="00EC53E4" w:rsidRDefault="00EC53E4" w:rsidP="00EC53E4">
      <w:pPr>
        <w:spacing w:line="360" w:lineRule="auto"/>
        <w:rPr>
          <w:rFonts w:cs="Arial"/>
          <w:u w:val="single"/>
        </w:rPr>
      </w:pPr>
      <w:r w:rsidRPr="002725C1">
        <w:rPr>
          <w:rFonts w:cs="Arial"/>
          <w:u w:val="single"/>
        </w:rPr>
        <w:t>Exclusion Criteria</w:t>
      </w:r>
    </w:p>
    <w:p w14:paraId="3D0A1364" w14:textId="77777777" w:rsidR="00EC53E4" w:rsidRPr="002725C1" w:rsidRDefault="00EC53E4" w:rsidP="00EC53E4">
      <w:pPr>
        <w:pStyle w:val="ListParagraph"/>
        <w:numPr>
          <w:ilvl w:val="0"/>
          <w:numId w:val="19"/>
        </w:numPr>
        <w:spacing w:line="360" w:lineRule="auto"/>
        <w:rPr>
          <w:rFonts w:cs="Arial"/>
        </w:rPr>
      </w:pPr>
      <w:r w:rsidRPr="002725C1">
        <w:rPr>
          <w:rFonts w:cs="Arial"/>
        </w:rPr>
        <w:t>Cannot speak or read English</w:t>
      </w:r>
    </w:p>
    <w:p w14:paraId="4696C6D5" w14:textId="77777777" w:rsidR="00EC53E4" w:rsidRDefault="00EC53E4" w:rsidP="00EC53E4">
      <w:pPr>
        <w:spacing w:line="360" w:lineRule="auto"/>
        <w:rPr>
          <w:rFonts w:ascii="Arial" w:hAnsi="Arial" w:cs="Arial"/>
          <w:sz w:val="20"/>
          <w:szCs w:val="20"/>
        </w:rPr>
      </w:pPr>
    </w:p>
    <w:p w14:paraId="2156BB9D" w14:textId="77777777" w:rsidR="00EC53E4" w:rsidRPr="001C1616" w:rsidRDefault="00EC53E4" w:rsidP="00EC53E4">
      <w:pPr>
        <w:spacing w:line="360" w:lineRule="auto"/>
        <w:rPr>
          <w:rFonts w:cs="Arial"/>
          <w:b/>
          <w:u w:val="single"/>
        </w:rPr>
      </w:pPr>
      <w:r w:rsidRPr="001C1616">
        <w:rPr>
          <w:rFonts w:cs="Arial"/>
          <w:b/>
          <w:u w:val="single"/>
        </w:rPr>
        <w:t>Data Collection &amp; Statistical Analysis</w:t>
      </w:r>
    </w:p>
    <w:p w14:paraId="17682E89" w14:textId="77777777" w:rsidR="00EC53E4" w:rsidRDefault="00EC53E4" w:rsidP="00EC53E4">
      <w:pPr>
        <w:spacing w:line="360" w:lineRule="auto"/>
        <w:rPr>
          <w:rFonts w:cs="Arial"/>
        </w:rPr>
      </w:pPr>
      <w:r>
        <w:rPr>
          <w:rFonts w:cs="Arial"/>
        </w:rPr>
        <w:t>Adherence data form the iNeb will be downloaded each time the child comes to clinic, as is current standard practice. At the completion of the 6 month period, the overall and monthly adherence rates will be calculated, and compared to the data from the equivalent 6 month period the previous year.</w:t>
      </w:r>
    </w:p>
    <w:p w14:paraId="12CDEF9A" w14:textId="77777777" w:rsidR="00EC53E4" w:rsidRPr="004062F4" w:rsidRDefault="00EC53E4" w:rsidP="00EC53E4">
      <w:pPr>
        <w:spacing w:line="360" w:lineRule="auto"/>
        <w:rPr>
          <w:rFonts w:cs="Arial"/>
        </w:rPr>
      </w:pPr>
      <w:r w:rsidRPr="004062F4">
        <w:rPr>
          <w:rFonts w:cs="Arial"/>
        </w:rPr>
        <w:t>Continuous data will be summarised by the median (25th - 75th centile). Categorical data will be summarised by the percentage.</w:t>
      </w:r>
    </w:p>
    <w:p w14:paraId="016D9268" w14:textId="77777777" w:rsidR="00EC53E4" w:rsidRPr="004062F4" w:rsidRDefault="00EC53E4" w:rsidP="00EC53E4">
      <w:pPr>
        <w:spacing w:line="360" w:lineRule="auto"/>
        <w:rPr>
          <w:rFonts w:cs="Arial"/>
        </w:rPr>
      </w:pPr>
      <w:r w:rsidRPr="004062F4">
        <w:rPr>
          <w:rFonts w:cs="Arial"/>
        </w:rPr>
        <w:t>As this is a feasibility study, statistical testing will be minimised, in line with recommendations</w:t>
      </w:r>
      <w:r w:rsidRPr="004062F4">
        <w:rPr>
          <w:rFonts w:cs="Arial"/>
          <w:noProof/>
          <w:vertAlign w:val="superscript"/>
        </w:rPr>
        <w:t>13</w:t>
      </w:r>
      <w:r>
        <w:rPr>
          <w:rFonts w:cs="Arial"/>
        </w:rPr>
        <w:t>.</w:t>
      </w:r>
      <w:r w:rsidRPr="004062F4">
        <w:rPr>
          <w:rFonts w:cs="Arial"/>
        </w:rPr>
        <w:t xml:space="preserve"> Where statistical tests are applied, an arbitrary level of 5% significance (2 tailed) will be used.</w:t>
      </w:r>
    </w:p>
    <w:p w14:paraId="639660BE" w14:textId="77777777" w:rsidR="00EC53E4" w:rsidRPr="004062F4" w:rsidRDefault="00EC53E4" w:rsidP="00EC53E4">
      <w:pPr>
        <w:spacing w:line="360" w:lineRule="auto"/>
        <w:rPr>
          <w:rFonts w:cs="Arial"/>
        </w:rPr>
      </w:pPr>
      <w:r w:rsidRPr="004062F4">
        <w:rPr>
          <w:rFonts w:cs="Arial"/>
        </w:rPr>
        <w:t>We plan on recruiting all 28 children in Sheffield who take nebulised medication. This number is robust enough to generate an estimate of variability to power a larger clinical trial, and also allows for any loss-to-follow-up</w:t>
      </w:r>
      <w:r w:rsidRPr="004062F4">
        <w:rPr>
          <w:rFonts w:cs="Arial"/>
          <w:noProof/>
          <w:vertAlign w:val="superscript"/>
        </w:rPr>
        <w:t>14</w:t>
      </w:r>
      <w:r w:rsidRPr="004062F4">
        <w:rPr>
          <w:rFonts w:cs="Arial"/>
        </w:rPr>
        <w:t>.</w:t>
      </w:r>
    </w:p>
    <w:p w14:paraId="1B0A4560" w14:textId="77777777" w:rsidR="00EC53E4" w:rsidRDefault="00EC53E4" w:rsidP="00EC53E4">
      <w:pPr>
        <w:spacing w:line="360" w:lineRule="auto"/>
        <w:rPr>
          <w:rFonts w:cs="Arial"/>
        </w:rPr>
      </w:pPr>
      <w:r w:rsidRPr="004062F4">
        <w:rPr>
          <w:rFonts w:cs="Arial"/>
        </w:rPr>
        <w:t>The "Stata" statistical computer package will be used to analyse the data.</w:t>
      </w:r>
    </w:p>
    <w:p w14:paraId="7414257A" w14:textId="77777777" w:rsidR="00EC53E4" w:rsidRDefault="00EC53E4" w:rsidP="00EC53E4">
      <w:pPr>
        <w:spacing w:line="360" w:lineRule="auto"/>
        <w:rPr>
          <w:rFonts w:cs="Arial"/>
          <w:b/>
          <w:u w:val="single"/>
        </w:rPr>
      </w:pPr>
      <w:r w:rsidRPr="007F547E">
        <w:rPr>
          <w:rFonts w:cs="Arial"/>
          <w:b/>
          <w:u w:val="single"/>
        </w:rPr>
        <w:t>Costing of Study</w:t>
      </w:r>
    </w:p>
    <w:p w14:paraId="43EE9C9A" w14:textId="77777777" w:rsidR="00EC53E4" w:rsidRPr="007F547E" w:rsidRDefault="00EC53E4" w:rsidP="00EC53E4">
      <w:pPr>
        <w:spacing w:line="360" w:lineRule="auto"/>
        <w:rPr>
          <w:rFonts w:cs="Arial"/>
        </w:rPr>
      </w:pPr>
      <w:r>
        <w:rPr>
          <w:rFonts w:cs="Arial"/>
        </w:rPr>
        <w:t xml:space="preserve">Text messages sent from outpatient reminder service incur no charge. The cost of printing of information leaflets and other study admin will be covered by respiratory department funds. Dr </w:t>
      </w:r>
      <w:r>
        <w:rPr>
          <w:rFonts w:cs="Arial"/>
        </w:rPr>
        <w:lastRenderedPageBreak/>
        <w:t>Robert Morton will carry out the study as part of his MD, and he is already employed by the university, therefore there will be no additional staff costs for this study.</w:t>
      </w:r>
    </w:p>
    <w:p w14:paraId="33FA8D59" w14:textId="77777777" w:rsidR="00EC53E4" w:rsidRDefault="00EC53E4" w:rsidP="00EC53E4">
      <w:pPr>
        <w:spacing w:line="360" w:lineRule="auto"/>
        <w:rPr>
          <w:rFonts w:ascii="Arial" w:hAnsi="Arial" w:cs="Arial"/>
          <w:sz w:val="20"/>
          <w:szCs w:val="20"/>
        </w:rPr>
      </w:pPr>
    </w:p>
    <w:p w14:paraId="2E0D5B29" w14:textId="77777777" w:rsidR="00EC53E4" w:rsidRPr="007F547E" w:rsidRDefault="00EC53E4" w:rsidP="00EC53E4">
      <w:pPr>
        <w:rPr>
          <w:b/>
          <w:u w:val="single"/>
        </w:rPr>
      </w:pPr>
      <w:r w:rsidRPr="007F547E">
        <w:rPr>
          <w:b/>
          <w:u w:val="single"/>
        </w:rPr>
        <w:t>References</w:t>
      </w:r>
    </w:p>
    <w:p w14:paraId="516F06D7" w14:textId="77777777" w:rsidR="00EC53E4" w:rsidRDefault="00EC53E4" w:rsidP="00EC53E4"/>
    <w:p w14:paraId="2B6642DE"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1.</w:t>
      </w:r>
      <w:r w:rsidRPr="00247384">
        <w:rPr>
          <w:rFonts w:ascii="Calibri" w:hAnsi="Calibri"/>
          <w:noProof/>
        </w:rPr>
        <w:tab/>
        <w:t>Cystic Fibrosis Foundation. Cystic Fibrosis Foundation. Volume 2014. Bethesda, Maryland, USA, 2014.</w:t>
      </w:r>
    </w:p>
    <w:p w14:paraId="0D20138C"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2.</w:t>
      </w:r>
      <w:r w:rsidRPr="00247384">
        <w:rPr>
          <w:rFonts w:ascii="Calibri" w:hAnsi="Calibri"/>
          <w:noProof/>
        </w:rPr>
        <w:tab/>
        <w:t>UK CF Registry. Annual Data Report 2012. Volume 2014, 2013.</w:t>
      </w:r>
    </w:p>
    <w:p w14:paraId="229A8D9F"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3.</w:t>
      </w:r>
      <w:r w:rsidRPr="00247384">
        <w:rPr>
          <w:rFonts w:ascii="Calibri" w:hAnsi="Calibri"/>
          <w:noProof/>
        </w:rPr>
        <w:tab/>
        <w:t>Modi AC, Lim CS, Yu N, et al. A multi-method assessment of treatment adherence for children with cystic fibrosis. J Cyst Fibros 2006;5:177-85.</w:t>
      </w:r>
    </w:p>
    <w:p w14:paraId="1E37C33D"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4.</w:t>
      </w:r>
      <w:r w:rsidRPr="00247384">
        <w:rPr>
          <w:rFonts w:ascii="Calibri" w:hAnsi="Calibri"/>
          <w:noProof/>
        </w:rPr>
        <w:tab/>
        <w:t>McNamara PS, McCormack P, McDonald AJ, et al. Open adherence monitoring using routine data download from an adaptive aerosol delivery nebuliser in children with cystic fibrosis. J Cyst Fibros 2009;8:258-63.</w:t>
      </w:r>
    </w:p>
    <w:p w14:paraId="5C49B0A8"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5.</w:t>
      </w:r>
      <w:r w:rsidRPr="00247384">
        <w:rPr>
          <w:rFonts w:ascii="Calibri" w:hAnsi="Calibri"/>
          <w:noProof/>
        </w:rPr>
        <w:tab/>
        <w:t>Ball R, Southern KW, McCormack P, et al. Adherence to nebulised therapies in adolescents with cystic fibrosis is best on week-days during school term-time. J Cyst Fibros 2013;12:440-4.</w:t>
      </w:r>
    </w:p>
    <w:p w14:paraId="120B1166"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6.</w:t>
      </w:r>
      <w:r w:rsidRPr="00247384">
        <w:rPr>
          <w:rFonts w:ascii="Calibri" w:hAnsi="Calibri"/>
          <w:noProof/>
        </w:rPr>
        <w:tab/>
        <w:t>Quittner AL, Zhang J, Marynchenko M, et al. Pulmonary medication adherence and healthcare utilization in cystic fibrosis. Chest 2014.</w:t>
      </w:r>
    </w:p>
    <w:p w14:paraId="4DA72CE7"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7.</w:t>
      </w:r>
      <w:r w:rsidRPr="00247384">
        <w:rPr>
          <w:rFonts w:ascii="Calibri" w:hAnsi="Calibri"/>
          <w:noProof/>
        </w:rPr>
        <w:tab/>
        <w:t>Modi AC, Quittner AL. Barriers to treatment adherence for children with cystic fibrosis and asthma: what gets in the way? J Pediatr Psychol 2006;31:846-58.</w:t>
      </w:r>
    </w:p>
    <w:p w14:paraId="21727243"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8.</w:t>
      </w:r>
      <w:r w:rsidRPr="00247384">
        <w:rPr>
          <w:rFonts w:ascii="Calibri" w:hAnsi="Calibri"/>
          <w:noProof/>
        </w:rPr>
        <w:tab/>
        <w:t>Tran N, Coffman JM, Sumino K, et al. Patient reminder systems and asthma medication adherence: a systematic review. J Asthma 2014.</w:t>
      </w:r>
    </w:p>
    <w:p w14:paraId="3E962DBC"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9.</w:t>
      </w:r>
      <w:r w:rsidRPr="00247384">
        <w:rPr>
          <w:rFonts w:ascii="Calibri" w:hAnsi="Calibri"/>
          <w:noProof/>
        </w:rPr>
        <w:tab/>
        <w:t>Vervloet M, van Dijk L, Santen-Reestman J, et al. SMS reminders improve adherence to oral medication in type 2 diabetes patients who are real time electronically monitored. Int J Med Inform 2012;81:594-604.</w:t>
      </w:r>
    </w:p>
    <w:p w14:paraId="22656462"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10.</w:t>
      </w:r>
      <w:r w:rsidRPr="00247384">
        <w:rPr>
          <w:rFonts w:ascii="Calibri" w:hAnsi="Calibri"/>
          <w:noProof/>
        </w:rPr>
        <w:tab/>
        <w:t>Mbuagbaw L, van der Kop ML, Lester RT, et al. Mobile phone text messages for improving adherence to antiretroviral therapy (ART): an individual patient data meta-analysis of randomised trials. BMJ Open 2013;3:e003950.</w:t>
      </w:r>
    </w:p>
    <w:p w14:paraId="26C8CA56"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11.</w:t>
      </w:r>
      <w:r w:rsidRPr="00247384">
        <w:rPr>
          <w:rFonts w:ascii="Calibri" w:hAnsi="Calibri"/>
          <w:noProof/>
        </w:rPr>
        <w:tab/>
        <w:t>Johnson KB, Culpepper D, Scott P, et al. The utility of providing automated medication dose reminders to young children on chronic medication. J Telemed Telecare 2011;17:387-91.</w:t>
      </w:r>
    </w:p>
    <w:p w14:paraId="00070AB4"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12.</w:t>
      </w:r>
      <w:r w:rsidRPr="00247384">
        <w:rPr>
          <w:rFonts w:ascii="Calibri" w:hAnsi="Calibri"/>
          <w:noProof/>
        </w:rPr>
        <w:tab/>
        <w:t>McCormack P, Southern KW, McNamara PS. New nebulizer technology to monitor adherence and nebulizer performance in cystic fibrosis. J Aerosol Med Pulm Drug Deliv 2012;25:307-9.</w:t>
      </w:r>
    </w:p>
    <w:p w14:paraId="29325D7B" w14:textId="77777777" w:rsidR="00EC53E4" w:rsidRPr="00247384" w:rsidRDefault="00EC53E4" w:rsidP="00EC53E4">
      <w:pPr>
        <w:spacing w:after="0" w:line="240" w:lineRule="auto"/>
        <w:ind w:left="720" w:hanging="720"/>
        <w:rPr>
          <w:rFonts w:ascii="Calibri" w:hAnsi="Calibri"/>
          <w:noProof/>
        </w:rPr>
      </w:pPr>
      <w:r w:rsidRPr="00247384">
        <w:rPr>
          <w:rFonts w:ascii="Calibri" w:hAnsi="Calibri"/>
          <w:noProof/>
        </w:rPr>
        <w:t>13.</w:t>
      </w:r>
      <w:r w:rsidRPr="00247384">
        <w:rPr>
          <w:rFonts w:ascii="Calibri" w:hAnsi="Calibri"/>
          <w:noProof/>
        </w:rPr>
        <w:tab/>
        <w:t>Lancaster GA, Dodd S, Williamson PR. Design and analysis of pilot studies: recommendations for good practice. J Eval Clin Pract 2004;10:307-12.</w:t>
      </w:r>
    </w:p>
    <w:p w14:paraId="0C38F31B" w14:textId="77777777" w:rsidR="00EC53E4" w:rsidRPr="00247384" w:rsidRDefault="00EC53E4" w:rsidP="00EC53E4">
      <w:pPr>
        <w:spacing w:line="240" w:lineRule="auto"/>
        <w:ind w:left="720" w:hanging="720"/>
        <w:rPr>
          <w:rFonts w:ascii="Calibri" w:hAnsi="Calibri"/>
          <w:noProof/>
        </w:rPr>
      </w:pPr>
      <w:r w:rsidRPr="00247384">
        <w:rPr>
          <w:rFonts w:ascii="Calibri" w:hAnsi="Calibri"/>
          <w:noProof/>
        </w:rPr>
        <w:t>14.</w:t>
      </w:r>
      <w:r w:rsidRPr="00247384">
        <w:rPr>
          <w:rFonts w:ascii="Calibri" w:hAnsi="Calibri"/>
          <w:noProof/>
        </w:rPr>
        <w:tab/>
        <w:t>Julious SA. Sample size of 12 per group rule of thumb for a pilot study. Pharmaceutical Statistics 2005;4:287-291.</w:t>
      </w:r>
    </w:p>
    <w:p w14:paraId="7FD3157E" w14:textId="77777777" w:rsidR="00EC53E4" w:rsidRDefault="00EC53E4" w:rsidP="00EC53E4">
      <w:pPr>
        <w:spacing w:line="240" w:lineRule="auto"/>
        <w:rPr>
          <w:rFonts w:ascii="Calibri" w:hAnsi="Calibri"/>
          <w:noProof/>
        </w:rPr>
      </w:pPr>
    </w:p>
    <w:p w14:paraId="5FEC75F0" w14:textId="77777777" w:rsidR="00EC53E4" w:rsidRPr="00D64EB6" w:rsidRDefault="00EC53E4" w:rsidP="00EC53E4"/>
    <w:p w14:paraId="0D755913" w14:textId="77777777" w:rsidR="00EC53E4" w:rsidRDefault="00EC53E4" w:rsidP="00EC53E4"/>
    <w:p w14:paraId="692DE536" w14:textId="77777777" w:rsidR="00EC53E4" w:rsidRPr="00EC53E4" w:rsidRDefault="00EC53E4" w:rsidP="00EC53E4"/>
    <w:p w14:paraId="6F7B0253" w14:textId="5A41D1B5" w:rsidR="00713EF5" w:rsidRPr="002161B2" w:rsidRDefault="002161B2" w:rsidP="000B1576">
      <w:pPr>
        <w:pStyle w:val="Heading1"/>
        <w:rPr>
          <w:sz w:val="92"/>
          <w:szCs w:val="92"/>
          <w:u w:val="single"/>
        </w:rPr>
      </w:pPr>
      <w:bookmarkStart w:id="615" w:name="_Toc497490468"/>
      <w:r w:rsidRPr="002161B2">
        <w:rPr>
          <w:sz w:val="92"/>
          <w:szCs w:val="92"/>
          <w:u w:val="single"/>
        </w:rPr>
        <w:lastRenderedPageBreak/>
        <w:t>Appendix 2 – Ethical Approval</w:t>
      </w:r>
      <w:bookmarkEnd w:id="615"/>
      <w:r w:rsidRPr="002161B2">
        <w:rPr>
          <w:sz w:val="92"/>
          <w:szCs w:val="92"/>
          <w:u w:val="single"/>
        </w:rPr>
        <w:t xml:space="preserve"> </w:t>
      </w:r>
    </w:p>
    <w:p w14:paraId="5D151EBD" w14:textId="77777777" w:rsidR="00713EF5" w:rsidRDefault="00713EF5" w:rsidP="000B1576">
      <w:pPr>
        <w:pStyle w:val="Heading1"/>
        <w:rPr>
          <w:sz w:val="36"/>
          <w:szCs w:val="36"/>
          <w:u w:val="single"/>
        </w:rPr>
      </w:pPr>
    </w:p>
    <w:p w14:paraId="2A16F5A8" w14:textId="77777777" w:rsidR="002161B2" w:rsidRDefault="002161B2" w:rsidP="002161B2"/>
    <w:p w14:paraId="4DDAECE5" w14:textId="77777777" w:rsidR="002161B2" w:rsidRDefault="002161B2" w:rsidP="002161B2"/>
    <w:p w14:paraId="62BEF63D" w14:textId="77777777" w:rsidR="002161B2" w:rsidRDefault="002161B2" w:rsidP="002161B2"/>
    <w:p w14:paraId="52F97553" w14:textId="77777777" w:rsidR="002161B2" w:rsidRDefault="002161B2" w:rsidP="002161B2"/>
    <w:p w14:paraId="4716D1F6" w14:textId="77777777" w:rsidR="002161B2" w:rsidRDefault="002161B2" w:rsidP="002161B2"/>
    <w:p w14:paraId="518197EB" w14:textId="77777777" w:rsidR="002161B2" w:rsidRDefault="002161B2" w:rsidP="002161B2"/>
    <w:p w14:paraId="73ADEC22" w14:textId="77777777" w:rsidR="002161B2" w:rsidRDefault="002161B2" w:rsidP="002161B2"/>
    <w:p w14:paraId="7248C56A" w14:textId="77777777" w:rsidR="002161B2" w:rsidRDefault="002161B2" w:rsidP="002161B2"/>
    <w:p w14:paraId="6CCA7774" w14:textId="77777777" w:rsidR="002161B2" w:rsidRDefault="002161B2" w:rsidP="002161B2"/>
    <w:p w14:paraId="2E559866" w14:textId="77777777" w:rsidR="002161B2" w:rsidRDefault="002161B2" w:rsidP="002161B2"/>
    <w:p w14:paraId="24C45341" w14:textId="77777777" w:rsidR="002161B2" w:rsidRDefault="002161B2" w:rsidP="002161B2"/>
    <w:p w14:paraId="1ABAA20F" w14:textId="77777777" w:rsidR="002161B2" w:rsidRDefault="002161B2" w:rsidP="002161B2"/>
    <w:p w14:paraId="04E7CAD5" w14:textId="77777777" w:rsidR="002161B2" w:rsidRDefault="002161B2" w:rsidP="002161B2"/>
    <w:p w14:paraId="4B5CF564" w14:textId="77777777" w:rsidR="002161B2" w:rsidRDefault="002161B2" w:rsidP="002161B2"/>
    <w:p w14:paraId="483ED704" w14:textId="77777777" w:rsidR="002161B2" w:rsidRDefault="002161B2" w:rsidP="002161B2"/>
    <w:p w14:paraId="2DCB9E8E" w14:textId="77777777" w:rsidR="002161B2" w:rsidRDefault="002161B2" w:rsidP="002161B2"/>
    <w:p w14:paraId="778E68DA" w14:textId="77777777" w:rsidR="002161B2" w:rsidRDefault="002161B2" w:rsidP="002161B2"/>
    <w:p w14:paraId="2D596709" w14:textId="77777777" w:rsidR="002161B2" w:rsidRDefault="002161B2" w:rsidP="002161B2"/>
    <w:p w14:paraId="59D29710" w14:textId="77777777" w:rsidR="002161B2" w:rsidRDefault="002161B2" w:rsidP="002161B2"/>
    <w:p w14:paraId="5FF67B22" w14:textId="77777777" w:rsidR="002161B2" w:rsidRDefault="002161B2" w:rsidP="002161B2"/>
    <w:p w14:paraId="5C4ADD43" w14:textId="3CF369AE" w:rsidR="002161B2" w:rsidRPr="00EA299E" w:rsidRDefault="00E50ADE" w:rsidP="00EA299E">
      <w:r>
        <w:rPr>
          <w:noProof/>
          <w:lang w:eastAsia="en-GB"/>
        </w:rPr>
        <w:lastRenderedPageBreak/>
        <w:drawing>
          <wp:inline distT="0" distB="0" distL="0" distR="0" wp14:anchorId="2C66A189" wp14:editId="6472E146">
            <wp:extent cx="6080934" cy="856067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80984" cy="8560746"/>
                    </a:xfrm>
                    <a:prstGeom prst="rect">
                      <a:avLst/>
                    </a:prstGeom>
                    <a:noFill/>
                    <a:ln>
                      <a:noFill/>
                    </a:ln>
                  </pic:spPr>
                </pic:pic>
              </a:graphicData>
            </a:graphic>
          </wp:inline>
        </w:drawing>
      </w:r>
    </w:p>
    <w:p w14:paraId="76E252BE" w14:textId="17C1B981" w:rsidR="002161B2" w:rsidRDefault="00E50ADE" w:rsidP="000B1576">
      <w:pPr>
        <w:pStyle w:val="Heading1"/>
        <w:rPr>
          <w:sz w:val="36"/>
          <w:szCs w:val="36"/>
          <w:u w:val="single"/>
        </w:rPr>
      </w:pPr>
      <w:bookmarkStart w:id="616" w:name="_Toc497490469"/>
      <w:r>
        <w:rPr>
          <w:noProof/>
          <w:sz w:val="36"/>
          <w:szCs w:val="36"/>
          <w:u w:val="single"/>
          <w:lang w:eastAsia="en-GB"/>
        </w:rPr>
        <w:lastRenderedPageBreak/>
        <w:drawing>
          <wp:inline distT="0" distB="0" distL="0" distR="0" wp14:anchorId="1B49831E" wp14:editId="3F122900">
            <wp:extent cx="6068975" cy="8560676"/>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8696" cy="8560283"/>
                    </a:xfrm>
                    <a:prstGeom prst="rect">
                      <a:avLst/>
                    </a:prstGeom>
                    <a:noFill/>
                    <a:ln>
                      <a:noFill/>
                    </a:ln>
                  </pic:spPr>
                </pic:pic>
              </a:graphicData>
            </a:graphic>
          </wp:inline>
        </w:drawing>
      </w:r>
      <w:bookmarkEnd w:id="616"/>
    </w:p>
    <w:p w14:paraId="638D3AD5" w14:textId="23D162E0" w:rsidR="002161B2" w:rsidRDefault="00D41201" w:rsidP="000B1576">
      <w:pPr>
        <w:pStyle w:val="Heading1"/>
        <w:rPr>
          <w:sz w:val="36"/>
          <w:szCs w:val="36"/>
          <w:u w:val="single"/>
        </w:rPr>
      </w:pPr>
      <w:bookmarkStart w:id="617" w:name="_Toc497490470"/>
      <w:r>
        <w:rPr>
          <w:noProof/>
          <w:sz w:val="36"/>
          <w:szCs w:val="36"/>
          <w:u w:val="single"/>
          <w:lang w:eastAsia="en-GB"/>
        </w:rPr>
        <w:lastRenderedPageBreak/>
        <w:drawing>
          <wp:inline distT="0" distB="0" distL="0" distR="0" wp14:anchorId="1EAC7CF9" wp14:editId="6496081D">
            <wp:extent cx="5943600" cy="8400602"/>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9986" cy="8409628"/>
                    </a:xfrm>
                    <a:prstGeom prst="rect">
                      <a:avLst/>
                    </a:prstGeom>
                    <a:noFill/>
                    <a:ln>
                      <a:noFill/>
                    </a:ln>
                  </pic:spPr>
                </pic:pic>
              </a:graphicData>
            </a:graphic>
          </wp:inline>
        </w:drawing>
      </w:r>
      <w:bookmarkEnd w:id="617"/>
    </w:p>
    <w:p w14:paraId="3C16E84D" w14:textId="0A7E78B8" w:rsidR="002161B2" w:rsidRDefault="00D41201" w:rsidP="000B1576">
      <w:pPr>
        <w:pStyle w:val="Heading1"/>
        <w:rPr>
          <w:sz w:val="36"/>
          <w:szCs w:val="36"/>
          <w:u w:val="single"/>
        </w:rPr>
      </w:pPr>
      <w:bookmarkStart w:id="618" w:name="_Toc497490471"/>
      <w:r>
        <w:rPr>
          <w:noProof/>
          <w:sz w:val="36"/>
          <w:szCs w:val="36"/>
          <w:u w:val="single"/>
          <w:lang w:eastAsia="en-GB"/>
        </w:rPr>
        <w:lastRenderedPageBreak/>
        <w:drawing>
          <wp:inline distT="0" distB="0" distL="0" distR="0" wp14:anchorId="6660C5FA" wp14:editId="62879053">
            <wp:extent cx="6184231" cy="8706061"/>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4592" cy="8692491"/>
                    </a:xfrm>
                    <a:prstGeom prst="rect">
                      <a:avLst/>
                    </a:prstGeom>
                    <a:noFill/>
                    <a:ln>
                      <a:noFill/>
                    </a:ln>
                  </pic:spPr>
                </pic:pic>
              </a:graphicData>
            </a:graphic>
          </wp:inline>
        </w:drawing>
      </w:r>
      <w:bookmarkEnd w:id="618"/>
    </w:p>
    <w:p w14:paraId="113706A0" w14:textId="2FB27D19" w:rsidR="00055CBD" w:rsidRDefault="00055CBD" w:rsidP="008F7EE4">
      <w:pPr>
        <w:pStyle w:val="Heading1"/>
        <w:rPr>
          <w:sz w:val="92"/>
          <w:szCs w:val="92"/>
          <w:u w:val="single"/>
        </w:rPr>
      </w:pPr>
      <w:bookmarkStart w:id="619" w:name="_Toc497490472"/>
      <w:bookmarkEnd w:id="608"/>
      <w:bookmarkEnd w:id="609"/>
      <w:r>
        <w:rPr>
          <w:sz w:val="92"/>
          <w:szCs w:val="92"/>
          <w:u w:val="single"/>
        </w:rPr>
        <w:lastRenderedPageBreak/>
        <w:t>Appendix 3 –  Nebtext Questionnaire</w:t>
      </w:r>
      <w:bookmarkEnd w:id="619"/>
      <w:r>
        <w:rPr>
          <w:sz w:val="92"/>
          <w:szCs w:val="92"/>
          <w:u w:val="single"/>
        </w:rPr>
        <w:t xml:space="preserve"> </w:t>
      </w:r>
    </w:p>
    <w:p w14:paraId="0705E712" w14:textId="77777777" w:rsidR="00055CBD" w:rsidRDefault="00055CBD" w:rsidP="008F7EE4">
      <w:pPr>
        <w:pStyle w:val="Heading1"/>
        <w:rPr>
          <w:sz w:val="92"/>
          <w:szCs w:val="92"/>
          <w:u w:val="single"/>
        </w:rPr>
      </w:pPr>
    </w:p>
    <w:p w14:paraId="087E40D6" w14:textId="77777777" w:rsidR="00055CBD" w:rsidRDefault="00055CBD" w:rsidP="008F7EE4">
      <w:pPr>
        <w:pStyle w:val="Heading1"/>
        <w:rPr>
          <w:sz w:val="92"/>
          <w:szCs w:val="92"/>
          <w:u w:val="single"/>
        </w:rPr>
      </w:pPr>
    </w:p>
    <w:p w14:paraId="6D75E512" w14:textId="77777777" w:rsidR="00055CBD" w:rsidRDefault="00055CBD" w:rsidP="00055CBD"/>
    <w:p w14:paraId="5EE1DE32" w14:textId="77777777" w:rsidR="00055CBD" w:rsidRDefault="00055CBD" w:rsidP="00055CBD"/>
    <w:p w14:paraId="1A160B58" w14:textId="77777777" w:rsidR="00055CBD" w:rsidRDefault="00055CBD" w:rsidP="00055CBD"/>
    <w:p w14:paraId="5ABDE704" w14:textId="77777777" w:rsidR="00055CBD" w:rsidRDefault="00055CBD" w:rsidP="00055CBD"/>
    <w:p w14:paraId="42545932" w14:textId="77777777" w:rsidR="00055CBD" w:rsidRDefault="00055CBD" w:rsidP="00055CBD"/>
    <w:p w14:paraId="38EEBDB6" w14:textId="77777777" w:rsidR="00055CBD" w:rsidRDefault="00055CBD" w:rsidP="00055CBD"/>
    <w:p w14:paraId="39F0D432" w14:textId="77777777" w:rsidR="00055CBD" w:rsidRDefault="00055CBD" w:rsidP="00055CBD"/>
    <w:p w14:paraId="67095D46" w14:textId="77777777" w:rsidR="00055CBD" w:rsidRDefault="00055CBD" w:rsidP="00055CBD"/>
    <w:p w14:paraId="6D4C41D6" w14:textId="77777777" w:rsidR="00055CBD" w:rsidRDefault="00055CBD" w:rsidP="00055CBD"/>
    <w:p w14:paraId="21868ECD" w14:textId="77777777" w:rsidR="00055CBD" w:rsidRDefault="00055CBD" w:rsidP="00055CBD"/>
    <w:p w14:paraId="42212311" w14:textId="77777777" w:rsidR="00055CBD" w:rsidRDefault="00055CBD" w:rsidP="00055CBD"/>
    <w:p w14:paraId="0C4B1FCA" w14:textId="77777777" w:rsidR="00055CBD" w:rsidRDefault="00055CBD" w:rsidP="00055CBD"/>
    <w:p w14:paraId="390F4F57" w14:textId="77777777" w:rsidR="00055CBD" w:rsidRDefault="00055CBD" w:rsidP="00055CBD"/>
    <w:p w14:paraId="1B6396F9" w14:textId="6E2B9B6B" w:rsidR="00055CBD" w:rsidRPr="00055CBD" w:rsidRDefault="00055CBD" w:rsidP="00055CBD">
      <w:r>
        <w:rPr>
          <w:noProof/>
          <w:lang w:eastAsia="en-GB"/>
        </w:rPr>
        <w:lastRenderedPageBreak/>
        <w:drawing>
          <wp:inline distT="0" distB="0" distL="0" distR="0" wp14:anchorId="624A11FB" wp14:editId="438EE0E2">
            <wp:extent cx="6434666" cy="8686800"/>
            <wp:effectExtent l="0" t="0" r="4445"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34666" cy="8686800"/>
                    </a:xfrm>
                    <a:prstGeom prst="rect">
                      <a:avLst/>
                    </a:prstGeom>
                    <a:noFill/>
                    <a:ln>
                      <a:noFill/>
                    </a:ln>
                  </pic:spPr>
                </pic:pic>
              </a:graphicData>
            </a:graphic>
          </wp:inline>
        </w:drawing>
      </w:r>
    </w:p>
    <w:p w14:paraId="60E0C3DD" w14:textId="7BA7A091" w:rsidR="008F7EE4" w:rsidRPr="008F7EE4" w:rsidRDefault="008F7EE4" w:rsidP="008F7EE4">
      <w:pPr>
        <w:pStyle w:val="Heading1"/>
        <w:rPr>
          <w:sz w:val="92"/>
          <w:szCs w:val="92"/>
          <w:u w:val="single"/>
        </w:rPr>
      </w:pPr>
      <w:bookmarkStart w:id="620" w:name="_Toc497490473"/>
      <w:r w:rsidRPr="008F7EE4">
        <w:rPr>
          <w:sz w:val="92"/>
          <w:szCs w:val="92"/>
          <w:u w:val="single"/>
        </w:rPr>
        <w:lastRenderedPageBreak/>
        <w:t>Appendix 4 – Interesting adherence graphs</w:t>
      </w:r>
      <w:bookmarkEnd w:id="620"/>
    </w:p>
    <w:p w14:paraId="29C6D92B" w14:textId="77777777" w:rsidR="008F7EE4" w:rsidRDefault="008F7EE4" w:rsidP="008F7EE4"/>
    <w:p w14:paraId="68C7CEBD" w14:textId="77777777" w:rsidR="008F7EE4" w:rsidRDefault="008F7EE4" w:rsidP="008F7EE4"/>
    <w:p w14:paraId="5453106F" w14:textId="77777777" w:rsidR="008F7EE4" w:rsidRDefault="008F7EE4" w:rsidP="008F7EE4"/>
    <w:p w14:paraId="11AA621F" w14:textId="77777777" w:rsidR="008F7EE4" w:rsidRDefault="008F7EE4" w:rsidP="008F7EE4"/>
    <w:p w14:paraId="5082F309" w14:textId="77777777" w:rsidR="008F7EE4" w:rsidRDefault="008F7EE4" w:rsidP="008F7EE4"/>
    <w:p w14:paraId="4AB28DD0" w14:textId="77777777" w:rsidR="008F7EE4" w:rsidRDefault="008F7EE4" w:rsidP="008F7EE4"/>
    <w:p w14:paraId="3EF753D5" w14:textId="77777777" w:rsidR="008F7EE4" w:rsidRDefault="008F7EE4" w:rsidP="008F7EE4"/>
    <w:p w14:paraId="3157E21B" w14:textId="77777777" w:rsidR="008F7EE4" w:rsidRDefault="008F7EE4" w:rsidP="008F7EE4"/>
    <w:p w14:paraId="1389E37A" w14:textId="77777777" w:rsidR="008F7EE4" w:rsidRDefault="008F7EE4" w:rsidP="008F7EE4"/>
    <w:p w14:paraId="2BE8859B" w14:textId="77777777" w:rsidR="008F7EE4" w:rsidRDefault="008F7EE4" w:rsidP="008F7EE4"/>
    <w:p w14:paraId="125A4D53" w14:textId="77777777" w:rsidR="008F7EE4" w:rsidRDefault="008F7EE4" w:rsidP="008F7EE4"/>
    <w:p w14:paraId="2D551D9B" w14:textId="77777777" w:rsidR="008F7EE4" w:rsidRDefault="008F7EE4" w:rsidP="008F7EE4"/>
    <w:p w14:paraId="355D7C7B" w14:textId="77777777" w:rsidR="008F7EE4" w:rsidRDefault="008F7EE4" w:rsidP="008F7EE4"/>
    <w:p w14:paraId="5E7D44DC" w14:textId="77777777" w:rsidR="008F7EE4" w:rsidRDefault="008F7EE4" w:rsidP="008F7EE4"/>
    <w:p w14:paraId="06C7A562" w14:textId="77777777" w:rsidR="008F7EE4" w:rsidRDefault="008F7EE4" w:rsidP="008F7EE4"/>
    <w:p w14:paraId="342064F0" w14:textId="77777777" w:rsidR="008F7EE4" w:rsidRDefault="008F7EE4" w:rsidP="008F7EE4"/>
    <w:p w14:paraId="59CD17D7" w14:textId="77777777" w:rsidR="008F7EE4" w:rsidRDefault="008F7EE4" w:rsidP="008F7EE4"/>
    <w:p w14:paraId="2C1865FA" w14:textId="77777777" w:rsidR="008F7EE4" w:rsidRDefault="008F7EE4" w:rsidP="008F7EE4"/>
    <w:p w14:paraId="4C85FEF7" w14:textId="77777777" w:rsidR="008F7EE4" w:rsidRDefault="008F7EE4" w:rsidP="008F7EE4">
      <w:pPr>
        <w:spacing w:line="480" w:lineRule="auto"/>
        <w:rPr>
          <w:sz w:val="24"/>
          <w:szCs w:val="24"/>
        </w:rPr>
      </w:pPr>
      <w:r>
        <w:rPr>
          <w:sz w:val="24"/>
          <w:szCs w:val="24"/>
        </w:rPr>
        <w:lastRenderedPageBreak/>
        <w:t>The following review graphs illustrate different adherence behaviours encountered during the STAAR study. For all graphs, the individual red bars are the daily number of inhaler actuations. The adherence target is the grey horizontal line.</w:t>
      </w:r>
    </w:p>
    <w:p w14:paraId="4B933A59" w14:textId="77777777" w:rsidR="008F7EE4" w:rsidRDefault="008F7EE4" w:rsidP="008F7EE4">
      <w:pPr>
        <w:pStyle w:val="Heading2"/>
        <w:rPr>
          <w:sz w:val="28"/>
          <w:szCs w:val="28"/>
          <w:u w:val="single"/>
        </w:rPr>
      </w:pPr>
      <w:bookmarkStart w:id="621" w:name="_Toc497490474"/>
      <w:r>
        <w:rPr>
          <w:sz w:val="28"/>
          <w:szCs w:val="28"/>
          <w:u w:val="single"/>
        </w:rPr>
        <w:t>A4.1 Good adherence in intervention group</w:t>
      </w:r>
      <w:bookmarkEnd w:id="621"/>
    </w:p>
    <w:p w14:paraId="6A324265" w14:textId="77777777" w:rsidR="008F7EE4" w:rsidRDefault="008F7EE4" w:rsidP="008F7EE4">
      <w:r>
        <w:rPr>
          <w:noProof/>
          <w:lang w:eastAsia="en-GB"/>
        </w:rPr>
        <w:drawing>
          <wp:inline distT="0" distB="0" distL="0" distR="0" wp14:anchorId="34DE0FEE" wp14:editId="4615DB5A">
            <wp:extent cx="5727700" cy="39243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7700" cy="3924300"/>
                    </a:xfrm>
                    <a:prstGeom prst="rect">
                      <a:avLst/>
                    </a:prstGeom>
                    <a:noFill/>
                    <a:ln>
                      <a:noFill/>
                    </a:ln>
                  </pic:spPr>
                </pic:pic>
              </a:graphicData>
            </a:graphic>
          </wp:inline>
        </w:drawing>
      </w:r>
    </w:p>
    <w:p w14:paraId="252A0345" w14:textId="77777777" w:rsidR="008F7EE4" w:rsidRDefault="008F7EE4" w:rsidP="008F7EE4">
      <w:pPr>
        <w:rPr>
          <w:sz w:val="24"/>
          <w:szCs w:val="24"/>
        </w:rPr>
      </w:pPr>
      <w:r>
        <w:rPr>
          <w:sz w:val="24"/>
          <w:szCs w:val="24"/>
        </w:rPr>
        <w:t>Participant 035, perfect adherence with regular adherence reviews.</w:t>
      </w:r>
    </w:p>
    <w:p w14:paraId="57CC3B17" w14:textId="77777777" w:rsidR="008F7EE4" w:rsidRDefault="008F7EE4" w:rsidP="008F7EE4">
      <w:pPr>
        <w:pStyle w:val="Heading2"/>
        <w:rPr>
          <w:sz w:val="28"/>
          <w:szCs w:val="28"/>
          <w:u w:val="single"/>
        </w:rPr>
      </w:pPr>
    </w:p>
    <w:p w14:paraId="5103D711" w14:textId="77777777" w:rsidR="008F7EE4" w:rsidRDefault="008F7EE4" w:rsidP="008F7EE4">
      <w:pPr>
        <w:pStyle w:val="Heading2"/>
        <w:rPr>
          <w:sz w:val="28"/>
          <w:szCs w:val="28"/>
          <w:u w:val="single"/>
        </w:rPr>
      </w:pPr>
    </w:p>
    <w:p w14:paraId="1B5E8EBB" w14:textId="77777777" w:rsidR="008F7EE4" w:rsidRDefault="008F7EE4" w:rsidP="008F7EE4">
      <w:pPr>
        <w:pStyle w:val="Heading2"/>
        <w:rPr>
          <w:sz w:val="28"/>
          <w:szCs w:val="28"/>
          <w:u w:val="single"/>
        </w:rPr>
      </w:pPr>
    </w:p>
    <w:p w14:paraId="15965076" w14:textId="77777777" w:rsidR="008F7EE4" w:rsidRDefault="008F7EE4" w:rsidP="008F7EE4"/>
    <w:p w14:paraId="42997F02" w14:textId="77777777" w:rsidR="008F7EE4" w:rsidRDefault="008F7EE4" w:rsidP="008F7EE4">
      <w:pPr>
        <w:pStyle w:val="Heading2"/>
        <w:rPr>
          <w:sz w:val="28"/>
          <w:szCs w:val="28"/>
          <w:u w:val="single"/>
        </w:rPr>
      </w:pPr>
    </w:p>
    <w:p w14:paraId="15AA35CA" w14:textId="77777777" w:rsidR="008F7EE4" w:rsidRDefault="008F7EE4" w:rsidP="008F7EE4"/>
    <w:p w14:paraId="3DDE337D" w14:textId="77777777" w:rsidR="008F7EE4" w:rsidRDefault="008F7EE4" w:rsidP="008F7EE4"/>
    <w:p w14:paraId="3F0CFD9D" w14:textId="77777777" w:rsidR="008F7EE4" w:rsidRDefault="008F7EE4" w:rsidP="008F7EE4"/>
    <w:p w14:paraId="706A490C" w14:textId="77777777" w:rsidR="008F7EE4" w:rsidRDefault="008F7EE4" w:rsidP="008F7EE4"/>
    <w:p w14:paraId="106A2997" w14:textId="77777777" w:rsidR="008F7EE4" w:rsidRDefault="008F7EE4" w:rsidP="008F7EE4">
      <w:pPr>
        <w:pStyle w:val="Heading2"/>
        <w:rPr>
          <w:sz w:val="28"/>
          <w:szCs w:val="28"/>
          <w:u w:val="single"/>
        </w:rPr>
      </w:pPr>
      <w:bookmarkStart w:id="622" w:name="_Toc497490475"/>
      <w:r>
        <w:rPr>
          <w:sz w:val="28"/>
          <w:szCs w:val="28"/>
          <w:u w:val="single"/>
        </w:rPr>
        <w:lastRenderedPageBreak/>
        <w:t xml:space="preserve">A4.2 </w:t>
      </w:r>
      <w:r w:rsidRPr="00792A57">
        <w:rPr>
          <w:sz w:val="28"/>
          <w:szCs w:val="28"/>
          <w:u w:val="single"/>
        </w:rPr>
        <w:t>Improved adherence due to successful intervention</w:t>
      </w:r>
      <w:bookmarkEnd w:id="622"/>
    </w:p>
    <w:p w14:paraId="53CA3DE7" w14:textId="77777777" w:rsidR="008F7EE4" w:rsidRPr="00CF51BE" w:rsidRDefault="008F7EE4" w:rsidP="008F7EE4"/>
    <w:p w14:paraId="10B59BAA" w14:textId="77777777" w:rsidR="008F7EE4" w:rsidRDefault="008F7EE4" w:rsidP="008F7EE4">
      <w:r>
        <w:rPr>
          <w:noProof/>
          <w:lang w:eastAsia="en-GB"/>
        </w:rPr>
        <w:drawing>
          <wp:inline distT="0" distB="0" distL="0" distR="0" wp14:anchorId="4F8CE6E2" wp14:editId="6B82481C">
            <wp:extent cx="5724525" cy="38576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525" cy="3857625"/>
                    </a:xfrm>
                    <a:prstGeom prst="rect">
                      <a:avLst/>
                    </a:prstGeom>
                    <a:noFill/>
                    <a:ln>
                      <a:noFill/>
                    </a:ln>
                  </pic:spPr>
                </pic:pic>
              </a:graphicData>
            </a:graphic>
          </wp:inline>
        </w:drawing>
      </w:r>
    </w:p>
    <w:p w14:paraId="22218CF2" w14:textId="77777777" w:rsidR="008F7EE4" w:rsidRDefault="008F7EE4" w:rsidP="008F7EE4">
      <w:r>
        <w:rPr>
          <w:noProof/>
          <w:lang w:eastAsia="en-GB"/>
        </w:rPr>
        <w:drawing>
          <wp:inline distT="0" distB="0" distL="0" distR="0" wp14:anchorId="00155C7A" wp14:editId="4E896300">
            <wp:extent cx="5724525" cy="35814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14:paraId="7C28DEA0" w14:textId="77777777" w:rsidR="008F7EE4" w:rsidRPr="00160A08" w:rsidRDefault="008F7EE4" w:rsidP="008F7EE4">
      <w:pPr>
        <w:spacing w:line="480" w:lineRule="auto"/>
        <w:rPr>
          <w:sz w:val="24"/>
          <w:szCs w:val="24"/>
        </w:rPr>
      </w:pPr>
      <w:r w:rsidRPr="00160A08">
        <w:rPr>
          <w:sz w:val="24"/>
          <w:szCs w:val="24"/>
        </w:rPr>
        <w:lastRenderedPageBreak/>
        <w:t>Participant 022, good result from feedback. In the top graph was telling mother she was taking inhaler, but only 33% adherent. Shown to be non-adherent at adherence review, mother unaware. Participant only 7 years old, therefore plan was for mother supervise inhalers</w:t>
      </w:r>
      <w:r>
        <w:rPr>
          <w:sz w:val="24"/>
          <w:szCs w:val="24"/>
        </w:rPr>
        <w:t>, as previously thought unnecessary</w:t>
      </w:r>
      <w:r w:rsidRPr="00160A08">
        <w:rPr>
          <w:sz w:val="24"/>
          <w:szCs w:val="24"/>
        </w:rPr>
        <w:t>. Increased to overall 83% at next visit. Some evidence of dose dumping on the days preceding the next adherence review.</w:t>
      </w:r>
    </w:p>
    <w:p w14:paraId="46F1A19A" w14:textId="77777777" w:rsidR="008F7EE4" w:rsidRDefault="008F7EE4" w:rsidP="008F7EE4">
      <w:pPr>
        <w:pStyle w:val="Heading2"/>
        <w:rPr>
          <w:sz w:val="28"/>
          <w:szCs w:val="28"/>
          <w:u w:val="single"/>
        </w:rPr>
      </w:pPr>
    </w:p>
    <w:p w14:paraId="3ED165FD" w14:textId="77777777" w:rsidR="008F7EE4" w:rsidRDefault="008F7EE4" w:rsidP="008F7EE4">
      <w:pPr>
        <w:pStyle w:val="Heading2"/>
        <w:rPr>
          <w:sz w:val="28"/>
          <w:szCs w:val="28"/>
          <w:u w:val="single"/>
        </w:rPr>
      </w:pPr>
      <w:bookmarkStart w:id="623" w:name="_Toc497490476"/>
      <w:r>
        <w:rPr>
          <w:sz w:val="28"/>
          <w:szCs w:val="28"/>
          <w:u w:val="single"/>
        </w:rPr>
        <w:t xml:space="preserve">A 4.3 </w:t>
      </w:r>
      <w:r w:rsidRPr="00792A57">
        <w:rPr>
          <w:sz w:val="28"/>
          <w:szCs w:val="28"/>
          <w:u w:val="single"/>
        </w:rPr>
        <w:t>Hawthorne effect in control group</w:t>
      </w:r>
      <w:bookmarkEnd w:id="623"/>
    </w:p>
    <w:p w14:paraId="02427AF9" w14:textId="77777777" w:rsidR="008F7EE4" w:rsidRPr="00CF51BE" w:rsidRDefault="008F7EE4" w:rsidP="008F7EE4"/>
    <w:p w14:paraId="4B7450B0" w14:textId="77777777" w:rsidR="008F7EE4" w:rsidRDefault="008F7EE4" w:rsidP="008F7EE4">
      <w:r>
        <w:rPr>
          <w:noProof/>
          <w:lang w:eastAsia="en-GB"/>
        </w:rPr>
        <w:drawing>
          <wp:inline distT="0" distB="0" distL="0" distR="0" wp14:anchorId="07A7D710" wp14:editId="4CF23CAE">
            <wp:extent cx="5731510" cy="3970166"/>
            <wp:effectExtent l="0" t="0" r="254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970166"/>
                    </a:xfrm>
                    <a:prstGeom prst="rect">
                      <a:avLst/>
                    </a:prstGeom>
                    <a:noFill/>
                    <a:ln>
                      <a:noFill/>
                    </a:ln>
                  </pic:spPr>
                </pic:pic>
              </a:graphicData>
            </a:graphic>
          </wp:inline>
        </w:drawing>
      </w:r>
    </w:p>
    <w:p w14:paraId="48484C8D" w14:textId="77777777" w:rsidR="008F7EE4" w:rsidRDefault="008F7EE4" w:rsidP="008F7EE4">
      <w:pPr>
        <w:spacing w:line="480" w:lineRule="auto"/>
        <w:rPr>
          <w:sz w:val="24"/>
          <w:szCs w:val="24"/>
        </w:rPr>
      </w:pPr>
      <w:r>
        <w:rPr>
          <w:sz w:val="24"/>
          <w:szCs w:val="24"/>
        </w:rPr>
        <w:t>Participant 065 – Control. M</w:t>
      </w:r>
      <w:r w:rsidRPr="00160A08">
        <w:rPr>
          <w:sz w:val="24"/>
          <w:szCs w:val="24"/>
        </w:rPr>
        <w:t>other very happy with device, really useful to remind him</w:t>
      </w:r>
      <w:r>
        <w:rPr>
          <w:sz w:val="24"/>
          <w:szCs w:val="24"/>
        </w:rPr>
        <w:t xml:space="preserve"> (even though no alarms or feedback). Both she and his father had</w:t>
      </w:r>
      <w:r w:rsidRPr="00160A08">
        <w:rPr>
          <w:sz w:val="24"/>
          <w:szCs w:val="24"/>
        </w:rPr>
        <w:t xml:space="preserve"> set reminders and “shout</w:t>
      </w:r>
      <w:r>
        <w:rPr>
          <w:sz w:val="24"/>
          <w:szCs w:val="24"/>
        </w:rPr>
        <w:t>ed</w:t>
      </w:r>
      <w:r w:rsidRPr="00160A08">
        <w:rPr>
          <w:sz w:val="24"/>
          <w:szCs w:val="24"/>
        </w:rPr>
        <w:t xml:space="preserve"> him to remember it every day”. FEV1 100%</w:t>
      </w:r>
      <w:r>
        <w:rPr>
          <w:sz w:val="24"/>
          <w:szCs w:val="24"/>
        </w:rPr>
        <w:t xml:space="preserve"> predicted</w:t>
      </w:r>
      <w:r w:rsidRPr="00160A08">
        <w:rPr>
          <w:sz w:val="24"/>
          <w:szCs w:val="24"/>
        </w:rPr>
        <w:t>.</w:t>
      </w:r>
    </w:p>
    <w:p w14:paraId="18AD9B2F" w14:textId="77777777" w:rsidR="008F7EE4" w:rsidRDefault="008F7EE4" w:rsidP="008F7EE4">
      <w:pPr>
        <w:spacing w:line="480" w:lineRule="auto"/>
        <w:rPr>
          <w:sz w:val="24"/>
          <w:szCs w:val="24"/>
        </w:rPr>
      </w:pPr>
      <w:r>
        <w:rPr>
          <w:noProof/>
          <w:lang w:eastAsia="en-GB"/>
        </w:rPr>
        <w:lastRenderedPageBreak/>
        <w:drawing>
          <wp:inline distT="0" distB="0" distL="0" distR="0" wp14:anchorId="040EBE13" wp14:editId="449E90BB">
            <wp:extent cx="5724525" cy="3524250"/>
            <wp:effectExtent l="0" t="0" r="9525"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14:paraId="57272B5F" w14:textId="77777777" w:rsidR="008F7EE4" w:rsidRPr="00A77BE8" w:rsidRDefault="008F7EE4" w:rsidP="008F7EE4">
      <w:pPr>
        <w:spacing w:line="480" w:lineRule="auto"/>
        <w:rPr>
          <w:sz w:val="24"/>
          <w:szCs w:val="24"/>
        </w:rPr>
      </w:pPr>
      <w:r>
        <w:rPr>
          <w:sz w:val="24"/>
          <w:szCs w:val="24"/>
        </w:rPr>
        <w:t>Participant  047- Control. “M</w:t>
      </w:r>
      <w:r w:rsidRPr="00A77BE8">
        <w:rPr>
          <w:sz w:val="24"/>
          <w:szCs w:val="24"/>
        </w:rPr>
        <w:t xml:space="preserve">ore aware of device, </w:t>
      </w:r>
      <w:r>
        <w:rPr>
          <w:sz w:val="24"/>
          <w:szCs w:val="24"/>
        </w:rPr>
        <w:t xml:space="preserve">takes inhaler more than before, </w:t>
      </w:r>
      <w:r w:rsidRPr="00A77BE8">
        <w:rPr>
          <w:sz w:val="24"/>
          <w:szCs w:val="24"/>
        </w:rPr>
        <w:t>can see the inhaler better”.</w:t>
      </w:r>
    </w:p>
    <w:p w14:paraId="14B7B86D" w14:textId="77777777" w:rsidR="008F7EE4" w:rsidRDefault="008F7EE4" w:rsidP="008F7EE4">
      <w:pPr>
        <w:spacing w:line="480" w:lineRule="auto"/>
        <w:rPr>
          <w:sz w:val="24"/>
          <w:szCs w:val="24"/>
        </w:rPr>
      </w:pPr>
    </w:p>
    <w:p w14:paraId="672AEA10" w14:textId="77777777" w:rsidR="008F7EE4" w:rsidRDefault="008F7EE4" w:rsidP="008F7EE4">
      <w:pPr>
        <w:pStyle w:val="Heading2"/>
        <w:rPr>
          <w:noProof/>
          <w:sz w:val="28"/>
          <w:szCs w:val="28"/>
          <w:u w:val="single"/>
          <w:lang w:eastAsia="en-GB"/>
        </w:rPr>
      </w:pPr>
    </w:p>
    <w:p w14:paraId="7462580D" w14:textId="77777777" w:rsidR="008F7EE4" w:rsidRDefault="008F7EE4" w:rsidP="008F7EE4">
      <w:pPr>
        <w:pStyle w:val="Heading2"/>
        <w:rPr>
          <w:noProof/>
          <w:sz w:val="28"/>
          <w:szCs w:val="28"/>
          <w:u w:val="single"/>
          <w:lang w:eastAsia="en-GB"/>
        </w:rPr>
      </w:pPr>
    </w:p>
    <w:p w14:paraId="7BD8EEAB" w14:textId="77777777" w:rsidR="008F7EE4" w:rsidRDefault="008F7EE4" w:rsidP="008F7EE4">
      <w:pPr>
        <w:pStyle w:val="Heading2"/>
        <w:rPr>
          <w:noProof/>
          <w:sz w:val="28"/>
          <w:szCs w:val="28"/>
          <w:u w:val="single"/>
          <w:lang w:eastAsia="en-GB"/>
        </w:rPr>
      </w:pPr>
    </w:p>
    <w:p w14:paraId="4C491161" w14:textId="77777777" w:rsidR="008F7EE4" w:rsidRDefault="008F7EE4" w:rsidP="008F7EE4">
      <w:pPr>
        <w:pStyle w:val="Heading2"/>
        <w:rPr>
          <w:noProof/>
          <w:sz w:val="28"/>
          <w:szCs w:val="28"/>
          <w:u w:val="single"/>
          <w:lang w:eastAsia="en-GB"/>
        </w:rPr>
      </w:pPr>
    </w:p>
    <w:p w14:paraId="2A2C8870" w14:textId="77777777" w:rsidR="008F7EE4" w:rsidRDefault="008F7EE4" w:rsidP="008F7EE4">
      <w:pPr>
        <w:pStyle w:val="Heading2"/>
        <w:rPr>
          <w:noProof/>
          <w:sz w:val="28"/>
          <w:szCs w:val="28"/>
          <w:u w:val="single"/>
          <w:lang w:eastAsia="en-GB"/>
        </w:rPr>
      </w:pPr>
    </w:p>
    <w:p w14:paraId="097AEE22" w14:textId="77777777" w:rsidR="008F7EE4" w:rsidRDefault="008F7EE4" w:rsidP="008F7EE4">
      <w:pPr>
        <w:pStyle w:val="Heading2"/>
        <w:rPr>
          <w:noProof/>
          <w:sz w:val="28"/>
          <w:szCs w:val="28"/>
          <w:u w:val="single"/>
          <w:lang w:eastAsia="en-GB"/>
        </w:rPr>
      </w:pPr>
    </w:p>
    <w:p w14:paraId="4C0E3FBB" w14:textId="77777777" w:rsidR="008F7EE4" w:rsidRDefault="008F7EE4" w:rsidP="008F7EE4">
      <w:pPr>
        <w:pStyle w:val="Heading2"/>
        <w:rPr>
          <w:noProof/>
          <w:sz w:val="28"/>
          <w:szCs w:val="28"/>
          <w:u w:val="single"/>
          <w:lang w:eastAsia="en-GB"/>
        </w:rPr>
      </w:pPr>
    </w:p>
    <w:p w14:paraId="59AFB74F" w14:textId="77777777" w:rsidR="008F7EE4" w:rsidRDefault="008F7EE4" w:rsidP="008F7EE4">
      <w:pPr>
        <w:pStyle w:val="Heading2"/>
        <w:rPr>
          <w:noProof/>
          <w:sz w:val="28"/>
          <w:szCs w:val="28"/>
          <w:u w:val="single"/>
          <w:lang w:eastAsia="en-GB"/>
        </w:rPr>
      </w:pPr>
    </w:p>
    <w:p w14:paraId="45182B63" w14:textId="77777777" w:rsidR="008F7EE4" w:rsidRDefault="008F7EE4" w:rsidP="008F7EE4">
      <w:pPr>
        <w:pStyle w:val="Heading2"/>
        <w:rPr>
          <w:noProof/>
          <w:sz w:val="28"/>
          <w:szCs w:val="28"/>
          <w:u w:val="single"/>
          <w:lang w:eastAsia="en-GB"/>
        </w:rPr>
      </w:pPr>
    </w:p>
    <w:p w14:paraId="3F5CCA72" w14:textId="77777777" w:rsidR="008F7EE4" w:rsidRDefault="008F7EE4" w:rsidP="008F7EE4">
      <w:pPr>
        <w:rPr>
          <w:noProof/>
          <w:lang w:eastAsia="en-GB"/>
        </w:rPr>
      </w:pPr>
    </w:p>
    <w:p w14:paraId="65CF44E3" w14:textId="77777777" w:rsidR="008F7EE4" w:rsidRDefault="008F7EE4" w:rsidP="008F7EE4">
      <w:pPr>
        <w:pStyle w:val="Heading2"/>
        <w:rPr>
          <w:noProof/>
          <w:sz w:val="28"/>
          <w:szCs w:val="28"/>
          <w:u w:val="single"/>
          <w:lang w:eastAsia="en-GB"/>
        </w:rPr>
      </w:pPr>
      <w:bookmarkStart w:id="624" w:name="_Toc497490477"/>
      <w:r>
        <w:rPr>
          <w:noProof/>
          <w:sz w:val="28"/>
          <w:szCs w:val="28"/>
          <w:u w:val="single"/>
          <w:lang w:eastAsia="en-GB"/>
        </w:rPr>
        <w:lastRenderedPageBreak/>
        <w:t xml:space="preserve">A 4.4 </w:t>
      </w:r>
      <w:r w:rsidRPr="00A77BE8">
        <w:rPr>
          <w:noProof/>
          <w:sz w:val="28"/>
          <w:szCs w:val="28"/>
          <w:u w:val="single"/>
          <w:lang w:eastAsia="en-GB"/>
        </w:rPr>
        <w:t>Dose dumping in control participant</w:t>
      </w:r>
      <w:bookmarkEnd w:id="624"/>
    </w:p>
    <w:p w14:paraId="5B92B19F" w14:textId="77777777" w:rsidR="008F7EE4" w:rsidRPr="00CF51BE" w:rsidRDefault="008F7EE4" w:rsidP="008F7EE4">
      <w:pPr>
        <w:rPr>
          <w:lang w:eastAsia="en-GB"/>
        </w:rPr>
      </w:pPr>
    </w:p>
    <w:p w14:paraId="25B515F4" w14:textId="77777777" w:rsidR="008F7EE4" w:rsidRDefault="008F7EE4" w:rsidP="008F7EE4">
      <w:r>
        <w:rPr>
          <w:noProof/>
          <w:lang w:eastAsia="en-GB"/>
        </w:rPr>
        <w:drawing>
          <wp:inline distT="0" distB="0" distL="0" distR="0" wp14:anchorId="122327C2" wp14:editId="69B8FE70">
            <wp:extent cx="5724525" cy="3943350"/>
            <wp:effectExtent l="0" t="0" r="952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4525" cy="3943350"/>
                    </a:xfrm>
                    <a:prstGeom prst="rect">
                      <a:avLst/>
                    </a:prstGeom>
                    <a:noFill/>
                    <a:ln>
                      <a:noFill/>
                    </a:ln>
                  </pic:spPr>
                </pic:pic>
              </a:graphicData>
            </a:graphic>
          </wp:inline>
        </w:drawing>
      </w:r>
    </w:p>
    <w:p w14:paraId="2F17E86A" w14:textId="77777777" w:rsidR="008F7EE4" w:rsidRPr="00413C32" w:rsidRDefault="008F7EE4" w:rsidP="008F7EE4">
      <w:pPr>
        <w:spacing w:line="480" w:lineRule="auto"/>
        <w:rPr>
          <w:sz w:val="24"/>
          <w:szCs w:val="24"/>
        </w:rPr>
      </w:pPr>
      <w:r w:rsidRPr="00413C32">
        <w:rPr>
          <w:sz w:val="24"/>
          <w:szCs w:val="24"/>
        </w:rPr>
        <w:t>Participant 001.  Control, initially doing really well. Stopped taking inhaler at the start of the summer holidays.  Pressed 1400 in the ½ term before finishing the study to make up for it! Device then “lost” battery and broken.</w:t>
      </w:r>
    </w:p>
    <w:p w14:paraId="433BFBE1" w14:textId="77777777" w:rsidR="008F7EE4" w:rsidRDefault="008F7EE4" w:rsidP="008F7EE4"/>
    <w:p w14:paraId="6F3ACA9D" w14:textId="77777777" w:rsidR="008F7EE4" w:rsidRDefault="008F7EE4" w:rsidP="008F7EE4"/>
    <w:p w14:paraId="3D7BEE1C" w14:textId="77777777" w:rsidR="008F7EE4" w:rsidRDefault="008F7EE4" w:rsidP="008F7EE4">
      <w:pPr>
        <w:pStyle w:val="Heading2"/>
        <w:rPr>
          <w:sz w:val="28"/>
          <w:szCs w:val="28"/>
          <w:u w:val="single"/>
        </w:rPr>
      </w:pPr>
    </w:p>
    <w:p w14:paraId="566A726D" w14:textId="77777777" w:rsidR="008F7EE4" w:rsidRDefault="008F7EE4" w:rsidP="008F7EE4">
      <w:pPr>
        <w:pStyle w:val="Heading2"/>
        <w:rPr>
          <w:sz w:val="28"/>
          <w:szCs w:val="28"/>
          <w:u w:val="single"/>
        </w:rPr>
      </w:pPr>
    </w:p>
    <w:p w14:paraId="4CB499A9" w14:textId="77777777" w:rsidR="008F7EE4" w:rsidRDefault="008F7EE4" w:rsidP="008F7EE4">
      <w:pPr>
        <w:pStyle w:val="Heading2"/>
        <w:rPr>
          <w:sz w:val="28"/>
          <w:szCs w:val="28"/>
          <w:u w:val="single"/>
        </w:rPr>
      </w:pPr>
    </w:p>
    <w:p w14:paraId="4777CEF9" w14:textId="77777777" w:rsidR="008F7EE4" w:rsidRDefault="008F7EE4" w:rsidP="008F7EE4">
      <w:pPr>
        <w:pStyle w:val="Heading2"/>
        <w:rPr>
          <w:sz w:val="28"/>
          <w:szCs w:val="28"/>
          <w:u w:val="single"/>
        </w:rPr>
      </w:pPr>
    </w:p>
    <w:p w14:paraId="5A4BF37B" w14:textId="77777777" w:rsidR="008F7EE4" w:rsidRDefault="008F7EE4" w:rsidP="008F7EE4"/>
    <w:p w14:paraId="08293A8C" w14:textId="77777777" w:rsidR="006045D7" w:rsidRDefault="006045D7" w:rsidP="008F7EE4"/>
    <w:p w14:paraId="2EC8AB66" w14:textId="77777777" w:rsidR="008F7EE4" w:rsidRDefault="008F7EE4" w:rsidP="008F7EE4">
      <w:pPr>
        <w:pStyle w:val="Heading2"/>
        <w:rPr>
          <w:sz w:val="28"/>
          <w:szCs w:val="28"/>
          <w:u w:val="single"/>
        </w:rPr>
      </w:pPr>
      <w:bookmarkStart w:id="625" w:name="_Toc497490478"/>
      <w:r>
        <w:rPr>
          <w:sz w:val="28"/>
          <w:szCs w:val="28"/>
          <w:u w:val="single"/>
        </w:rPr>
        <w:lastRenderedPageBreak/>
        <w:t xml:space="preserve">A 4.5 </w:t>
      </w:r>
      <w:r w:rsidRPr="00BF2B6D">
        <w:rPr>
          <w:sz w:val="28"/>
          <w:szCs w:val="28"/>
          <w:u w:val="single"/>
        </w:rPr>
        <w:t>Identification of device actuation without inhalation</w:t>
      </w:r>
      <w:bookmarkEnd w:id="625"/>
    </w:p>
    <w:p w14:paraId="6364293E" w14:textId="77777777" w:rsidR="008F7EE4" w:rsidRPr="00CF51BE" w:rsidRDefault="008F7EE4" w:rsidP="008F7EE4"/>
    <w:p w14:paraId="148F0A6A" w14:textId="77777777" w:rsidR="008F7EE4" w:rsidRDefault="008F7EE4" w:rsidP="008F7EE4">
      <w:r>
        <w:rPr>
          <w:noProof/>
          <w:lang w:eastAsia="en-GB"/>
        </w:rPr>
        <w:drawing>
          <wp:inline distT="0" distB="0" distL="0" distR="0" wp14:anchorId="7905FB08" wp14:editId="757C54C5">
            <wp:extent cx="5731510" cy="3246586"/>
            <wp:effectExtent l="0" t="0" r="254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246586"/>
                    </a:xfrm>
                    <a:prstGeom prst="rect">
                      <a:avLst/>
                    </a:prstGeom>
                    <a:noFill/>
                    <a:ln>
                      <a:noFill/>
                    </a:ln>
                  </pic:spPr>
                </pic:pic>
              </a:graphicData>
            </a:graphic>
          </wp:inline>
        </w:drawing>
      </w:r>
    </w:p>
    <w:p w14:paraId="4E8F44A5" w14:textId="77777777" w:rsidR="008F7EE4" w:rsidRDefault="008F7EE4" w:rsidP="008F7EE4">
      <w:pPr>
        <w:spacing w:line="480" w:lineRule="auto"/>
        <w:rPr>
          <w:sz w:val="24"/>
          <w:szCs w:val="24"/>
        </w:rPr>
      </w:pPr>
      <w:r>
        <w:rPr>
          <w:sz w:val="24"/>
          <w:szCs w:val="24"/>
        </w:rPr>
        <w:t>Participant  054- inter</w:t>
      </w:r>
      <w:r w:rsidRPr="00C824E3">
        <w:rPr>
          <w:sz w:val="24"/>
          <w:szCs w:val="24"/>
        </w:rPr>
        <w:t>vention.</w:t>
      </w:r>
      <w:r>
        <w:rPr>
          <w:sz w:val="24"/>
          <w:szCs w:val="24"/>
        </w:rPr>
        <w:t xml:space="preserve"> Erratic use of device with often more actuations of device than prescribed. Inhaler had no doses remaining when checked. Parent reported that “little brother always got the device and pressed</w:t>
      </w:r>
      <w:r w:rsidRPr="00C824E3">
        <w:rPr>
          <w:sz w:val="24"/>
          <w:szCs w:val="24"/>
        </w:rPr>
        <w:t xml:space="preserve"> it</w:t>
      </w:r>
      <w:r>
        <w:rPr>
          <w:sz w:val="24"/>
          <w:szCs w:val="24"/>
        </w:rPr>
        <w:t>” no way of knowing whether the true adherence</w:t>
      </w:r>
      <w:r w:rsidRPr="00C824E3">
        <w:rPr>
          <w:sz w:val="24"/>
          <w:szCs w:val="24"/>
        </w:rPr>
        <w:t xml:space="preserve"> is 61% or lo</w:t>
      </w:r>
      <w:r>
        <w:rPr>
          <w:sz w:val="24"/>
          <w:szCs w:val="24"/>
        </w:rPr>
        <w:t>wer. Planned to keep inhaler in cupboard downstairs out of reach of brother, and easier to be seen and heard.</w:t>
      </w:r>
    </w:p>
    <w:p w14:paraId="69495A5C" w14:textId="77777777" w:rsidR="008F7EE4" w:rsidRDefault="008F7EE4" w:rsidP="008F7EE4">
      <w:pPr>
        <w:spacing w:line="480" w:lineRule="auto"/>
        <w:rPr>
          <w:sz w:val="24"/>
          <w:szCs w:val="24"/>
        </w:rPr>
      </w:pPr>
    </w:p>
    <w:p w14:paraId="3E1C7541" w14:textId="77777777" w:rsidR="008F7EE4" w:rsidRDefault="008F7EE4" w:rsidP="008F7EE4">
      <w:pPr>
        <w:spacing w:line="480" w:lineRule="auto"/>
        <w:rPr>
          <w:sz w:val="24"/>
          <w:szCs w:val="24"/>
        </w:rPr>
      </w:pPr>
    </w:p>
    <w:p w14:paraId="64CB25CA" w14:textId="77777777" w:rsidR="008F7EE4" w:rsidRDefault="008F7EE4" w:rsidP="008F7EE4">
      <w:pPr>
        <w:spacing w:line="480" w:lineRule="auto"/>
        <w:rPr>
          <w:sz w:val="24"/>
          <w:szCs w:val="24"/>
        </w:rPr>
      </w:pPr>
    </w:p>
    <w:p w14:paraId="607594CA" w14:textId="77777777" w:rsidR="008F7EE4" w:rsidRDefault="008F7EE4" w:rsidP="008F7EE4">
      <w:pPr>
        <w:spacing w:line="480" w:lineRule="auto"/>
        <w:rPr>
          <w:sz w:val="24"/>
          <w:szCs w:val="24"/>
        </w:rPr>
      </w:pPr>
    </w:p>
    <w:p w14:paraId="19DA047E" w14:textId="77777777" w:rsidR="008F7EE4" w:rsidRDefault="008F7EE4" w:rsidP="008F7EE4">
      <w:pPr>
        <w:spacing w:line="480" w:lineRule="auto"/>
        <w:rPr>
          <w:sz w:val="24"/>
          <w:szCs w:val="24"/>
        </w:rPr>
      </w:pPr>
    </w:p>
    <w:p w14:paraId="5BEB19F5" w14:textId="77777777" w:rsidR="008F7EE4" w:rsidRPr="00C824E3" w:rsidRDefault="008F7EE4" w:rsidP="008F7EE4">
      <w:pPr>
        <w:spacing w:line="480" w:lineRule="auto"/>
        <w:rPr>
          <w:sz w:val="24"/>
          <w:szCs w:val="24"/>
        </w:rPr>
      </w:pPr>
    </w:p>
    <w:p w14:paraId="654FB115" w14:textId="77777777" w:rsidR="008F7EE4" w:rsidRDefault="008F7EE4" w:rsidP="008F7EE4">
      <w:pPr>
        <w:pStyle w:val="Heading2"/>
        <w:rPr>
          <w:sz w:val="28"/>
          <w:szCs w:val="28"/>
          <w:u w:val="single"/>
        </w:rPr>
      </w:pPr>
      <w:bookmarkStart w:id="626" w:name="_Toc497490479"/>
      <w:r>
        <w:rPr>
          <w:sz w:val="28"/>
          <w:szCs w:val="28"/>
          <w:u w:val="single"/>
        </w:rPr>
        <w:lastRenderedPageBreak/>
        <w:t>A 4.6 Importance of regular adherence reviews</w:t>
      </w:r>
      <w:bookmarkEnd w:id="626"/>
    </w:p>
    <w:p w14:paraId="3D494DBE" w14:textId="77777777" w:rsidR="008F7EE4" w:rsidRDefault="008F7EE4" w:rsidP="008F7EE4"/>
    <w:p w14:paraId="40384711" w14:textId="77777777" w:rsidR="008F7EE4" w:rsidRDefault="008F7EE4" w:rsidP="008F7EE4">
      <w:r>
        <w:rPr>
          <w:noProof/>
          <w:lang w:eastAsia="en-GB"/>
        </w:rPr>
        <w:drawing>
          <wp:inline distT="0" distB="0" distL="0" distR="0" wp14:anchorId="3DCCF4F0" wp14:editId="7ADD8043">
            <wp:extent cx="5724525" cy="3981450"/>
            <wp:effectExtent l="0" t="0" r="952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4525" cy="3981450"/>
                    </a:xfrm>
                    <a:prstGeom prst="rect">
                      <a:avLst/>
                    </a:prstGeom>
                    <a:noFill/>
                    <a:ln>
                      <a:noFill/>
                    </a:ln>
                  </pic:spPr>
                </pic:pic>
              </a:graphicData>
            </a:graphic>
          </wp:inline>
        </w:drawing>
      </w:r>
    </w:p>
    <w:p w14:paraId="4A0B373C" w14:textId="77777777" w:rsidR="008F7EE4" w:rsidRDefault="008F7EE4" w:rsidP="008F7EE4">
      <w:r>
        <w:rPr>
          <w:noProof/>
          <w:lang w:eastAsia="en-GB"/>
        </w:rPr>
        <w:drawing>
          <wp:inline distT="0" distB="0" distL="0" distR="0" wp14:anchorId="1E8E8BD1" wp14:editId="5D96A5F8">
            <wp:extent cx="5724525" cy="368617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3686175"/>
                    </a:xfrm>
                    <a:prstGeom prst="rect">
                      <a:avLst/>
                    </a:prstGeom>
                    <a:noFill/>
                    <a:ln>
                      <a:noFill/>
                    </a:ln>
                  </pic:spPr>
                </pic:pic>
              </a:graphicData>
            </a:graphic>
          </wp:inline>
        </w:drawing>
      </w:r>
    </w:p>
    <w:p w14:paraId="2B52CD64" w14:textId="77777777" w:rsidR="008F7EE4" w:rsidRDefault="008F7EE4" w:rsidP="008F7EE4">
      <w:r>
        <w:rPr>
          <w:noProof/>
          <w:lang w:eastAsia="en-GB"/>
        </w:rPr>
        <w:lastRenderedPageBreak/>
        <w:drawing>
          <wp:inline distT="0" distB="0" distL="0" distR="0" wp14:anchorId="7769FB26" wp14:editId="37D4DBC3">
            <wp:extent cx="5731510" cy="3941603"/>
            <wp:effectExtent l="0" t="0" r="2540" b="190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941603"/>
                    </a:xfrm>
                    <a:prstGeom prst="rect">
                      <a:avLst/>
                    </a:prstGeom>
                    <a:noFill/>
                    <a:ln>
                      <a:noFill/>
                    </a:ln>
                  </pic:spPr>
                </pic:pic>
              </a:graphicData>
            </a:graphic>
          </wp:inline>
        </w:drawing>
      </w:r>
    </w:p>
    <w:p w14:paraId="229E51F1" w14:textId="77777777" w:rsidR="008F7EE4" w:rsidRDefault="008F7EE4" w:rsidP="008F7EE4">
      <w:r>
        <w:rPr>
          <w:noProof/>
          <w:lang w:eastAsia="en-GB"/>
        </w:rPr>
        <w:drawing>
          <wp:inline distT="0" distB="0" distL="0" distR="0" wp14:anchorId="7BFFA486" wp14:editId="19579CF9">
            <wp:extent cx="5724525" cy="37052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4525" cy="3705225"/>
                    </a:xfrm>
                    <a:prstGeom prst="rect">
                      <a:avLst/>
                    </a:prstGeom>
                    <a:noFill/>
                    <a:ln>
                      <a:noFill/>
                    </a:ln>
                  </pic:spPr>
                </pic:pic>
              </a:graphicData>
            </a:graphic>
          </wp:inline>
        </w:drawing>
      </w:r>
    </w:p>
    <w:p w14:paraId="2EBA5182" w14:textId="77777777" w:rsidR="008F7EE4" w:rsidRDefault="008F7EE4" w:rsidP="008F7EE4">
      <w:pPr>
        <w:spacing w:line="480" w:lineRule="auto"/>
        <w:rPr>
          <w:sz w:val="24"/>
          <w:szCs w:val="24"/>
        </w:rPr>
      </w:pPr>
      <w:r>
        <w:rPr>
          <w:sz w:val="24"/>
          <w:szCs w:val="24"/>
        </w:rPr>
        <w:t>All above participant 050</w:t>
      </w:r>
      <w:r w:rsidRPr="00241ECB">
        <w:rPr>
          <w:sz w:val="24"/>
          <w:szCs w:val="24"/>
        </w:rPr>
        <w:t>, intervention. Started off really well, embraced the alarms, adherence &gt;80% . Was well in July,</w:t>
      </w:r>
      <w:r>
        <w:rPr>
          <w:sz w:val="24"/>
          <w:szCs w:val="24"/>
        </w:rPr>
        <w:t xml:space="preserve"> so</w:t>
      </w:r>
      <w:r w:rsidRPr="00241ECB">
        <w:rPr>
          <w:sz w:val="24"/>
          <w:szCs w:val="24"/>
        </w:rPr>
        <w:t xml:space="preserve"> no follow up appointments booked until 7 months </w:t>
      </w:r>
      <w:r w:rsidRPr="00241ECB">
        <w:rPr>
          <w:sz w:val="24"/>
          <w:szCs w:val="24"/>
        </w:rPr>
        <w:lastRenderedPageBreak/>
        <w:t>later. In this time, adherence steadily fell, until pressed 600 times in Christmas holidays and broke the device. Shows that alarms only effective if consolidated with regular adherence reviews. Also, patients can become reliant on alarms, and when th</w:t>
      </w:r>
      <w:r>
        <w:rPr>
          <w:sz w:val="24"/>
          <w:szCs w:val="24"/>
        </w:rPr>
        <w:t>e alarms stop, adherence falls in the absence of the medication prompts.</w:t>
      </w:r>
    </w:p>
    <w:p w14:paraId="3CD5C297" w14:textId="77777777" w:rsidR="008F7EE4" w:rsidRDefault="008F7EE4" w:rsidP="008F7EE4">
      <w:pPr>
        <w:spacing w:line="480" w:lineRule="auto"/>
        <w:rPr>
          <w:sz w:val="24"/>
          <w:szCs w:val="24"/>
        </w:rPr>
      </w:pPr>
    </w:p>
    <w:p w14:paraId="6F96F6F1" w14:textId="77777777" w:rsidR="008F7EE4" w:rsidRDefault="008F7EE4" w:rsidP="008F7EE4">
      <w:pPr>
        <w:pStyle w:val="Heading2"/>
        <w:rPr>
          <w:sz w:val="28"/>
          <w:szCs w:val="28"/>
          <w:u w:val="single"/>
        </w:rPr>
      </w:pPr>
      <w:bookmarkStart w:id="627" w:name="_Toc497490480"/>
      <w:r>
        <w:rPr>
          <w:sz w:val="28"/>
          <w:szCs w:val="28"/>
          <w:u w:val="single"/>
        </w:rPr>
        <w:t xml:space="preserve">A 4.7 </w:t>
      </w:r>
      <w:r w:rsidRPr="001A6980">
        <w:rPr>
          <w:sz w:val="28"/>
          <w:szCs w:val="28"/>
          <w:u w:val="single"/>
        </w:rPr>
        <w:t>Poor adherence and asthma control in control group</w:t>
      </w:r>
      <w:bookmarkEnd w:id="627"/>
    </w:p>
    <w:p w14:paraId="0D8C5E76" w14:textId="77777777" w:rsidR="008F7EE4" w:rsidRDefault="008F7EE4" w:rsidP="008F7EE4"/>
    <w:p w14:paraId="5D107F5A" w14:textId="77777777" w:rsidR="008F7EE4" w:rsidRDefault="008F7EE4" w:rsidP="008F7EE4">
      <w:r>
        <w:rPr>
          <w:noProof/>
          <w:lang w:eastAsia="en-GB"/>
        </w:rPr>
        <w:drawing>
          <wp:inline distT="0" distB="0" distL="0" distR="0" wp14:anchorId="512DAC56" wp14:editId="60393BB4">
            <wp:extent cx="5724525" cy="3990975"/>
            <wp:effectExtent l="0" t="0" r="9525"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14:paraId="5CF27929" w14:textId="77777777" w:rsidR="008F7EE4" w:rsidRDefault="008F7EE4" w:rsidP="008F7EE4">
      <w:pPr>
        <w:spacing w:line="480" w:lineRule="auto"/>
        <w:rPr>
          <w:sz w:val="24"/>
          <w:szCs w:val="24"/>
        </w:rPr>
      </w:pPr>
      <w:r w:rsidRPr="001A6980">
        <w:rPr>
          <w:sz w:val="24"/>
          <w:szCs w:val="24"/>
        </w:rPr>
        <w:t>Participant 008 - control. Unwell with poor adherence despite patient and parent reporting good adherence. Required an admission to hospital shortly after this graph.</w:t>
      </w:r>
    </w:p>
    <w:p w14:paraId="5D1EEF16" w14:textId="77777777" w:rsidR="008F7EE4" w:rsidRDefault="008F7EE4" w:rsidP="008F7EE4">
      <w:pPr>
        <w:pStyle w:val="Heading2"/>
        <w:rPr>
          <w:sz w:val="28"/>
          <w:szCs w:val="28"/>
          <w:u w:val="single"/>
        </w:rPr>
      </w:pPr>
    </w:p>
    <w:p w14:paraId="06C70CFE" w14:textId="77777777" w:rsidR="008F7EE4" w:rsidRDefault="008F7EE4" w:rsidP="008F7EE4">
      <w:pPr>
        <w:pStyle w:val="Heading2"/>
        <w:rPr>
          <w:sz w:val="28"/>
          <w:szCs w:val="28"/>
          <w:u w:val="single"/>
        </w:rPr>
      </w:pPr>
    </w:p>
    <w:p w14:paraId="1D4A1244" w14:textId="77777777" w:rsidR="008F7EE4" w:rsidRPr="005B49C2" w:rsidRDefault="008F7EE4" w:rsidP="008F7EE4"/>
    <w:p w14:paraId="3DAB71B3" w14:textId="77777777" w:rsidR="008F7EE4" w:rsidRDefault="008F7EE4" w:rsidP="008F7EE4">
      <w:pPr>
        <w:pStyle w:val="Heading2"/>
        <w:rPr>
          <w:sz w:val="28"/>
          <w:szCs w:val="28"/>
          <w:u w:val="single"/>
        </w:rPr>
      </w:pPr>
      <w:bookmarkStart w:id="628" w:name="_Toc497490481"/>
      <w:r>
        <w:rPr>
          <w:sz w:val="28"/>
          <w:szCs w:val="28"/>
          <w:u w:val="single"/>
        </w:rPr>
        <w:lastRenderedPageBreak/>
        <w:t xml:space="preserve">A 4.8 </w:t>
      </w:r>
      <w:r w:rsidRPr="001A6980">
        <w:rPr>
          <w:sz w:val="28"/>
          <w:szCs w:val="28"/>
          <w:u w:val="single"/>
        </w:rPr>
        <w:t xml:space="preserve">Decreased holiday adherence </w:t>
      </w:r>
      <w:r>
        <w:rPr>
          <w:sz w:val="28"/>
          <w:szCs w:val="28"/>
          <w:u w:val="single"/>
        </w:rPr>
        <w:t>–</w:t>
      </w:r>
      <w:r w:rsidRPr="001A6980">
        <w:rPr>
          <w:sz w:val="28"/>
          <w:szCs w:val="28"/>
          <w:u w:val="single"/>
        </w:rPr>
        <w:t xml:space="preserve"> control</w:t>
      </w:r>
      <w:bookmarkEnd w:id="628"/>
    </w:p>
    <w:p w14:paraId="7535C64D" w14:textId="77777777" w:rsidR="008F7EE4" w:rsidRPr="005B49C2" w:rsidRDefault="008F7EE4" w:rsidP="008F7EE4"/>
    <w:p w14:paraId="2B0575DB" w14:textId="77777777" w:rsidR="008F7EE4" w:rsidRDefault="008F7EE4" w:rsidP="008F7EE4">
      <w:r>
        <w:rPr>
          <w:noProof/>
          <w:lang w:eastAsia="en-GB"/>
        </w:rPr>
        <w:drawing>
          <wp:inline distT="0" distB="0" distL="0" distR="0" wp14:anchorId="0EB447C7" wp14:editId="35325989">
            <wp:extent cx="5724525" cy="3829050"/>
            <wp:effectExtent l="0" t="0" r="952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0B870C08" w14:textId="77777777" w:rsidR="008F7EE4" w:rsidRDefault="008F7EE4" w:rsidP="008F7EE4">
      <w:r>
        <w:rPr>
          <w:noProof/>
          <w:lang w:eastAsia="en-GB"/>
        </w:rPr>
        <w:drawing>
          <wp:inline distT="0" distB="0" distL="0" distR="0" wp14:anchorId="67A1B81B" wp14:editId="4220CDC2">
            <wp:extent cx="5724525" cy="3619500"/>
            <wp:effectExtent l="0" t="0" r="952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4525" cy="3619500"/>
                    </a:xfrm>
                    <a:prstGeom prst="rect">
                      <a:avLst/>
                    </a:prstGeom>
                    <a:noFill/>
                    <a:ln>
                      <a:noFill/>
                    </a:ln>
                  </pic:spPr>
                </pic:pic>
              </a:graphicData>
            </a:graphic>
          </wp:inline>
        </w:drawing>
      </w:r>
    </w:p>
    <w:p w14:paraId="56E54E98" w14:textId="77777777" w:rsidR="008F7EE4" w:rsidRDefault="008F7EE4" w:rsidP="008F7EE4">
      <w:pPr>
        <w:spacing w:line="480" w:lineRule="auto"/>
        <w:rPr>
          <w:sz w:val="24"/>
          <w:szCs w:val="24"/>
        </w:rPr>
      </w:pPr>
      <w:r>
        <w:rPr>
          <w:sz w:val="24"/>
          <w:szCs w:val="24"/>
        </w:rPr>
        <w:lastRenderedPageBreak/>
        <w:t>Participant 052 - c</w:t>
      </w:r>
      <w:r w:rsidRPr="001A6980">
        <w:rPr>
          <w:sz w:val="24"/>
          <w:szCs w:val="24"/>
        </w:rPr>
        <w:t>on</w:t>
      </w:r>
      <w:r>
        <w:rPr>
          <w:sz w:val="24"/>
          <w:szCs w:val="24"/>
        </w:rPr>
        <w:t>trol. Good adherence all year, except Christmas holidays. Dropped to 17%, t</w:t>
      </w:r>
      <w:r w:rsidRPr="001A6980">
        <w:rPr>
          <w:sz w:val="24"/>
          <w:szCs w:val="24"/>
        </w:rPr>
        <w:t>hen back up to 93% when school and routine returned.</w:t>
      </w:r>
      <w:r>
        <w:rPr>
          <w:sz w:val="24"/>
          <w:szCs w:val="24"/>
        </w:rPr>
        <w:t xml:space="preserve"> </w:t>
      </w:r>
    </w:p>
    <w:p w14:paraId="36050632" w14:textId="77777777" w:rsidR="008F7EE4" w:rsidRDefault="008F7EE4" w:rsidP="008F7EE4">
      <w:pPr>
        <w:pStyle w:val="Heading2"/>
        <w:rPr>
          <w:sz w:val="28"/>
          <w:szCs w:val="28"/>
          <w:u w:val="single"/>
        </w:rPr>
      </w:pPr>
      <w:bookmarkStart w:id="629" w:name="_Toc497490482"/>
      <w:r>
        <w:rPr>
          <w:sz w:val="28"/>
          <w:szCs w:val="28"/>
          <w:u w:val="single"/>
        </w:rPr>
        <w:t xml:space="preserve">A 4.9 </w:t>
      </w:r>
      <w:r w:rsidRPr="009E3786">
        <w:rPr>
          <w:sz w:val="28"/>
          <w:szCs w:val="28"/>
          <w:u w:val="single"/>
        </w:rPr>
        <w:t>Good adherence in patient whose adherence had been doubted</w:t>
      </w:r>
      <w:bookmarkEnd w:id="629"/>
    </w:p>
    <w:p w14:paraId="79CB71FE" w14:textId="77777777" w:rsidR="008F7EE4" w:rsidRDefault="008F7EE4" w:rsidP="008F7EE4">
      <w:r>
        <w:rPr>
          <w:noProof/>
          <w:lang w:eastAsia="en-GB"/>
        </w:rPr>
        <w:drawing>
          <wp:inline distT="0" distB="0" distL="0" distR="0" wp14:anchorId="7F825F2B" wp14:editId="4789F0B4">
            <wp:extent cx="5724525" cy="38957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4525" cy="3895725"/>
                    </a:xfrm>
                    <a:prstGeom prst="rect">
                      <a:avLst/>
                    </a:prstGeom>
                    <a:noFill/>
                    <a:ln>
                      <a:noFill/>
                    </a:ln>
                  </pic:spPr>
                </pic:pic>
              </a:graphicData>
            </a:graphic>
          </wp:inline>
        </w:drawing>
      </w:r>
    </w:p>
    <w:p w14:paraId="0CE12892" w14:textId="77777777" w:rsidR="008F7EE4" w:rsidRPr="009E3786" w:rsidRDefault="008F7EE4" w:rsidP="008F7EE4">
      <w:pPr>
        <w:spacing w:line="480" w:lineRule="auto"/>
        <w:rPr>
          <w:sz w:val="24"/>
          <w:szCs w:val="24"/>
        </w:rPr>
      </w:pPr>
      <w:r w:rsidRPr="009E3786">
        <w:rPr>
          <w:sz w:val="24"/>
          <w:szCs w:val="24"/>
        </w:rPr>
        <w:t xml:space="preserve">Participant 037 - control. Lost device on holiday, symptomatic, given a second device. Commenced on theophylline and omilazumab. Suspected poor adherence by clinical team.  Graph shows 100% adherence. Demonstrates that open adherence monitoring is important to identify the patients who do actually take in halers but are perhaps doubted. </w:t>
      </w:r>
    </w:p>
    <w:p w14:paraId="46EBD896" w14:textId="77777777" w:rsidR="008F7EE4" w:rsidRDefault="008F7EE4" w:rsidP="00CE0D3C"/>
    <w:p w14:paraId="2B277A48" w14:textId="77777777" w:rsidR="00F84116" w:rsidRDefault="00F84116" w:rsidP="00CE0D3C"/>
    <w:p w14:paraId="248AF83F" w14:textId="77777777" w:rsidR="00F84116" w:rsidRDefault="00F84116" w:rsidP="00CE0D3C"/>
    <w:p w14:paraId="0262456F" w14:textId="77777777" w:rsidR="00F84116" w:rsidRDefault="00F84116" w:rsidP="00CE0D3C"/>
    <w:p w14:paraId="0F0E5DD0" w14:textId="77777777" w:rsidR="00F84116" w:rsidRDefault="00F84116" w:rsidP="00CE0D3C"/>
    <w:p w14:paraId="3531A7AB" w14:textId="77777777" w:rsidR="00F84116" w:rsidRDefault="00F84116" w:rsidP="00CE0D3C"/>
    <w:p w14:paraId="4CFA10F4" w14:textId="5D6AD603" w:rsidR="00F84116" w:rsidRDefault="00F84116" w:rsidP="00F84116">
      <w:pPr>
        <w:pStyle w:val="Heading1"/>
        <w:rPr>
          <w:sz w:val="92"/>
          <w:szCs w:val="92"/>
          <w:u w:val="single"/>
        </w:rPr>
      </w:pPr>
      <w:bookmarkStart w:id="630" w:name="_Toc497490483"/>
      <w:r w:rsidRPr="00F84116">
        <w:rPr>
          <w:sz w:val="92"/>
          <w:szCs w:val="92"/>
          <w:u w:val="single"/>
        </w:rPr>
        <w:lastRenderedPageBreak/>
        <w:t>Appendix 5 – Published Papers</w:t>
      </w:r>
      <w:bookmarkEnd w:id="630"/>
    </w:p>
    <w:p w14:paraId="49D42118" w14:textId="77777777" w:rsidR="00F84116" w:rsidRDefault="00F84116" w:rsidP="00F84116"/>
    <w:p w14:paraId="6A067D31" w14:textId="77777777" w:rsidR="00F84116" w:rsidRDefault="00F84116" w:rsidP="00F84116"/>
    <w:p w14:paraId="15FDBB16" w14:textId="77777777" w:rsidR="00F84116" w:rsidRDefault="00F84116" w:rsidP="00F84116"/>
    <w:p w14:paraId="41FEFF41" w14:textId="77777777" w:rsidR="00F84116" w:rsidRDefault="00F84116" w:rsidP="00F84116"/>
    <w:p w14:paraId="6E93264B" w14:textId="77777777" w:rsidR="00F84116" w:rsidRDefault="00F84116" w:rsidP="00F84116"/>
    <w:p w14:paraId="1E31089B" w14:textId="77777777" w:rsidR="00F84116" w:rsidRDefault="00F84116" w:rsidP="00F84116"/>
    <w:p w14:paraId="5A23D170" w14:textId="77777777" w:rsidR="00F84116" w:rsidRDefault="00F84116" w:rsidP="00F84116"/>
    <w:p w14:paraId="2B269932" w14:textId="77777777" w:rsidR="00F84116" w:rsidRDefault="00F84116" w:rsidP="00F84116"/>
    <w:p w14:paraId="02CFCF09" w14:textId="77777777" w:rsidR="00F84116" w:rsidRDefault="00F84116" w:rsidP="00F84116"/>
    <w:p w14:paraId="794644C3" w14:textId="77777777" w:rsidR="00F84116" w:rsidRDefault="00F84116" w:rsidP="00F84116"/>
    <w:p w14:paraId="17C8EB66" w14:textId="77777777" w:rsidR="00F84116" w:rsidRDefault="00F84116" w:rsidP="00F84116"/>
    <w:p w14:paraId="11FB6A85" w14:textId="77777777" w:rsidR="00F84116" w:rsidRDefault="00F84116" w:rsidP="00F84116"/>
    <w:p w14:paraId="75322836" w14:textId="77777777" w:rsidR="00F84116" w:rsidRDefault="00F84116" w:rsidP="00F84116"/>
    <w:p w14:paraId="203D8CCA" w14:textId="77777777" w:rsidR="00F84116" w:rsidRDefault="00F84116" w:rsidP="00F84116"/>
    <w:p w14:paraId="744EEDE2" w14:textId="77777777" w:rsidR="00F84116" w:rsidRDefault="00F84116" w:rsidP="00F84116"/>
    <w:p w14:paraId="1308E267" w14:textId="77777777" w:rsidR="00F84116" w:rsidRDefault="00F84116" w:rsidP="00F84116"/>
    <w:p w14:paraId="56E24117" w14:textId="77777777" w:rsidR="00F84116" w:rsidRDefault="00F84116" w:rsidP="00F84116"/>
    <w:p w14:paraId="40E7E79F" w14:textId="77777777" w:rsidR="00F84116" w:rsidRDefault="00F84116" w:rsidP="00F84116"/>
    <w:p w14:paraId="1BAD978E" w14:textId="77777777" w:rsidR="00F84116" w:rsidRDefault="00F84116" w:rsidP="00F84116"/>
    <w:p w14:paraId="6D9BDF6D" w14:textId="77777777" w:rsidR="00F84116" w:rsidRDefault="00F84116" w:rsidP="00F84116"/>
    <w:p w14:paraId="0FD74552" w14:textId="77777777" w:rsidR="00F84116" w:rsidRDefault="00F84116" w:rsidP="00F84116"/>
    <w:p w14:paraId="508B23D8" w14:textId="77777777" w:rsidR="00F84116" w:rsidRDefault="00F84116" w:rsidP="00F84116"/>
    <w:p w14:paraId="4803FC98" w14:textId="2D8559A9" w:rsidR="00F84116" w:rsidRDefault="00F84116" w:rsidP="00F84116">
      <w:pPr>
        <w:rPr>
          <w:noProof/>
          <w:lang w:eastAsia="en-GB"/>
        </w:rPr>
      </w:pPr>
      <w:r>
        <w:rPr>
          <w:noProof/>
          <w:lang w:eastAsia="en-GB"/>
        </w:rPr>
        <w:lastRenderedPageBreak/>
        <w:drawing>
          <wp:inline distT="0" distB="0" distL="0" distR="0" wp14:anchorId="1F20CAE0" wp14:editId="6CB6CCF3">
            <wp:extent cx="6266916" cy="838200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71645" cy="8388325"/>
                    </a:xfrm>
                    <a:prstGeom prst="rect">
                      <a:avLst/>
                    </a:prstGeom>
                    <a:noFill/>
                    <a:ln>
                      <a:noFill/>
                    </a:ln>
                  </pic:spPr>
                </pic:pic>
              </a:graphicData>
            </a:graphic>
          </wp:inline>
        </w:drawing>
      </w:r>
    </w:p>
    <w:p w14:paraId="5BFE1D8C" w14:textId="3077E736" w:rsidR="00F84116" w:rsidRDefault="00F84116" w:rsidP="00F84116">
      <w:pPr>
        <w:rPr>
          <w:noProof/>
          <w:lang w:eastAsia="en-GB"/>
        </w:rPr>
      </w:pPr>
      <w:r>
        <w:rPr>
          <w:noProof/>
          <w:lang w:eastAsia="en-GB"/>
        </w:rPr>
        <w:lastRenderedPageBreak/>
        <w:drawing>
          <wp:inline distT="0" distB="0" distL="0" distR="0" wp14:anchorId="0128FEB6" wp14:editId="79E6B837">
            <wp:extent cx="6200776" cy="82677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00776" cy="8267700"/>
                    </a:xfrm>
                    <a:prstGeom prst="rect">
                      <a:avLst/>
                    </a:prstGeom>
                    <a:noFill/>
                    <a:ln>
                      <a:noFill/>
                    </a:ln>
                  </pic:spPr>
                </pic:pic>
              </a:graphicData>
            </a:graphic>
          </wp:inline>
        </w:drawing>
      </w:r>
    </w:p>
    <w:p w14:paraId="129FD56B" w14:textId="77777777" w:rsidR="00F84116" w:rsidRDefault="00F84116" w:rsidP="00F84116">
      <w:pPr>
        <w:rPr>
          <w:noProof/>
          <w:lang w:eastAsia="en-GB"/>
        </w:rPr>
      </w:pPr>
    </w:p>
    <w:p w14:paraId="233613F0" w14:textId="0EA74925" w:rsidR="00F84116" w:rsidRDefault="00F84116" w:rsidP="00F84116">
      <w:pPr>
        <w:rPr>
          <w:noProof/>
          <w:lang w:eastAsia="en-GB"/>
        </w:rPr>
      </w:pPr>
      <w:r>
        <w:rPr>
          <w:noProof/>
          <w:lang w:eastAsia="en-GB"/>
        </w:rPr>
        <w:lastRenderedPageBreak/>
        <w:drawing>
          <wp:inline distT="0" distB="0" distL="0" distR="0" wp14:anchorId="37F94411" wp14:editId="5AFB5F69">
            <wp:extent cx="6183086" cy="8115300"/>
            <wp:effectExtent l="0" t="0" r="825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83086" cy="8115300"/>
                    </a:xfrm>
                    <a:prstGeom prst="rect">
                      <a:avLst/>
                    </a:prstGeom>
                    <a:noFill/>
                    <a:ln>
                      <a:noFill/>
                    </a:ln>
                  </pic:spPr>
                </pic:pic>
              </a:graphicData>
            </a:graphic>
          </wp:inline>
        </w:drawing>
      </w:r>
    </w:p>
    <w:p w14:paraId="18CB2CB6" w14:textId="77777777" w:rsidR="00F84116" w:rsidRDefault="00F84116" w:rsidP="00F84116">
      <w:pPr>
        <w:rPr>
          <w:noProof/>
          <w:lang w:eastAsia="en-GB"/>
        </w:rPr>
      </w:pPr>
    </w:p>
    <w:p w14:paraId="457EF67E" w14:textId="1FB18767" w:rsidR="00F84116" w:rsidRDefault="00F84116" w:rsidP="00F84116">
      <w:pPr>
        <w:rPr>
          <w:noProof/>
          <w:lang w:eastAsia="en-GB"/>
        </w:rPr>
      </w:pPr>
      <w:r>
        <w:rPr>
          <w:noProof/>
          <w:lang w:eastAsia="en-GB"/>
        </w:rPr>
        <w:lastRenderedPageBreak/>
        <w:drawing>
          <wp:inline distT="0" distB="0" distL="0" distR="0" wp14:anchorId="1B2A3493" wp14:editId="3E62A33D">
            <wp:extent cx="6153150" cy="8204199"/>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53150" cy="8204199"/>
                    </a:xfrm>
                    <a:prstGeom prst="rect">
                      <a:avLst/>
                    </a:prstGeom>
                    <a:noFill/>
                    <a:ln>
                      <a:noFill/>
                    </a:ln>
                  </pic:spPr>
                </pic:pic>
              </a:graphicData>
            </a:graphic>
          </wp:inline>
        </w:drawing>
      </w:r>
    </w:p>
    <w:p w14:paraId="32C31857" w14:textId="77777777" w:rsidR="00F84116" w:rsidRDefault="00F84116" w:rsidP="00F84116">
      <w:pPr>
        <w:rPr>
          <w:noProof/>
          <w:lang w:eastAsia="en-GB"/>
        </w:rPr>
      </w:pPr>
    </w:p>
    <w:p w14:paraId="691D35E5" w14:textId="456BEA84" w:rsidR="00F84116" w:rsidRDefault="00F84116" w:rsidP="00F84116">
      <w:pPr>
        <w:rPr>
          <w:noProof/>
          <w:lang w:eastAsia="en-GB"/>
        </w:rPr>
      </w:pPr>
      <w:r>
        <w:rPr>
          <w:noProof/>
          <w:lang w:eastAsia="en-GB"/>
        </w:rPr>
        <w:lastRenderedPageBreak/>
        <w:drawing>
          <wp:inline distT="0" distB="0" distL="0" distR="0" wp14:anchorId="0E26CB63" wp14:editId="5C975AD7">
            <wp:extent cx="6043613" cy="80581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43613" cy="8058150"/>
                    </a:xfrm>
                    <a:prstGeom prst="rect">
                      <a:avLst/>
                    </a:prstGeom>
                    <a:noFill/>
                    <a:ln>
                      <a:noFill/>
                    </a:ln>
                  </pic:spPr>
                </pic:pic>
              </a:graphicData>
            </a:graphic>
          </wp:inline>
        </w:drawing>
      </w:r>
    </w:p>
    <w:p w14:paraId="15628A01" w14:textId="77777777" w:rsidR="00F84116" w:rsidRDefault="00F84116" w:rsidP="00F84116">
      <w:pPr>
        <w:rPr>
          <w:noProof/>
          <w:lang w:eastAsia="en-GB"/>
        </w:rPr>
      </w:pPr>
    </w:p>
    <w:p w14:paraId="3584D555" w14:textId="1558E3B4" w:rsidR="00F84116" w:rsidRDefault="00F84116" w:rsidP="00F84116">
      <w:pPr>
        <w:rPr>
          <w:noProof/>
          <w:lang w:eastAsia="en-GB"/>
        </w:rPr>
      </w:pPr>
      <w:r>
        <w:rPr>
          <w:noProof/>
          <w:lang w:eastAsia="en-GB"/>
        </w:rPr>
        <w:lastRenderedPageBreak/>
        <w:drawing>
          <wp:inline distT="0" distB="0" distL="0" distR="0" wp14:anchorId="1DC89412" wp14:editId="7E698CB2">
            <wp:extent cx="6302990" cy="8439150"/>
            <wp:effectExtent l="0" t="0" r="317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10421" cy="8449100"/>
                    </a:xfrm>
                    <a:prstGeom prst="rect">
                      <a:avLst/>
                    </a:prstGeom>
                    <a:noFill/>
                    <a:ln>
                      <a:noFill/>
                    </a:ln>
                  </pic:spPr>
                </pic:pic>
              </a:graphicData>
            </a:graphic>
          </wp:inline>
        </w:drawing>
      </w:r>
    </w:p>
    <w:p w14:paraId="1644BACB" w14:textId="16AE2811" w:rsidR="00F84116" w:rsidRDefault="00477B09" w:rsidP="00477B09">
      <w:r>
        <w:rPr>
          <w:noProof/>
          <w:lang w:eastAsia="en-GB"/>
        </w:rPr>
        <w:lastRenderedPageBreak/>
        <w:drawing>
          <wp:inline distT="0" distB="0" distL="0" distR="0" wp14:anchorId="77E02C78" wp14:editId="33992F08">
            <wp:extent cx="6266357" cy="8355724"/>
            <wp:effectExtent l="0" t="0" r="127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06675" cy="8409485"/>
                    </a:xfrm>
                    <a:prstGeom prst="rect">
                      <a:avLst/>
                    </a:prstGeom>
                    <a:noFill/>
                    <a:ln>
                      <a:noFill/>
                    </a:ln>
                  </pic:spPr>
                </pic:pic>
              </a:graphicData>
            </a:graphic>
          </wp:inline>
        </w:drawing>
      </w:r>
    </w:p>
    <w:p w14:paraId="3243C5B4" w14:textId="51732360" w:rsidR="00477B09" w:rsidRDefault="00477B09" w:rsidP="00477B09">
      <w:r>
        <w:rPr>
          <w:noProof/>
          <w:lang w:eastAsia="en-GB"/>
        </w:rPr>
        <w:lastRenderedPageBreak/>
        <w:drawing>
          <wp:inline distT="0" distB="0" distL="0" distR="0" wp14:anchorId="4EF3D4E2" wp14:editId="676D94EA">
            <wp:extent cx="6128172" cy="8040414"/>
            <wp:effectExtent l="0" t="0" r="635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8172" cy="8040414"/>
                    </a:xfrm>
                    <a:prstGeom prst="rect">
                      <a:avLst/>
                    </a:prstGeom>
                    <a:noFill/>
                    <a:ln>
                      <a:noFill/>
                    </a:ln>
                  </pic:spPr>
                </pic:pic>
              </a:graphicData>
            </a:graphic>
          </wp:inline>
        </w:drawing>
      </w:r>
    </w:p>
    <w:p w14:paraId="65BEC035" w14:textId="77777777" w:rsidR="00477B09" w:rsidRDefault="00477B09" w:rsidP="00477B09"/>
    <w:p w14:paraId="61E08F83" w14:textId="78A604F8" w:rsidR="00477B09" w:rsidRDefault="00477B09" w:rsidP="00477B09">
      <w:r>
        <w:rPr>
          <w:noProof/>
          <w:lang w:eastAsia="en-GB"/>
        </w:rPr>
        <w:lastRenderedPageBreak/>
        <w:drawing>
          <wp:inline distT="0" distB="0" distL="0" distR="0" wp14:anchorId="59E87EC4" wp14:editId="0FB7987C">
            <wp:extent cx="6224190" cy="8103476"/>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24509" cy="8103892"/>
                    </a:xfrm>
                    <a:prstGeom prst="rect">
                      <a:avLst/>
                    </a:prstGeom>
                    <a:noFill/>
                    <a:ln>
                      <a:noFill/>
                    </a:ln>
                  </pic:spPr>
                </pic:pic>
              </a:graphicData>
            </a:graphic>
          </wp:inline>
        </w:drawing>
      </w:r>
    </w:p>
    <w:p w14:paraId="709490C5" w14:textId="77777777" w:rsidR="00477B09" w:rsidRDefault="00477B09" w:rsidP="00477B09"/>
    <w:p w14:paraId="7D8C7CA0" w14:textId="042500F3" w:rsidR="00477B09" w:rsidRDefault="00477B09" w:rsidP="00477B09">
      <w:r>
        <w:rPr>
          <w:noProof/>
          <w:lang w:eastAsia="en-GB"/>
        </w:rPr>
        <w:lastRenderedPageBreak/>
        <w:drawing>
          <wp:inline distT="0" distB="0" distL="0" distR="0" wp14:anchorId="406A1663" wp14:editId="0C8CD2B1">
            <wp:extent cx="6240032" cy="7945821"/>
            <wp:effectExtent l="0" t="0" r="889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39941" cy="7945706"/>
                    </a:xfrm>
                    <a:prstGeom prst="rect">
                      <a:avLst/>
                    </a:prstGeom>
                    <a:noFill/>
                    <a:ln>
                      <a:noFill/>
                    </a:ln>
                  </pic:spPr>
                </pic:pic>
              </a:graphicData>
            </a:graphic>
          </wp:inline>
        </w:drawing>
      </w:r>
    </w:p>
    <w:p w14:paraId="1AA21C68" w14:textId="77777777" w:rsidR="00477B09" w:rsidRDefault="00477B09" w:rsidP="00477B09"/>
    <w:p w14:paraId="5CD4A983" w14:textId="77777777" w:rsidR="00477B09" w:rsidRDefault="00477B09" w:rsidP="00477B09">
      <w:r>
        <w:rPr>
          <w:noProof/>
          <w:lang w:eastAsia="en-GB"/>
        </w:rPr>
        <w:lastRenderedPageBreak/>
        <w:drawing>
          <wp:inline distT="0" distB="0" distL="0" distR="0" wp14:anchorId="6355CD88" wp14:editId="5D7329B3">
            <wp:extent cx="6314167" cy="8166538"/>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19219" cy="8173073"/>
                    </a:xfrm>
                    <a:prstGeom prst="rect">
                      <a:avLst/>
                    </a:prstGeom>
                    <a:noFill/>
                    <a:ln>
                      <a:noFill/>
                    </a:ln>
                  </pic:spPr>
                </pic:pic>
              </a:graphicData>
            </a:graphic>
          </wp:inline>
        </w:drawing>
      </w:r>
    </w:p>
    <w:p w14:paraId="42BE8F93" w14:textId="77777777" w:rsidR="00477B09" w:rsidRDefault="00477B09" w:rsidP="00477B09"/>
    <w:p w14:paraId="6D438561" w14:textId="151AFB18" w:rsidR="00477B09" w:rsidRDefault="00477B09" w:rsidP="00477B09">
      <w:r>
        <w:rPr>
          <w:noProof/>
          <w:lang w:eastAsia="en-GB"/>
        </w:rPr>
        <w:lastRenderedPageBreak/>
        <w:drawing>
          <wp:inline distT="0" distB="0" distL="0" distR="0" wp14:anchorId="5C248ADC" wp14:editId="59318858">
            <wp:extent cx="6182676" cy="7914290"/>
            <wp:effectExtent l="0" t="0" r="889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82810" cy="7914461"/>
                    </a:xfrm>
                    <a:prstGeom prst="rect">
                      <a:avLst/>
                    </a:prstGeom>
                    <a:noFill/>
                    <a:ln>
                      <a:noFill/>
                    </a:ln>
                  </pic:spPr>
                </pic:pic>
              </a:graphicData>
            </a:graphic>
          </wp:inline>
        </w:drawing>
      </w:r>
      <w:r>
        <w:tab/>
      </w:r>
    </w:p>
    <w:p w14:paraId="64730338" w14:textId="77777777" w:rsidR="00477B09" w:rsidRDefault="00477B09" w:rsidP="00477B09">
      <w:pPr>
        <w:tabs>
          <w:tab w:val="left" w:pos="3873"/>
        </w:tabs>
      </w:pPr>
    </w:p>
    <w:p w14:paraId="5C487541" w14:textId="1F720995" w:rsidR="00477B09" w:rsidRDefault="00477B09" w:rsidP="00477B09">
      <w:pPr>
        <w:tabs>
          <w:tab w:val="left" w:pos="3873"/>
        </w:tabs>
      </w:pPr>
      <w:r>
        <w:rPr>
          <w:noProof/>
          <w:lang w:eastAsia="en-GB"/>
        </w:rPr>
        <w:lastRenderedPageBreak/>
        <w:drawing>
          <wp:inline distT="0" distB="0" distL="0" distR="0" wp14:anchorId="76FAF682" wp14:editId="7F271842">
            <wp:extent cx="6240033" cy="7945821"/>
            <wp:effectExtent l="0" t="0" r="889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39942" cy="7945705"/>
                    </a:xfrm>
                    <a:prstGeom prst="rect">
                      <a:avLst/>
                    </a:prstGeom>
                    <a:noFill/>
                    <a:ln>
                      <a:noFill/>
                    </a:ln>
                  </pic:spPr>
                </pic:pic>
              </a:graphicData>
            </a:graphic>
          </wp:inline>
        </w:drawing>
      </w:r>
    </w:p>
    <w:p w14:paraId="2B4F5F99" w14:textId="77777777" w:rsidR="00477B09" w:rsidRDefault="00477B09" w:rsidP="00477B09">
      <w:pPr>
        <w:tabs>
          <w:tab w:val="left" w:pos="3873"/>
        </w:tabs>
      </w:pPr>
    </w:p>
    <w:p w14:paraId="19DA9510" w14:textId="77777777" w:rsidR="00477B09" w:rsidRDefault="00477B09" w:rsidP="00477B09">
      <w:pPr>
        <w:tabs>
          <w:tab w:val="left" w:pos="3873"/>
        </w:tabs>
      </w:pPr>
    </w:p>
    <w:p w14:paraId="71954EAB" w14:textId="60A2F742" w:rsidR="00477B09" w:rsidRDefault="00477B09" w:rsidP="00477B09">
      <w:pPr>
        <w:tabs>
          <w:tab w:val="left" w:pos="3873"/>
        </w:tabs>
      </w:pPr>
      <w:r>
        <w:rPr>
          <w:noProof/>
          <w:lang w:eastAsia="en-GB"/>
        </w:rPr>
        <w:lastRenderedPageBreak/>
        <w:drawing>
          <wp:inline distT="0" distB="0" distL="0" distR="0" wp14:anchorId="79156602" wp14:editId="713CA835">
            <wp:extent cx="6478262" cy="8292662"/>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78402" cy="8292841"/>
                    </a:xfrm>
                    <a:prstGeom prst="rect">
                      <a:avLst/>
                    </a:prstGeom>
                    <a:noFill/>
                    <a:ln>
                      <a:noFill/>
                    </a:ln>
                  </pic:spPr>
                </pic:pic>
              </a:graphicData>
            </a:graphic>
          </wp:inline>
        </w:drawing>
      </w:r>
    </w:p>
    <w:p w14:paraId="47941867" w14:textId="77777777" w:rsidR="00896E9D" w:rsidRDefault="00896E9D" w:rsidP="00477B09">
      <w:pPr>
        <w:tabs>
          <w:tab w:val="left" w:pos="3873"/>
        </w:tabs>
      </w:pPr>
    </w:p>
    <w:p w14:paraId="17790C33" w14:textId="54DACE48" w:rsidR="00896E9D" w:rsidRDefault="00896E9D" w:rsidP="00477B09">
      <w:pPr>
        <w:tabs>
          <w:tab w:val="left" w:pos="3873"/>
        </w:tabs>
      </w:pPr>
      <w:r>
        <w:rPr>
          <w:noProof/>
          <w:lang w:eastAsia="en-GB"/>
        </w:rPr>
        <w:lastRenderedPageBreak/>
        <w:drawing>
          <wp:inline distT="0" distB="0" distL="0" distR="0" wp14:anchorId="1924C543" wp14:editId="6115D478">
            <wp:extent cx="6533578" cy="8450317"/>
            <wp:effectExtent l="0" t="0" r="635"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33508" cy="8450226"/>
                    </a:xfrm>
                    <a:prstGeom prst="rect">
                      <a:avLst/>
                    </a:prstGeom>
                    <a:noFill/>
                    <a:ln>
                      <a:noFill/>
                    </a:ln>
                  </pic:spPr>
                </pic:pic>
              </a:graphicData>
            </a:graphic>
          </wp:inline>
        </w:drawing>
      </w:r>
    </w:p>
    <w:p w14:paraId="1D214D6B" w14:textId="2498437E" w:rsidR="00896E9D" w:rsidRPr="00477B09" w:rsidRDefault="00896E9D" w:rsidP="00477B09">
      <w:pPr>
        <w:tabs>
          <w:tab w:val="left" w:pos="3873"/>
        </w:tabs>
      </w:pPr>
      <w:r>
        <w:rPr>
          <w:noProof/>
          <w:lang w:eastAsia="en-GB"/>
        </w:rPr>
        <w:lastRenderedPageBreak/>
        <w:drawing>
          <wp:inline distT="0" distB="0" distL="0" distR="0" wp14:anchorId="1AAC3E9D" wp14:editId="41E1479E">
            <wp:extent cx="6611463" cy="8418786"/>
            <wp:effectExtent l="0" t="0" r="0" b="190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11366" cy="8418663"/>
                    </a:xfrm>
                    <a:prstGeom prst="rect">
                      <a:avLst/>
                    </a:prstGeom>
                    <a:noFill/>
                    <a:ln>
                      <a:noFill/>
                    </a:ln>
                  </pic:spPr>
                </pic:pic>
              </a:graphicData>
            </a:graphic>
          </wp:inline>
        </w:drawing>
      </w:r>
    </w:p>
    <w:sectPr w:rsidR="00896E9D" w:rsidRPr="00477B09" w:rsidSect="00FB431B">
      <w:footerReference w:type="default" r:id="rId108"/>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951ED6" w15:done="0"/>
  <w15:commentEx w15:paraId="2BCCB795" w15:done="0"/>
  <w15:commentEx w15:paraId="67AB9FAD" w15:done="0"/>
  <w15:commentEx w15:paraId="3E1993CD" w15:done="0"/>
  <w15:commentEx w15:paraId="76480526" w15:done="0"/>
  <w15:commentEx w15:paraId="43FA6F4D" w15:done="0"/>
  <w15:commentEx w15:paraId="798CB768" w15:done="0"/>
  <w15:commentEx w15:paraId="26651A34" w15:done="0"/>
  <w15:commentEx w15:paraId="0FAAF577" w15:done="0"/>
  <w15:commentEx w15:paraId="2C978F07" w15:done="0"/>
  <w15:commentEx w15:paraId="4D56CD3E" w15:done="0"/>
  <w15:commentEx w15:paraId="160CAB3A" w15:done="0"/>
  <w15:commentEx w15:paraId="7F119287" w15:done="0"/>
  <w15:commentEx w15:paraId="602F49AA" w15:done="0"/>
  <w15:commentEx w15:paraId="1129EC15" w15:done="0"/>
  <w15:commentEx w15:paraId="105295A2" w15:done="0"/>
  <w15:commentEx w15:paraId="4B431D93" w15:done="0"/>
  <w15:commentEx w15:paraId="68D2734E" w15:done="0"/>
  <w15:commentEx w15:paraId="6C9E6E8B" w15:done="0"/>
  <w15:commentEx w15:paraId="1503CA54" w15:done="0"/>
  <w15:commentEx w15:paraId="4D75A77F" w15:done="0"/>
  <w15:commentEx w15:paraId="35A788B5" w15:done="0"/>
  <w15:commentEx w15:paraId="77344BDC" w15:done="0"/>
  <w15:commentEx w15:paraId="2C4F3B66" w15:done="0"/>
  <w15:commentEx w15:paraId="76A670EC" w15:done="0"/>
  <w15:commentEx w15:paraId="6A4708C4" w15:done="0"/>
  <w15:commentEx w15:paraId="42282AEF" w15:done="0"/>
  <w15:commentEx w15:paraId="1A03E399" w15:done="0"/>
  <w15:commentEx w15:paraId="223F3715" w15:done="0"/>
  <w15:commentEx w15:paraId="6E30D394" w15:done="0"/>
  <w15:commentEx w15:paraId="6231C262" w15:done="0"/>
  <w15:commentEx w15:paraId="29FB1FEA" w15:done="0"/>
  <w15:commentEx w15:paraId="22042695" w15:done="0"/>
  <w15:commentEx w15:paraId="1448DC0D" w15:done="0"/>
  <w15:commentEx w15:paraId="4A2EA1DC" w15:done="0"/>
  <w15:commentEx w15:paraId="7A04452B" w15:done="0"/>
  <w15:commentEx w15:paraId="57C40B4C" w15:done="0"/>
  <w15:commentEx w15:paraId="67E7A38A" w15:done="0"/>
  <w15:commentEx w15:paraId="19E6A972" w15:done="0"/>
  <w15:commentEx w15:paraId="323534FC" w15:done="0"/>
  <w15:commentEx w15:paraId="2F8A60D7" w15:done="0"/>
  <w15:commentEx w15:paraId="710FB645" w15:done="0"/>
  <w15:commentEx w15:paraId="29A12A7B" w15:done="0"/>
  <w15:commentEx w15:paraId="61406812" w15:done="0"/>
  <w15:commentEx w15:paraId="033D11BE" w15:done="0"/>
  <w15:commentEx w15:paraId="28379D3F" w15:done="0"/>
  <w15:commentEx w15:paraId="0F4FEFE0" w15:done="0"/>
  <w15:commentEx w15:paraId="598F6224" w15:done="0"/>
  <w15:commentEx w15:paraId="470D0DA7" w15:done="0"/>
  <w15:commentEx w15:paraId="3AF6D36D" w15:done="0"/>
  <w15:commentEx w15:paraId="0E68AAF9" w15:done="0"/>
  <w15:commentEx w15:paraId="3495CC1B" w15:done="0"/>
  <w15:commentEx w15:paraId="1DE8D678" w15:done="0"/>
  <w15:commentEx w15:paraId="5F554840" w15:done="0"/>
  <w15:commentEx w15:paraId="19BAC0E7" w15:done="0"/>
  <w15:commentEx w15:paraId="42AB0660" w15:done="0"/>
  <w15:commentEx w15:paraId="44AF200B" w15:done="0"/>
  <w15:commentEx w15:paraId="10CE49E3" w15:done="0"/>
  <w15:commentEx w15:paraId="6C7DCD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D7B2E" w14:textId="77777777" w:rsidR="00D41BF4" w:rsidRDefault="00D41BF4" w:rsidP="00E02070">
      <w:pPr>
        <w:spacing w:after="0" w:line="240" w:lineRule="auto"/>
      </w:pPr>
      <w:r>
        <w:separator/>
      </w:r>
    </w:p>
  </w:endnote>
  <w:endnote w:type="continuationSeparator" w:id="0">
    <w:p w14:paraId="2F802A6B" w14:textId="77777777" w:rsidR="00D41BF4" w:rsidRDefault="00D41BF4" w:rsidP="00E02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ato">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yriadMM-It_400_600_">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567324"/>
      <w:docPartObj>
        <w:docPartGallery w:val="Page Numbers (Bottom of Page)"/>
        <w:docPartUnique/>
      </w:docPartObj>
    </w:sdtPr>
    <w:sdtEndPr>
      <w:rPr>
        <w:noProof/>
      </w:rPr>
    </w:sdtEndPr>
    <w:sdtContent>
      <w:p w14:paraId="07663F89" w14:textId="77777777" w:rsidR="009352D9" w:rsidRDefault="009352D9">
        <w:pPr>
          <w:pStyle w:val="Footer"/>
          <w:jc w:val="right"/>
        </w:pPr>
        <w:r>
          <w:fldChar w:fldCharType="begin"/>
        </w:r>
        <w:r>
          <w:instrText xml:space="preserve"> PAGE   \* MERGEFORMAT </w:instrText>
        </w:r>
        <w:r>
          <w:fldChar w:fldCharType="separate"/>
        </w:r>
        <w:r w:rsidR="00DA054D">
          <w:rPr>
            <w:noProof/>
          </w:rPr>
          <w:t>7</w:t>
        </w:r>
        <w:r>
          <w:rPr>
            <w:noProof/>
          </w:rPr>
          <w:fldChar w:fldCharType="end"/>
        </w:r>
      </w:p>
    </w:sdtContent>
  </w:sdt>
  <w:p w14:paraId="78A02F07" w14:textId="77777777" w:rsidR="009352D9" w:rsidRDefault="009352D9">
    <w:pPr>
      <w:pStyle w:val="Footer"/>
    </w:pPr>
  </w:p>
  <w:p w14:paraId="201F9E93" w14:textId="14E74B21" w:rsidR="009352D9" w:rsidRDefault="009352D9" w:rsidP="00F84116">
    <w:pPr>
      <w:tabs>
        <w:tab w:val="left" w:pos="723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80C7F" w14:textId="77777777" w:rsidR="00D41BF4" w:rsidRDefault="00D41BF4" w:rsidP="00E02070">
      <w:pPr>
        <w:spacing w:after="0" w:line="240" w:lineRule="auto"/>
      </w:pPr>
      <w:r>
        <w:separator/>
      </w:r>
    </w:p>
  </w:footnote>
  <w:footnote w:type="continuationSeparator" w:id="0">
    <w:p w14:paraId="3A44C875" w14:textId="77777777" w:rsidR="00D41BF4" w:rsidRDefault="00D41BF4" w:rsidP="00E020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6B2"/>
    <w:multiLevelType w:val="hybridMultilevel"/>
    <w:tmpl w:val="CAEE8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FF1D7A"/>
    <w:multiLevelType w:val="hybridMultilevel"/>
    <w:tmpl w:val="28F8182C"/>
    <w:lvl w:ilvl="0" w:tplc="67D6DC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0E6504"/>
    <w:multiLevelType w:val="multilevel"/>
    <w:tmpl w:val="EA0A058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8F25D76"/>
    <w:multiLevelType w:val="hybridMultilevel"/>
    <w:tmpl w:val="8E08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524D39"/>
    <w:multiLevelType w:val="hybridMultilevel"/>
    <w:tmpl w:val="A790E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F72C95"/>
    <w:multiLevelType w:val="hybridMultilevel"/>
    <w:tmpl w:val="2A741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B46BFB"/>
    <w:multiLevelType w:val="hybridMultilevel"/>
    <w:tmpl w:val="A536A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C1781A"/>
    <w:multiLevelType w:val="hybridMultilevel"/>
    <w:tmpl w:val="5EE051E8"/>
    <w:lvl w:ilvl="0" w:tplc="C69AB9E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7570B7"/>
    <w:multiLevelType w:val="hybridMultilevel"/>
    <w:tmpl w:val="BAC8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996216"/>
    <w:multiLevelType w:val="hybridMultilevel"/>
    <w:tmpl w:val="84FE8738"/>
    <w:lvl w:ilvl="0" w:tplc="67D6DC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5C84D40"/>
    <w:multiLevelType w:val="hybridMultilevel"/>
    <w:tmpl w:val="9EDA9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E63519"/>
    <w:multiLevelType w:val="hybridMultilevel"/>
    <w:tmpl w:val="6608A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026D20"/>
    <w:multiLevelType w:val="hybridMultilevel"/>
    <w:tmpl w:val="8BBC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994B5B"/>
    <w:multiLevelType w:val="hybridMultilevel"/>
    <w:tmpl w:val="728A9C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FC70AF"/>
    <w:multiLevelType w:val="hybridMultilevel"/>
    <w:tmpl w:val="5B065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AC1C32"/>
    <w:multiLevelType w:val="hybridMultilevel"/>
    <w:tmpl w:val="7CB4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951E6C"/>
    <w:multiLevelType w:val="hybridMultilevel"/>
    <w:tmpl w:val="DE9A7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774520"/>
    <w:multiLevelType w:val="hybridMultilevel"/>
    <w:tmpl w:val="681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855515"/>
    <w:multiLevelType w:val="hybridMultilevel"/>
    <w:tmpl w:val="7BF6031E"/>
    <w:lvl w:ilvl="0" w:tplc="08090001">
      <w:start w:val="1"/>
      <w:numFmt w:val="bullet"/>
      <w:lvlText w:val=""/>
      <w:lvlJc w:val="left"/>
      <w:pPr>
        <w:ind w:left="1080" w:hanging="360"/>
      </w:pPr>
      <w:rPr>
        <w:rFonts w:ascii="Symbol" w:hAnsi="Symbol"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2BF516C3"/>
    <w:multiLevelType w:val="hybridMultilevel"/>
    <w:tmpl w:val="F3D82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753A11"/>
    <w:multiLevelType w:val="hybridMultilevel"/>
    <w:tmpl w:val="B230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1B1947"/>
    <w:multiLevelType w:val="hybridMultilevel"/>
    <w:tmpl w:val="9EA4A73E"/>
    <w:lvl w:ilvl="0" w:tplc="08090001">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474B8C"/>
    <w:multiLevelType w:val="hybridMultilevel"/>
    <w:tmpl w:val="E46C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C71E2B"/>
    <w:multiLevelType w:val="hybridMultilevel"/>
    <w:tmpl w:val="3EF6B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B1C684C"/>
    <w:multiLevelType w:val="hybridMultilevel"/>
    <w:tmpl w:val="DDA8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B51CC5"/>
    <w:multiLevelType w:val="hybridMultilevel"/>
    <w:tmpl w:val="C3E00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546D17"/>
    <w:multiLevelType w:val="hybridMultilevel"/>
    <w:tmpl w:val="CFBE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F1F39AB"/>
    <w:multiLevelType w:val="hybridMultilevel"/>
    <w:tmpl w:val="172E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CD6F1E"/>
    <w:multiLevelType w:val="hybridMultilevel"/>
    <w:tmpl w:val="31F8432C"/>
    <w:lvl w:ilvl="0" w:tplc="67D6DC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3640F7D"/>
    <w:multiLevelType w:val="hybridMultilevel"/>
    <w:tmpl w:val="A5B6CF52"/>
    <w:lvl w:ilvl="0" w:tplc="67D6DC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3BA7619"/>
    <w:multiLevelType w:val="hybridMultilevel"/>
    <w:tmpl w:val="CC9C3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4D84C56"/>
    <w:multiLevelType w:val="hybridMultilevel"/>
    <w:tmpl w:val="ADA2A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4DB44DB"/>
    <w:multiLevelType w:val="hybridMultilevel"/>
    <w:tmpl w:val="982A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5E771E4"/>
    <w:multiLevelType w:val="hybridMultilevel"/>
    <w:tmpl w:val="1B5C1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7B76CA2"/>
    <w:multiLevelType w:val="hybridMultilevel"/>
    <w:tmpl w:val="9372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281973"/>
    <w:multiLevelType w:val="hybridMultilevel"/>
    <w:tmpl w:val="2ACE9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56A1511"/>
    <w:multiLevelType w:val="hybridMultilevel"/>
    <w:tmpl w:val="CF54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6EA2230"/>
    <w:multiLevelType w:val="hybridMultilevel"/>
    <w:tmpl w:val="85D6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7924887"/>
    <w:multiLevelType w:val="hybridMultilevel"/>
    <w:tmpl w:val="5B9E2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93A493C"/>
    <w:multiLevelType w:val="hybridMultilevel"/>
    <w:tmpl w:val="904C46D2"/>
    <w:lvl w:ilvl="0" w:tplc="67D6DC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CF32C65"/>
    <w:multiLevelType w:val="hybridMultilevel"/>
    <w:tmpl w:val="79E8360E"/>
    <w:lvl w:ilvl="0" w:tplc="6C2EB2C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60B67C18"/>
    <w:multiLevelType w:val="hybridMultilevel"/>
    <w:tmpl w:val="CF32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3C9607B"/>
    <w:multiLevelType w:val="hybridMultilevel"/>
    <w:tmpl w:val="69A07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5C039AF"/>
    <w:multiLevelType w:val="hybridMultilevel"/>
    <w:tmpl w:val="07406898"/>
    <w:lvl w:ilvl="0" w:tplc="67D6DC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9AB17EE"/>
    <w:multiLevelType w:val="hybridMultilevel"/>
    <w:tmpl w:val="5256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64A35AD"/>
    <w:multiLevelType w:val="hybridMultilevel"/>
    <w:tmpl w:val="E59E9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7FE198B"/>
    <w:multiLevelType w:val="hybridMultilevel"/>
    <w:tmpl w:val="42B0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FD73952"/>
    <w:multiLevelType w:val="hybridMultilevel"/>
    <w:tmpl w:val="62B41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16"/>
  </w:num>
  <w:num w:numId="4">
    <w:abstractNumId w:val="26"/>
  </w:num>
  <w:num w:numId="5">
    <w:abstractNumId w:val="20"/>
  </w:num>
  <w:num w:numId="6">
    <w:abstractNumId w:val="30"/>
  </w:num>
  <w:num w:numId="7">
    <w:abstractNumId w:val="45"/>
  </w:num>
  <w:num w:numId="8">
    <w:abstractNumId w:val="36"/>
  </w:num>
  <w:num w:numId="9">
    <w:abstractNumId w:val="15"/>
  </w:num>
  <w:num w:numId="10">
    <w:abstractNumId w:val="40"/>
  </w:num>
  <w:num w:numId="11">
    <w:abstractNumId w:val="10"/>
  </w:num>
  <w:num w:numId="12">
    <w:abstractNumId w:val="18"/>
  </w:num>
  <w:num w:numId="13">
    <w:abstractNumId w:val="21"/>
  </w:num>
  <w:num w:numId="14">
    <w:abstractNumId w:val="47"/>
  </w:num>
  <w:num w:numId="15">
    <w:abstractNumId w:val="44"/>
  </w:num>
  <w:num w:numId="16">
    <w:abstractNumId w:val="3"/>
  </w:num>
  <w:num w:numId="17">
    <w:abstractNumId w:val="19"/>
  </w:num>
  <w:num w:numId="18">
    <w:abstractNumId w:val="12"/>
  </w:num>
  <w:num w:numId="19">
    <w:abstractNumId w:val="38"/>
  </w:num>
  <w:num w:numId="20">
    <w:abstractNumId w:val="17"/>
  </w:num>
  <w:num w:numId="21">
    <w:abstractNumId w:val="11"/>
  </w:num>
  <w:num w:numId="22">
    <w:abstractNumId w:val="23"/>
  </w:num>
  <w:num w:numId="23">
    <w:abstractNumId w:val="7"/>
  </w:num>
  <w:num w:numId="24">
    <w:abstractNumId w:val="14"/>
  </w:num>
  <w:num w:numId="25">
    <w:abstractNumId w:val="31"/>
  </w:num>
  <w:num w:numId="26">
    <w:abstractNumId w:val="27"/>
  </w:num>
  <w:num w:numId="27">
    <w:abstractNumId w:val="22"/>
  </w:num>
  <w:num w:numId="28">
    <w:abstractNumId w:val="33"/>
  </w:num>
  <w:num w:numId="29">
    <w:abstractNumId w:val="43"/>
  </w:num>
  <w:num w:numId="30">
    <w:abstractNumId w:val="1"/>
  </w:num>
  <w:num w:numId="31">
    <w:abstractNumId w:val="28"/>
  </w:num>
  <w:num w:numId="32">
    <w:abstractNumId w:val="29"/>
  </w:num>
  <w:num w:numId="33">
    <w:abstractNumId w:val="39"/>
  </w:num>
  <w:num w:numId="34">
    <w:abstractNumId w:val="9"/>
  </w:num>
  <w:num w:numId="35">
    <w:abstractNumId w:val="25"/>
  </w:num>
  <w:num w:numId="36">
    <w:abstractNumId w:val="13"/>
  </w:num>
  <w:num w:numId="37">
    <w:abstractNumId w:val="2"/>
  </w:num>
  <w:num w:numId="38">
    <w:abstractNumId w:val="0"/>
  </w:num>
  <w:num w:numId="39">
    <w:abstractNumId w:val="46"/>
  </w:num>
  <w:num w:numId="40">
    <w:abstractNumId w:val="24"/>
  </w:num>
  <w:num w:numId="41">
    <w:abstractNumId w:val="5"/>
  </w:num>
  <w:num w:numId="42">
    <w:abstractNumId w:val="32"/>
  </w:num>
  <w:num w:numId="43">
    <w:abstractNumId w:val="42"/>
  </w:num>
  <w:num w:numId="44">
    <w:abstractNumId w:val="34"/>
  </w:num>
  <w:num w:numId="45">
    <w:abstractNumId w:val="4"/>
  </w:num>
  <w:num w:numId="46">
    <w:abstractNumId w:val="8"/>
  </w:num>
  <w:num w:numId="47">
    <w:abstractNumId w:val="41"/>
  </w:num>
  <w:num w:numId="48">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ather Elphick">
    <w15:presenceInfo w15:providerId="Windows Live" w15:userId="141e0221a0d16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9d2r2ew8ts9s8e9tt2pr0pfpdzpsdpxvsse&quot;&gt;STAAR endnote library Copy&lt;record-ids&gt;&lt;item&gt;2&lt;/item&gt;&lt;item&gt;9&lt;/item&gt;&lt;item&gt;10&lt;/item&gt;&lt;item&gt;11&lt;/item&gt;&lt;item&gt;12&lt;/item&gt;&lt;item&gt;13&lt;/item&gt;&lt;item&gt;14&lt;/item&gt;&lt;item&gt;15&lt;/item&gt;&lt;item&gt;17&lt;/item&gt;&lt;item&gt;19&lt;/item&gt;&lt;item&gt;20&lt;/item&gt;&lt;item&gt;21&lt;/item&gt;&lt;item&gt;22&lt;/item&gt;&lt;item&gt;23&lt;/item&gt;&lt;item&gt;24&lt;/item&gt;&lt;item&gt;25&lt;/item&gt;&lt;item&gt;26&lt;/item&gt;&lt;item&gt;28&lt;/item&gt;&lt;item&gt;29&lt;/item&gt;&lt;item&gt;30&lt;/item&gt;&lt;item&gt;31&lt;/item&gt;&lt;item&gt;32&lt;/item&gt;&lt;item&gt;33&lt;/item&gt;&lt;item&gt;35&lt;/item&gt;&lt;item&gt;38&lt;/item&gt;&lt;item&gt;39&lt;/item&gt;&lt;item&gt;40&lt;/item&gt;&lt;item&gt;41&lt;/item&gt;&lt;item&gt;43&lt;/item&gt;&lt;item&gt;45&lt;/item&gt;&lt;item&gt;46&lt;/item&gt;&lt;item&gt;47&lt;/item&gt;&lt;item&gt;48&lt;/item&gt;&lt;item&gt;49&lt;/item&gt;&lt;item&gt;50&lt;/item&gt;&lt;item&gt;51&lt;/item&gt;&lt;item&gt;52&lt;/item&gt;&lt;item&gt;55&lt;/item&gt;&lt;item&gt;56&lt;/item&gt;&lt;item&gt;57&lt;/item&gt;&lt;item&gt;58&lt;/item&gt;&lt;item&gt;60&lt;/item&gt;&lt;item&gt;61&lt;/item&gt;&lt;item&gt;62&lt;/item&gt;&lt;item&gt;63&lt;/item&gt;&lt;item&gt;64&lt;/item&gt;&lt;item&gt;65&lt;/item&gt;&lt;item&gt;67&lt;/item&gt;&lt;item&gt;69&lt;/item&gt;&lt;item&gt;71&lt;/item&gt;&lt;item&gt;72&lt;/item&gt;&lt;item&gt;73&lt;/item&gt;&lt;item&gt;74&lt;/item&gt;&lt;item&gt;75&lt;/item&gt;&lt;item&gt;76&lt;/item&gt;&lt;item&gt;77&lt;/item&gt;&lt;item&gt;78&lt;/item&gt;&lt;item&gt;80&lt;/item&gt;&lt;item&gt;81&lt;/item&gt;&lt;item&gt;82&lt;/item&gt;&lt;item&gt;94&lt;/item&gt;&lt;item&gt;95&lt;/item&gt;&lt;item&gt;99&lt;/item&gt;&lt;item&gt;102&lt;/item&gt;&lt;item&gt;105&lt;/item&gt;&lt;item&gt;112&lt;/item&gt;&lt;item&gt;113&lt;/item&gt;&lt;item&gt;114&lt;/item&gt;&lt;item&gt;115&lt;/item&gt;&lt;item&gt;118&lt;/item&gt;&lt;item&gt;120&lt;/item&gt;&lt;item&gt;121&lt;/item&gt;&lt;item&gt;122&lt;/item&gt;&lt;item&gt;123&lt;/item&gt;&lt;item&gt;124&lt;/item&gt;&lt;item&gt;125&lt;/item&gt;&lt;item&gt;128&lt;/item&gt;&lt;item&gt;131&lt;/item&gt;&lt;item&gt;132&lt;/item&gt;&lt;item&gt;134&lt;/item&gt;&lt;item&gt;135&lt;/item&gt;&lt;item&gt;136&lt;/item&gt;&lt;item&gt;137&lt;/item&gt;&lt;item&gt;138&lt;/item&gt;&lt;item&gt;139&lt;/item&gt;&lt;item&gt;140&lt;/item&gt;&lt;item&gt;144&lt;/item&gt;&lt;item&gt;145&lt;/item&gt;&lt;item&gt;146&lt;/item&gt;&lt;item&gt;148&lt;/item&gt;&lt;item&gt;149&lt;/item&gt;&lt;item&gt;151&lt;/item&gt;&lt;item&gt;152&lt;/item&gt;&lt;item&gt;153&lt;/item&gt;&lt;item&gt;154&lt;/item&gt;&lt;item&gt;155&lt;/item&gt;&lt;item&gt;156&lt;/item&gt;&lt;item&gt;157&lt;/item&gt;&lt;item&gt;158&lt;/item&gt;&lt;item&gt;159&lt;/item&gt;&lt;item&gt;161&lt;/item&gt;&lt;item&gt;163&lt;/item&gt;&lt;item&gt;170&lt;/item&gt;&lt;item&gt;172&lt;/item&gt;&lt;item&gt;174&lt;/item&gt;&lt;item&gt;175&lt;/item&gt;&lt;item&gt;176&lt;/item&gt;&lt;item&gt;181&lt;/item&gt;&lt;item&gt;182&lt;/item&gt;&lt;item&gt;184&lt;/item&gt;&lt;item&gt;185&lt;/item&gt;&lt;item&gt;191&lt;/item&gt;&lt;item&gt;194&lt;/item&gt;&lt;item&gt;200&lt;/item&gt;&lt;item&gt;202&lt;/item&gt;&lt;item&gt;208&lt;/item&gt;&lt;item&gt;211&lt;/item&gt;&lt;item&gt;220&lt;/item&gt;&lt;item&gt;233&lt;/item&gt;&lt;item&gt;235&lt;/item&gt;&lt;item&gt;236&lt;/item&gt;&lt;item&gt;237&lt;/item&gt;&lt;item&gt;238&lt;/item&gt;&lt;item&gt;241&lt;/item&gt;&lt;item&gt;243&lt;/item&gt;&lt;item&gt;250&lt;/item&gt;&lt;item&gt;255&lt;/item&gt;&lt;item&gt;270&lt;/item&gt;&lt;item&gt;272&lt;/item&gt;&lt;item&gt;277&lt;/item&gt;&lt;item&gt;279&lt;/item&gt;&lt;item&gt;280&lt;/item&gt;&lt;item&gt;284&lt;/item&gt;&lt;item&gt;285&lt;/item&gt;&lt;item&gt;286&lt;/item&gt;&lt;item&gt;287&lt;/item&gt;&lt;item&gt;288&lt;/item&gt;&lt;item&gt;290&lt;/item&gt;&lt;item&gt;291&lt;/item&gt;&lt;item&gt;293&lt;/item&gt;&lt;item&gt;294&lt;/item&gt;&lt;item&gt;296&lt;/item&gt;&lt;item&gt;310&lt;/item&gt;&lt;item&gt;320&lt;/item&gt;&lt;item&gt;322&lt;/item&gt;&lt;item&gt;323&lt;/item&gt;&lt;item&gt;324&lt;/item&gt;&lt;item&gt;327&lt;/item&gt;&lt;item&gt;328&lt;/item&gt;&lt;item&gt;329&lt;/item&gt;&lt;item&gt;330&lt;/item&gt;&lt;item&gt;331&lt;/item&gt;&lt;item&gt;332&lt;/item&gt;&lt;item&gt;341&lt;/item&gt;&lt;item&gt;343&lt;/item&gt;&lt;item&gt;345&lt;/item&gt;&lt;item&gt;346&lt;/item&gt;&lt;item&gt;347&lt;/item&gt;&lt;item&gt;371&lt;/item&gt;&lt;/record-ids&gt;&lt;/item&gt;&lt;/Libraries&gt;"/>
  </w:docVars>
  <w:rsids>
    <w:rsidRoot w:val="005D31B4"/>
    <w:rsid w:val="000009EA"/>
    <w:rsid w:val="00001567"/>
    <w:rsid w:val="00003FA9"/>
    <w:rsid w:val="00004200"/>
    <w:rsid w:val="00004336"/>
    <w:rsid w:val="000055A8"/>
    <w:rsid w:val="00006F2D"/>
    <w:rsid w:val="00010245"/>
    <w:rsid w:val="000110D1"/>
    <w:rsid w:val="000126A2"/>
    <w:rsid w:val="00015544"/>
    <w:rsid w:val="0001661E"/>
    <w:rsid w:val="00016F53"/>
    <w:rsid w:val="00021213"/>
    <w:rsid w:val="00021EC7"/>
    <w:rsid w:val="00022BE1"/>
    <w:rsid w:val="00024B04"/>
    <w:rsid w:val="00024C83"/>
    <w:rsid w:val="0002590B"/>
    <w:rsid w:val="00031132"/>
    <w:rsid w:val="00032269"/>
    <w:rsid w:val="00032CD9"/>
    <w:rsid w:val="00035CFD"/>
    <w:rsid w:val="00036BBD"/>
    <w:rsid w:val="000378F0"/>
    <w:rsid w:val="00040288"/>
    <w:rsid w:val="00040775"/>
    <w:rsid w:val="00040B2F"/>
    <w:rsid w:val="00040D92"/>
    <w:rsid w:val="0004134E"/>
    <w:rsid w:val="0004366A"/>
    <w:rsid w:val="00045BDD"/>
    <w:rsid w:val="00045F3D"/>
    <w:rsid w:val="00047658"/>
    <w:rsid w:val="000476CE"/>
    <w:rsid w:val="00047C5B"/>
    <w:rsid w:val="0005126D"/>
    <w:rsid w:val="00053E93"/>
    <w:rsid w:val="00055CBD"/>
    <w:rsid w:val="0005633A"/>
    <w:rsid w:val="00057BB7"/>
    <w:rsid w:val="0006127D"/>
    <w:rsid w:val="000613BC"/>
    <w:rsid w:val="00065E5C"/>
    <w:rsid w:val="00066D29"/>
    <w:rsid w:val="00072CC7"/>
    <w:rsid w:val="000737A1"/>
    <w:rsid w:val="00073D39"/>
    <w:rsid w:val="00076D04"/>
    <w:rsid w:val="00076E00"/>
    <w:rsid w:val="000777AF"/>
    <w:rsid w:val="00081A96"/>
    <w:rsid w:val="00084A7E"/>
    <w:rsid w:val="00085A87"/>
    <w:rsid w:val="00087335"/>
    <w:rsid w:val="00087AC8"/>
    <w:rsid w:val="00090F06"/>
    <w:rsid w:val="00092BAD"/>
    <w:rsid w:val="000937E1"/>
    <w:rsid w:val="000938E1"/>
    <w:rsid w:val="00093C3E"/>
    <w:rsid w:val="00094397"/>
    <w:rsid w:val="0009501D"/>
    <w:rsid w:val="00095CEB"/>
    <w:rsid w:val="00096DCB"/>
    <w:rsid w:val="00097D95"/>
    <w:rsid w:val="000A07DC"/>
    <w:rsid w:val="000A135C"/>
    <w:rsid w:val="000A207B"/>
    <w:rsid w:val="000A3422"/>
    <w:rsid w:val="000A4B64"/>
    <w:rsid w:val="000A5211"/>
    <w:rsid w:val="000A7BD4"/>
    <w:rsid w:val="000B03F0"/>
    <w:rsid w:val="000B1576"/>
    <w:rsid w:val="000B2203"/>
    <w:rsid w:val="000B2205"/>
    <w:rsid w:val="000B3156"/>
    <w:rsid w:val="000B38C7"/>
    <w:rsid w:val="000B4745"/>
    <w:rsid w:val="000B4EB8"/>
    <w:rsid w:val="000B5810"/>
    <w:rsid w:val="000B7CB7"/>
    <w:rsid w:val="000B7D81"/>
    <w:rsid w:val="000C1659"/>
    <w:rsid w:val="000C256B"/>
    <w:rsid w:val="000C2947"/>
    <w:rsid w:val="000C31FC"/>
    <w:rsid w:val="000C7D07"/>
    <w:rsid w:val="000D2DD6"/>
    <w:rsid w:val="000D3C69"/>
    <w:rsid w:val="000D46E6"/>
    <w:rsid w:val="000D4BAC"/>
    <w:rsid w:val="000D7DBA"/>
    <w:rsid w:val="000E0278"/>
    <w:rsid w:val="000E126C"/>
    <w:rsid w:val="000E4175"/>
    <w:rsid w:val="000E5A35"/>
    <w:rsid w:val="000E78DF"/>
    <w:rsid w:val="000F1090"/>
    <w:rsid w:val="000F29A3"/>
    <w:rsid w:val="000F2DD9"/>
    <w:rsid w:val="000F3201"/>
    <w:rsid w:val="000F3F7E"/>
    <w:rsid w:val="000F6A1B"/>
    <w:rsid w:val="000F745B"/>
    <w:rsid w:val="000F7C16"/>
    <w:rsid w:val="000F7CB4"/>
    <w:rsid w:val="00100D84"/>
    <w:rsid w:val="0010286C"/>
    <w:rsid w:val="00104D84"/>
    <w:rsid w:val="00107371"/>
    <w:rsid w:val="001101C3"/>
    <w:rsid w:val="00110F1E"/>
    <w:rsid w:val="00111427"/>
    <w:rsid w:val="001120EB"/>
    <w:rsid w:val="00112546"/>
    <w:rsid w:val="001160CD"/>
    <w:rsid w:val="00117F0C"/>
    <w:rsid w:val="001206BC"/>
    <w:rsid w:val="00121AB7"/>
    <w:rsid w:val="00121C1B"/>
    <w:rsid w:val="0012336C"/>
    <w:rsid w:val="0012601D"/>
    <w:rsid w:val="00126A39"/>
    <w:rsid w:val="0012755F"/>
    <w:rsid w:val="00127A50"/>
    <w:rsid w:val="00131C8C"/>
    <w:rsid w:val="00134E13"/>
    <w:rsid w:val="00135076"/>
    <w:rsid w:val="0013514C"/>
    <w:rsid w:val="001408C8"/>
    <w:rsid w:val="00141A91"/>
    <w:rsid w:val="00141E90"/>
    <w:rsid w:val="00142492"/>
    <w:rsid w:val="00143794"/>
    <w:rsid w:val="00143CD4"/>
    <w:rsid w:val="00145600"/>
    <w:rsid w:val="00145E3B"/>
    <w:rsid w:val="00150275"/>
    <w:rsid w:val="0015173E"/>
    <w:rsid w:val="00153BE7"/>
    <w:rsid w:val="001548DA"/>
    <w:rsid w:val="00154932"/>
    <w:rsid w:val="0015684E"/>
    <w:rsid w:val="00160791"/>
    <w:rsid w:val="00160AA3"/>
    <w:rsid w:val="00161A99"/>
    <w:rsid w:val="001624E7"/>
    <w:rsid w:val="00163740"/>
    <w:rsid w:val="0016496A"/>
    <w:rsid w:val="00164FE0"/>
    <w:rsid w:val="001656D2"/>
    <w:rsid w:val="0016581E"/>
    <w:rsid w:val="00166DFB"/>
    <w:rsid w:val="00167968"/>
    <w:rsid w:val="001715A0"/>
    <w:rsid w:val="001719A2"/>
    <w:rsid w:val="00171EB3"/>
    <w:rsid w:val="001720C3"/>
    <w:rsid w:val="00175061"/>
    <w:rsid w:val="00175239"/>
    <w:rsid w:val="00175E5D"/>
    <w:rsid w:val="001769A3"/>
    <w:rsid w:val="001779F5"/>
    <w:rsid w:val="00177BDA"/>
    <w:rsid w:val="00180369"/>
    <w:rsid w:val="00182422"/>
    <w:rsid w:val="00184FD2"/>
    <w:rsid w:val="00186A9E"/>
    <w:rsid w:val="001913E8"/>
    <w:rsid w:val="00192154"/>
    <w:rsid w:val="00192F43"/>
    <w:rsid w:val="00193C0B"/>
    <w:rsid w:val="00197151"/>
    <w:rsid w:val="001A27AF"/>
    <w:rsid w:val="001A34FB"/>
    <w:rsid w:val="001A35DE"/>
    <w:rsid w:val="001A3EEF"/>
    <w:rsid w:val="001A4B21"/>
    <w:rsid w:val="001A56DA"/>
    <w:rsid w:val="001A7EB8"/>
    <w:rsid w:val="001B09DB"/>
    <w:rsid w:val="001B1189"/>
    <w:rsid w:val="001B5593"/>
    <w:rsid w:val="001B59E2"/>
    <w:rsid w:val="001B5A61"/>
    <w:rsid w:val="001C0029"/>
    <w:rsid w:val="001C20A9"/>
    <w:rsid w:val="001C24DA"/>
    <w:rsid w:val="001C330B"/>
    <w:rsid w:val="001C4AEF"/>
    <w:rsid w:val="001C5C75"/>
    <w:rsid w:val="001D33AF"/>
    <w:rsid w:val="001D4708"/>
    <w:rsid w:val="001D4C31"/>
    <w:rsid w:val="001D5F6C"/>
    <w:rsid w:val="001E1D54"/>
    <w:rsid w:val="001E2A6D"/>
    <w:rsid w:val="001E3B4A"/>
    <w:rsid w:val="001E5706"/>
    <w:rsid w:val="001F0AA4"/>
    <w:rsid w:val="001F1E6E"/>
    <w:rsid w:val="001F6DF5"/>
    <w:rsid w:val="00201235"/>
    <w:rsid w:val="00201555"/>
    <w:rsid w:val="002035DC"/>
    <w:rsid w:val="002048A7"/>
    <w:rsid w:val="00204E98"/>
    <w:rsid w:val="00206634"/>
    <w:rsid w:val="00210093"/>
    <w:rsid w:val="00210F50"/>
    <w:rsid w:val="00212AB7"/>
    <w:rsid w:val="00215F6B"/>
    <w:rsid w:val="00215F9F"/>
    <w:rsid w:val="002161B2"/>
    <w:rsid w:val="002166A8"/>
    <w:rsid w:val="00217355"/>
    <w:rsid w:val="00220EE4"/>
    <w:rsid w:val="00220FB0"/>
    <w:rsid w:val="0022198A"/>
    <w:rsid w:val="00225C0C"/>
    <w:rsid w:val="00226079"/>
    <w:rsid w:val="002314DD"/>
    <w:rsid w:val="002324AE"/>
    <w:rsid w:val="0023295A"/>
    <w:rsid w:val="002332C6"/>
    <w:rsid w:val="0023346A"/>
    <w:rsid w:val="00234202"/>
    <w:rsid w:val="0023657F"/>
    <w:rsid w:val="00236628"/>
    <w:rsid w:val="0023776B"/>
    <w:rsid w:val="0024158F"/>
    <w:rsid w:val="002434DD"/>
    <w:rsid w:val="00244408"/>
    <w:rsid w:val="0024542C"/>
    <w:rsid w:val="00245FED"/>
    <w:rsid w:val="00246BED"/>
    <w:rsid w:val="00247E89"/>
    <w:rsid w:val="002513A9"/>
    <w:rsid w:val="00254E23"/>
    <w:rsid w:val="002554BE"/>
    <w:rsid w:val="00255FA1"/>
    <w:rsid w:val="00255FE4"/>
    <w:rsid w:val="002606AF"/>
    <w:rsid w:val="00263812"/>
    <w:rsid w:val="00263922"/>
    <w:rsid w:val="00263F70"/>
    <w:rsid w:val="002653EC"/>
    <w:rsid w:val="00267FD4"/>
    <w:rsid w:val="0027150C"/>
    <w:rsid w:val="00272568"/>
    <w:rsid w:val="00272F6F"/>
    <w:rsid w:val="002742AB"/>
    <w:rsid w:val="002762DC"/>
    <w:rsid w:val="00277973"/>
    <w:rsid w:val="0028078B"/>
    <w:rsid w:val="00283ACB"/>
    <w:rsid w:val="002840C9"/>
    <w:rsid w:val="002851E3"/>
    <w:rsid w:val="0028753A"/>
    <w:rsid w:val="002904C7"/>
    <w:rsid w:val="00291BFF"/>
    <w:rsid w:val="00292557"/>
    <w:rsid w:val="002926B1"/>
    <w:rsid w:val="002936E5"/>
    <w:rsid w:val="00294055"/>
    <w:rsid w:val="0029580A"/>
    <w:rsid w:val="0029581D"/>
    <w:rsid w:val="00296EA5"/>
    <w:rsid w:val="002A029E"/>
    <w:rsid w:val="002A0C17"/>
    <w:rsid w:val="002A1C35"/>
    <w:rsid w:val="002A1C81"/>
    <w:rsid w:val="002A2F7E"/>
    <w:rsid w:val="002A5B95"/>
    <w:rsid w:val="002A77B3"/>
    <w:rsid w:val="002B2729"/>
    <w:rsid w:val="002B37C5"/>
    <w:rsid w:val="002B4E6B"/>
    <w:rsid w:val="002B50CC"/>
    <w:rsid w:val="002B52BD"/>
    <w:rsid w:val="002B5903"/>
    <w:rsid w:val="002C08CE"/>
    <w:rsid w:val="002C0BF2"/>
    <w:rsid w:val="002C15C0"/>
    <w:rsid w:val="002C1A93"/>
    <w:rsid w:val="002C30D9"/>
    <w:rsid w:val="002C323A"/>
    <w:rsid w:val="002C3718"/>
    <w:rsid w:val="002C5248"/>
    <w:rsid w:val="002D088F"/>
    <w:rsid w:val="002D2519"/>
    <w:rsid w:val="002D26D4"/>
    <w:rsid w:val="002D300F"/>
    <w:rsid w:val="002D374A"/>
    <w:rsid w:val="002D4973"/>
    <w:rsid w:val="002D7703"/>
    <w:rsid w:val="002D7D5D"/>
    <w:rsid w:val="002E32B3"/>
    <w:rsid w:val="002E3329"/>
    <w:rsid w:val="002E356B"/>
    <w:rsid w:val="002E49E3"/>
    <w:rsid w:val="002E4F45"/>
    <w:rsid w:val="002E6B7E"/>
    <w:rsid w:val="002E7350"/>
    <w:rsid w:val="002F1755"/>
    <w:rsid w:val="002F2F9E"/>
    <w:rsid w:val="002F3617"/>
    <w:rsid w:val="002F4B58"/>
    <w:rsid w:val="002F622C"/>
    <w:rsid w:val="002F6527"/>
    <w:rsid w:val="002F6CC3"/>
    <w:rsid w:val="002F79C0"/>
    <w:rsid w:val="003020D2"/>
    <w:rsid w:val="0030382B"/>
    <w:rsid w:val="00306DBC"/>
    <w:rsid w:val="00307D6A"/>
    <w:rsid w:val="003102C3"/>
    <w:rsid w:val="00310722"/>
    <w:rsid w:val="00310C8C"/>
    <w:rsid w:val="00311C9E"/>
    <w:rsid w:val="00311FE1"/>
    <w:rsid w:val="0031392A"/>
    <w:rsid w:val="00314C16"/>
    <w:rsid w:val="0031519B"/>
    <w:rsid w:val="00317FEA"/>
    <w:rsid w:val="00320E63"/>
    <w:rsid w:val="003226DE"/>
    <w:rsid w:val="0032355E"/>
    <w:rsid w:val="00324037"/>
    <w:rsid w:val="00324BB2"/>
    <w:rsid w:val="003272B2"/>
    <w:rsid w:val="00331616"/>
    <w:rsid w:val="00331EAA"/>
    <w:rsid w:val="003338EF"/>
    <w:rsid w:val="003340DA"/>
    <w:rsid w:val="00334456"/>
    <w:rsid w:val="0033453F"/>
    <w:rsid w:val="00336BC2"/>
    <w:rsid w:val="00350A13"/>
    <w:rsid w:val="003511F7"/>
    <w:rsid w:val="00355DFB"/>
    <w:rsid w:val="0035768A"/>
    <w:rsid w:val="00360170"/>
    <w:rsid w:val="00360313"/>
    <w:rsid w:val="003614B3"/>
    <w:rsid w:val="00362E63"/>
    <w:rsid w:val="0037009E"/>
    <w:rsid w:val="0037206E"/>
    <w:rsid w:val="003734BA"/>
    <w:rsid w:val="00373740"/>
    <w:rsid w:val="003738FF"/>
    <w:rsid w:val="00374D67"/>
    <w:rsid w:val="003751D3"/>
    <w:rsid w:val="00375DDC"/>
    <w:rsid w:val="00376BF1"/>
    <w:rsid w:val="00377C0F"/>
    <w:rsid w:val="00380ECB"/>
    <w:rsid w:val="0038410B"/>
    <w:rsid w:val="0038435D"/>
    <w:rsid w:val="00386300"/>
    <w:rsid w:val="003879FE"/>
    <w:rsid w:val="00390062"/>
    <w:rsid w:val="00390066"/>
    <w:rsid w:val="0039041B"/>
    <w:rsid w:val="00391161"/>
    <w:rsid w:val="003912DF"/>
    <w:rsid w:val="00392607"/>
    <w:rsid w:val="0039359F"/>
    <w:rsid w:val="00393BA9"/>
    <w:rsid w:val="00396D9C"/>
    <w:rsid w:val="003975CE"/>
    <w:rsid w:val="003A0FD8"/>
    <w:rsid w:val="003A5B42"/>
    <w:rsid w:val="003B1363"/>
    <w:rsid w:val="003B158D"/>
    <w:rsid w:val="003B2950"/>
    <w:rsid w:val="003B4AE8"/>
    <w:rsid w:val="003C5A7E"/>
    <w:rsid w:val="003D16ED"/>
    <w:rsid w:val="003D272C"/>
    <w:rsid w:val="003D56BE"/>
    <w:rsid w:val="003D5B16"/>
    <w:rsid w:val="003D64A0"/>
    <w:rsid w:val="003D79F9"/>
    <w:rsid w:val="003E1CFE"/>
    <w:rsid w:val="003E1E61"/>
    <w:rsid w:val="003E2479"/>
    <w:rsid w:val="003E6542"/>
    <w:rsid w:val="003E66D3"/>
    <w:rsid w:val="003E73CB"/>
    <w:rsid w:val="003F16C8"/>
    <w:rsid w:val="003F29AD"/>
    <w:rsid w:val="003F2A64"/>
    <w:rsid w:val="003F2E4A"/>
    <w:rsid w:val="003F5CE3"/>
    <w:rsid w:val="003F78CD"/>
    <w:rsid w:val="00401E7E"/>
    <w:rsid w:val="00401F8F"/>
    <w:rsid w:val="00403554"/>
    <w:rsid w:val="00403719"/>
    <w:rsid w:val="0040683E"/>
    <w:rsid w:val="004111DD"/>
    <w:rsid w:val="00411EAD"/>
    <w:rsid w:val="004123AA"/>
    <w:rsid w:val="0041632E"/>
    <w:rsid w:val="0042052F"/>
    <w:rsid w:val="0042063C"/>
    <w:rsid w:val="004223C4"/>
    <w:rsid w:val="0042359D"/>
    <w:rsid w:val="00424297"/>
    <w:rsid w:val="004242C2"/>
    <w:rsid w:val="00425DC4"/>
    <w:rsid w:val="00426024"/>
    <w:rsid w:val="004269DF"/>
    <w:rsid w:val="0042735E"/>
    <w:rsid w:val="004331C0"/>
    <w:rsid w:val="0043335A"/>
    <w:rsid w:val="00434870"/>
    <w:rsid w:val="00434977"/>
    <w:rsid w:val="00435F49"/>
    <w:rsid w:val="00445553"/>
    <w:rsid w:val="004466AB"/>
    <w:rsid w:val="0044757C"/>
    <w:rsid w:val="004479AA"/>
    <w:rsid w:val="0045047B"/>
    <w:rsid w:val="00450EDD"/>
    <w:rsid w:val="00453472"/>
    <w:rsid w:val="0045387B"/>
    <w:rsid w:val="00456605"/>
    <w:rsid w:val="00460558"/>
    <w:rsid w:val="0046134B"/>
    <w:rsid w:val="0046182D"/>
    <w:rsid w:val="00461F4A"/>
    <w:rsid w:val="00461FC0"/>
    <w:rsid w:val="0046468D"/>
    <w:rsid w:val="00467991"/>
    <w:rsid w:val="00473A44"/>
    <w:rsid w:val="0047468F"/>
    <w:rsid w:val="00475B5C"/>
    <w:rsid w:val="00476D76"/>
    <w:rsid w:val="00477B09"/>
    <w:rsid w:val="00481533"/>
    <w:rsid w:val="00483C19"/>
    <w:rsid w:val="004843C4"/>
    <w:rsid w:val="0048444D"/>
    <w:rsid w:val="00486BB0"/>
    <w:rsid w:val="004908DC"/>
    <w:rsid w:val="00491EE0"/>
    <w:rsid w:val="00492069"/>
    <w:rsid w:val="00492ED9"/>
    <w:rsid w:val="00493B2A"/>
    <w:rsid w:val="00494E8E"/>
    <w:rsid w:val="00496568"/>
    <w:rsid w:val="00496BD7"/>
    <w:rsid w:val="004971AC"/>
    <w:rsid w:val="004975CC"/>
    <w:rsid w:val="004A2456"/>
    <w:rsid w:val="004A3506"/>
    <w:rsid w:val="004A3A1C"/>
    <w:rsid w:val="004B0B31"/>
    <w:rsid w:val="004B2585"/>
    <w:rsid w:val="004B4706"/>
    <w:rsid w:val="004B4A87"/>
    <w:rsid w:val="004B5366"/>
    <w:rsid w:val="004B59CD"/>
    <w:rsid w:val="004B5D93"/>
    <w:rsid w:val="004C1EDC"/>
    <w:rsid w:val="004C4E62"/>
    <w:rsid w:val="004C67A0"/>
    <w:rsid w:val="004C784C"/>
    <w:rsid w:val="004D1504"/>
    <w:rsid w:val="004D2129"/>
    <w:rsid w:val="004D26E6"/>
    <w:rsid w:val="004D39B7"/>
    <w:rsid w:val="004D40C1"/>
    <w:rsid w:val="004E0612"/>
    <w:rsid w:val="004E0DD7"/>
    <w:rsid w:val="004E0E0A"/>
    <w:rsid w:val="004E35E8"/>
    <w:rsid w:val="004E3D66"/>
    <w:rsid w:val="004E4176"/>
    <w:rsid w:val="004E569F"/>
    <w:rsid w:val="004E636A"/>
    <w:rsid w:val="004E646D"/>
    <w:rsid w:val="004E6884"/>
    <w:rsid w:val="004E7D30"/>
    <w:rsid w:val="004E7EF5"/>
    <w:rsid w:val="004F10E5"/>
    <w:rsid w:val="004F3C2B"/>
    <w:rsid w:val="004F3D57"/>
    <w:rsid w:val="004F4D6F"/>
    <w:rsid w:val="004F4F5F"/>
    <w:rsid w:val="004F55AD"/>
    <w:rsid w:val="004F56B0"/>
    <w:rsid w:val="004F705F"/>
    <w:rsid w:val="004F7A5E"/>
    <w:rsid w:val="005017D6"/>
    <w:rsid w:val="005024B7"/>
    <w:rsid w:val="0050270E"/>
    <w:rsid w:val="00503C99"/>
    <w:rsid w:val="00504038"/>
    <w:rsid w:val="00504479"/>
    <w:rsid w:val="005044F7"/>
    <w:rsid w:val="005049F3"/>
    <w:rsid w:val="00505E91"/>
    <w:rsid w:val="00506916"/>
    <w:rsid w:val="00506B38"/>
    <w:rsid w:val="0050725C"/>
    <w:rsid w:val="0051052A"/>
    <w:rsid w:val="00512796"/>
    <w:rsid w:val="00514AB2"/>
    <w:rsid w:val="00515CFF"/>
    <w:rsid w:val="00515E29"/>
    <w:rsid w:val="00516766"/>
    <w:rsid w:val="00516A8E"/>
    <w:rsid w:val="00520BF5"/>
    <w:rsid w:val="00521F1B"/>
    <w:rsid w:val="005253F5"/>
    <w:rsid w:val="00526A67"/>
    <w:rsid w:val="00527DFD"/>
    <w:rsid w:val="00535E7B"/>
    <w:rsid w:val="0053697E"/>
    <w:rsid w:val="00536996"/>
    <w:rsid w:val="00541306"/>
    <w:rsid w:val="005416F9"/>
    <w:rsid w:val="005441CD"/>
    <w:rsid w:val="0054450C"/>
    <w:rsid w:val="00547274"/>
    <w:rsid w:val="005473A2"/>
    <w:rsid w:val="00550EE0"/>
    <w:rsid w:val="00552F74"/>
    <w:rsid w:val="00555635"/>
    <w:rsid w:val="0055610F"/>
    <w:rsid w:val="00560B44"/>
    <w:rsid w:val="00561392"/>
    <w:rsid w:val="005628FB"/>
    <w:rsid w:val="00567452"/>
    <w:rsid w:val="00570C68"/>
    <w:rsid w:val="0057304E"/>
    <w:rsid w:val="00573A05"/>
    <w:rsid w:val="00575223"/>
    <w:rsid w:val="005801B2"/>
    <w:rsid w:val="005808C2"/>
    <w:rsid w:val="00580B19"/>
    <w:rsid w:val="00582FB2"/>
    <w:rsid w:val="00585BFC"/>
    <w:rsid w:val="005866A4"/>
    <w:rsid w:val="00586E4A"/>
    <w:rsid w:val="005874CD"/>
    <w:rsid w:val="00587D7B"/>
    <w:rsid w:val="00587DD3"/>
    <w:rsid w:val="00592294"/>
    <w:rsid w:val="00592F10"/>
    <w:rsid w:val="005A05C8"/>
    <w:rsid w:val="005A1438"/>
    <w:rsid w:val="005A3542"/>
    <w:rsid w:val="005A39AF"/>
    <w:rsid w:val="005A53A3"/>
    <w:rsid w:val="005A6C9C"/>
    <w:rsid w:val="005B0E32"/>
    <w:rsid w:val="005B15DB"/>
    <w:rsid w:val="005B49C2"/>
    <w:rsid w:val="005B61B7"/>
    <w:rsid w:val="005B644E"/>
    <w:rsid w:val="005B6B05"/>
    <w:rsid w:val="005B7471"/>
    <w:rsid w:val="005B7583"/>
    <w:rsid w:val="005C0290"/>
    <w:rsid w:val="005C033C"/>
    <w:rsid w:val="005C10D9"/>
    <w:rsid w:val="005C2244"/>
    <w:rsid w:val="005C4F86"/>
    <w:rsid w:val="005C6EB1"/>
    <w:rsid w:val="005D0591"/>
    <w:rsid w:val="005D0A9E"/>
    <w:rsid w:val="005D298F"/>
    <w:rsid w:val="005D31B4"/>
    <w:rsid w:val="005D329E"/>
    <w:rsid w:val="005D3402"/>
    <w:rsid w:val="005D3832"/>
    <w:rsid w:val="005D59D6"/>
    <w:rsid w:val="005D6EA6"/>
    <w:rsid w:val="005D701F"/>
    <w:rsid w:val="005E276B"/>
    <w:rsid w:val="005E4649"/>
    <w:rsid w:val="005E46A7"/>
    <w:rsid w:val="005E592D"/>
    <w:rsid w:val="005E5D6F"/>
    <w:rsid w:val="005E60FC"/>
    <w:rsid w:val="005F0C2D"/>
    <w:rsid w:val="005F3EBC"/>
    <w:rsid w:val="005F52C6"/>
    <w:rsid w:val="005F639E"/>
    <w:rsid w:val="005F6D20"/>
    <w:rsid w:val="005F6F94"/>
    <w:rsid w:val="0060068A"/>
    <w:rsid w:val="00600DB6"/>
    <w:rsid w:val="006045D7"/>
    <w:rsid w:val="00604A31"/>
    <w:rsid w:val="00607353"/>
    <w:rsid w:val="00610F98"/>
    <w:rsid w:val="00612D14"/>
    <w:rsid w:val="00615306"/>
    <w:rsid w:val="00616767"/>
    <w:rsid w:val="00616B7B"/>
    <w:rsid w:val="00620B88"/>
    <w:rsid w:val="00621D2F"/>
    <w:rsid w:val="00624F8E"/>
    <w:rsid w:val="006314BA"/>
    <w:rsid w:val="006319B6"/>
    <w:rsid w:val="00634B69"/>
    <w:rsid w:val="00634D2B"/>
    <w:rsid w:val="006350B8"/>
    <w:rsid w:val="006353D4"/>
    <w:rsid w:val="00637481"/>
    <w:rsid w:val="00637C3F"/>
    <w:rsid w:val="0064057C"/>
    <w:rsid w:val="00640B04"/>
    <w:rsid w:val="00640F76"/>
    <w:rsid w:val="006419F9"/>
    <w:rsid w:val="006441DD"/>
    <w:rsid w:val="00644CB3"/>
    <w:rsid w:val="00645602"/>
    <w:rsid w:val="00647ADE"/>
    <w:rsid w:val="0065214D"/>
    <w:rsid w:val="00652A8E"/>
    <w:rsid w:val="00654170"/>
    <w:rsid w:val="00654BD2"/>
    <w:rsid w:val="00656D54"/>
    <w:rsid w:val="00657077"/>
    <w:rsid w:val="00657514"/>
    <w:rsid w:val="0065765B"/>
    <w:rsid w:val="00660166"/>
    <w:rsid w:val="00660424"/>
    <w:rsid w:val="00662E5E"/>
    <w:rsid w:val="00662FFF"/>
    <w:rsid w:val="00663E0B"/>
    <w:rsid w:val="00664226"/>
    <w:rsid w:val="00665B09"/>
    <w:rsid w:val="006668EA"/>
    <w:rsid w:val="006703D8"/>
    <w:rsid w:val="006712A7"/>
    <w:rsid w:val="00671AF4"/>
    <w:rsid w:val="00672FC5"/>
    <w:rsid w:val="006745C9"/>
    <w:rsid w:val="00675B9B"/>
    <w:rsid w:val="006765AF"/>
    <w:rsid w:val="006805F4"/>
    <w:rsid w:val="006810E9"/>
    <w:rsid w:val="006841EC"/>
    <w:rsid w:val="0068479E"/>
    <w:rsid w:val="00685A50"/>
    <w:rsid w:val="00687E7A"/>
    <w:rsid w:val="0069265D"/>
    <w:rsid w:val="006937F2"/>
    <w:rsid w:val="00694DEE"/>
    <w:rsid w:val="00694F68"/>
    <w:rsid w:val="00696F79"/>
    <w:rsid w:val="006A02F4"/>
    <w:rsid w:val="006A1148"/>
    <w:rsid w:val="006A3FF9"/>
    <w:rsid w:val="006A41E5"/>
    <w:rsid w:val="006A4F40"/>
    <w:rsid w:val="006A6B10"/>
    <w:rsid w:val="006A79FF"/>
    <w:rsid w:val="006B0C06"/>
    <w:rsid w:val="006B145F"/>
    <w:rsid w:val="006B169B"/>
    <w:rsid w:val="006B5DA8"/>
    <w:rsid w:val="006B79C8"/>
    <w:rsid w:val="006C0888"/>
    <w:rsid w:val="006C19A7"/>
    <w:rsid w:val="006C2BAB"/>
    <w:rsid w:val="006C6B41"/>
    <w:rsid w:val="006C745C"/>
    <w:rsid w:val="006C7F56"/>
    <w:rsid w:val="006D1BC8"/>
    <w:rsid w:val="006D253A"/>
    <w:rsid w:val="006D4CD1"/>
    <w:rsid w:val="006E1FAE"/>
    <w:rsid w:val="006E26C1"/>
    <w:rsid w:val="006E2C0F"/>
    <w:rsid w:val="006E2FB1"/>
    <w:rsid w:val="006E4A85"/>
    <w:rsid w:val="006E61CA"/>
    <w:rsid w:val="006E6849"/>
    <w:rsid w:val="006E6C61"/>
    <w:rsid w:val="006F1CB3"/>
    <w:rsid w:val="006F5239"/>
    <w:rsid w:val="00700ECD"/>
    <w:rsid w:val="00700FBD"/>
    <w:rsid w:val="00701ABE"/>
    <w:rsid w:val="007023CD"/>
    <w:rsid w:val="00702EFB"/>
    <w:rsid w:val="007033FE"/>
    <w:rsid w:val="007046C0"/>
    <w:rsid w:val="00704E65"/>
    <w:rsid w:val="0070581F"/>
    <w:rsid w:val="007071C1"/>
    <w:rsid w:val="007075D6"/>
    <w:rsid w:val="00713EF5"/>
    <w:rsid w:val="00716528"/>
    <w:rsid w:val="007168BC"/>
    <w:rsid w:val="007168E8"/>
    <w:rsid w:val="00716CD8"/>
    <w:rsid w:val="00716DB3"/>
    <w:rsid w:val="00720178"/>
    <w:rsid w:val="00720962"/>
    <w:rsid w:val="007210EE"/>
    <w:rsid w:val="00721561"/>
    <w:rsid w:val="00722E64"/>
    <w:rsid w:val="0072525A"/>
    <w:rsid w:val="00726A70"/>
    <w:rsid w:val="00726C36"/>
    <w:rsid w:val="00730117"/>
    <w:rsid w:val="0073025A"/>
    <w:rsid w:val="007320DB"/>
    <w:rsid w:val="0073223B"/>
    <w:rsid w:val="00735DE1"/>
    <w:rsid w:val="00737B04"/>
    <w:rsid w:val="007405DE"/>
    <w:rsid w:val="007411EB"/>
    <w:rsid w:val="00741CD8"/>
    <w:rsid w:val="00742C0A"/>
    <w:rsid w:val="00742F56"/>
    <w:rsid w:val="00743542"/>
    <w:rsid w:val="007439B9"/>
    <w:rsid w:val="007449A1"/>
    <w:rsid w:val="00746091"/>
    <w:rsid w:val="00746217"/>
    <w:rsid w:val="007467FA"/>
    <w:rsid w:val="00747165"/>
    <w:rsid w:val="007471F0"/>
    <w:rsid w:val="00747A47"/>
    <w:rsid w:val="007519D1"/>
    <w:rsid w:val="00752179"/>
    <w:rsid w:val="00752270"/>
    <w:rsid w:val="00752385"/>
    <w:rsid w:val="00752EE2"/>
    <w:rsid w:val="00754E90"/>
    <w:rsid w:val="00760B65"/>
    <w:rsid w:val="0076226B"/>
    <w:rsid w:val="00763288"/>
    <w:rsid w:val="007655CD"/>
    <w:rsid w:val="007663B7"/>
    <w:rsid w:val="00766749"/>
    <w:rsid w:val="007704E2"/>
    <w:rsid w:val="007723AD"/>
    <w:rsid w:val="007741D6"/>
    <w:rsid w:val="0077449A"/>
    <w:rsid w:val="007746F2"/>
    <w:rsid w:val="00775762"/>
    <w:rsid w:val="00776400"/>
    <w:rsid w:val="0077690E"/>
    <w:rsid w:val="00777353"/>
    <w:rsid w:val="00777509"/>
    <w:rsid w:val="00777A27"/>
    <w:rsid w:val="00781E5E"/>
    <w:rsid w:val="00783CFB"/>
    <w:rsid w:val="0078551D"/>
    <w:rsid w:val="00786904"/>
    <w:rsid w:val="00787724"/>
    <w:rsid w:val="00791E40"/>
    <w:rsid w:val="00791EDE"/>
    <w:rsid w:val="00795A6A"/>
    <w:rsid w:val="00795D71"/>
    <w:rsid w:val="00797704"/>
    <w:rsid w:val="007978F9"/>
    <w:rsid w:val="007A08E2"/>
    <w:rsid w:val="007A2676"/>
    <w:rsid w:val="007A40FD"/>
    <w:rsid w:val="007A60B8"/>
    <w:rsid w:val="007B0166"/>
    <w:rsid w:val="007B1672"/>
    <w:rsid w:val="007B3B9E"/>
    <w:rsid w:val="007B48B6"/>
    <w:rsid w:val="007B5890"/>
    <w:rsid w:val="007B5DF0"/>
    <w:rsid w:val="007B6485"/>
    <w:rsid w:val="007B79C7"/>
    <w:rsid w:val="007C18C3"/>
    <w:rsid w:val="007C1C4F"/>
    <w:rsid w:val="007C2231"/>
    <w:rsid w:val="007C30D7"/>
    <w:rsid w:val="007C6085"/>
    <w:rsid w:val="007C7030"/>
    <w:rsid w:val="007C70AD"/>
    <w:rsid w:val="007C7232"/>
    <w:rsid w:val="007D0C53"/>
    <w:rsid w:val="007D1057"/>
    <w:rsid w:val="007D1CC8"/>
    <w:rsid w:val="007D2636"/>
    <w:rsid w:val="007D6A3B"/>
    <w:rsid w:val="007D7322"/>
    <w:rsid w:val="007D7D3B"/>
    <w:rsid w:val="007E1347"/>
    <w:rsid w:val="007E197D"/>
    <w:rsid w:val="007E3741"/>
    <w:rsid w:val="007E53A5"/>
    <w:rsid w:val="007E58ED"/>
    <w:rsid w:val="007E5D6B"/>
    <w:rsid w:val="007F1934"/>
    <w:rsid w:val="007F1BBF"/>
    <w:rsid w:val="007F3E10"/>
    <w:rsid w:val="007F41E6"/>
    <w:rsid w:val="007F4EAB"/>
    <w:rsid w:val="007F73B7"/>
    <w:rsid w:val="007F7597"/>
    <w:rsid w:val="0080052B"/>
    <w:rsid w:val="008026B1"/>
    <w:rsid w:val="0080297B"/>
    <w:rsid w:val="00803E3C"/>
    <w:rsid w:val="008040E7"/>
    <w:rsid w:val="00805F24"/>
    <w:rsid w:val="0080769E"/>
    <w:rsid w:val="00807EA0"/>
    <w:rsid w:val="00810916"/>
    <w:rsid w:val="0081173F"/>
    <w:rsid w:val="00811C9F"/>
    <w:rsid w:val="00815962"/>
    <w:rsid w:val="008165CC"/>
    <w:rsid w:val="0081755C"/>
    <w:rsid w:val="0082250A"/>
    <w:rsid w:val="00825FC4"/>
    <w:rsid w:val="0082627A"/>
    <w:rsid w:val="00826638"/>
    <w:rsid w:val="008271BC"/>
    <w:rsid w:val="00827CE4"/>
    <w:rsid w:val="00827FC5"/>
    <w:rsid w:val="0083334C"/>
    <w:rsid w:val="0083428C"/>
    <w:rsid w:val="00837B5C"/>
    <w:rsid w:val="00837CD3"/>
    <w:rsid w:val="00837FE7"/>
    <w:rsid w:val="00840A34"/>
    <w:rsid w:val="00841805"/>
    <w:rsid w:val="00841EBC"/>
    <w:rsid w:val="008431FF"/>
    <w:rsid w:val="00843B2E"/>
    <w:rsid w:val="00846DA1"/>
    <w:rsid w:val="008475A3"/>
    <w:rsid w:val="00847FC4"/>
    <w:rsid w:val="0085199D"/>
    <w:rsid w:val="00852147"/>
    <w:rsid w:val="008545AC"/>
    <w:rsid w:val="00854615"/>
    <w:rsid w:val="00856998"/>
    <w:rsid w:val="00863BEA"/>
    <w:rsid w:val="008641FE"/>
    <w:rsid w:val="008659E1"/>
    <w:rsid w:val="0086680F"/>
    <w:rsid w:val="008701EA"/>
    <w:rsid w:val="00872402"/>
    <w:rsid w:val="008740E9"/>
    <w:rsid w:val="00874C45"/>
    <w:rsid w:val="008753B6"/>
    <w:rsid w:val="00876B88"/>
    <w:rsid w:val="00877BFC"/>
    <w:rsid w:val="00877E64"/>
    <w:rsid w:val="00880038"/>
    <w:rsid w:val="0088046B"/>
    <w:rsid w:val="00882A02"/>
    <w:rsid w:val="008831E6"/>
    <w:rsid w:val="008833F2"/>
    <w:rsid w:val="00883C76"/>
    <w:rsid w:val="00885A92"/>
    <w:rsid w:val="008867D5"/>
    <w:rsid w:val="008875FE"/>
    <w:rsid w:val="00890821"/>
    <w:rsid w:val="00891D00"/>
    <w:rsid w:val="00892482"/>
    <w:rsid w:val="00892AB4"/>
    <w:rsid w:val="00893A22"/>
    <w:rsid w:val="00893D6D"/>
    <w:rsid w:val="00894039"/>
    <w:rsid w:val="00894C87"/>
    <w:rsid w:val="00895F64"/>
    <w:rsid w:val="00896E9D"/>
    <w:rsid w:val="00897CE0"/>
    <w:rsid w:val="008A0C1E"/>
    <w:rsid w:val="008A0F14"/>
    <w:rsid w:val="008A21C6"/>
    <w:rsid w:val="008A6656"/>
    <w:rsid w:val="008A7DC3"/>
    <w:rsid w:val="008B1D7B"/>
    <w:rsid w:val="008B2EA8"/>
    <w:rsid w:val="008B4B8A"/>
    <w:rsid w:val="008B7255"/>
    <w:rsid w:val="008C161D"/>
    <w:rsid w:val="008C24F3"/>
    <w:rsid w:val="008C263A"/>
    <w:rsid w:val="008C26AB"/>
    <w:rsid w:val="008C3F9B"/>
    <w:rsid w:val="008C528E"/>
    <w:rsid w:val="008C5CEB"/>
    <w:rsid w:val="008C69FE"/>
    <w:rsid w:val="008C78D0"/>
    <w:rsid w:val="008D11AC"/>
    <w:rsid w:val="008D1402"/>
    <w:rsid w:val="008D141F"/>
    <w:rsid w:val="008D1724"/>
    <w:rsid w:val="008D1BA5"/>
    <w:rsid w:val="008D1F0B"/>
    <w:rsid w:val="008D2490"/>
    <w:rsid w:val="008D32F6"/>
    <w:rsid w:val="008D5B38"/>
    <w:rsid w:val="008D66ED"/>
    <w:rsid w:val="008D6DF6"/>
    <w:rsid w:val="008E08C4"/>
    <w:rsid w:val="008E3D50"/>
    <w:rsid w:val="008E407B"/>
    <w:rsid w:val="008F03A6"/>
    <w:rsid w:val="008F1657"/>
    <w:rsid w:val="008F1D5A"/>
    <w:rsid w:val="008F2FC4"/>
    <w:rsid w:val="008F3953"/>
    <w:rsid w:val="008F7EE4"/>
    <w:rsid w:val="009000EE"/>
    <w:rsid w:val="00901D47"/>
    <w:rsid w:val="00903711"/>
    <w:rsid w:val="00903990"/>
    <w:rsid w:val="00903B26"/>
    <w:rsid w:val="00904574"/>
    <w:rsid w:val="0090563E"/>
    <w:rsid w:val="009079CE"/>
    <w:rsid w:val="00915FC0"/>
    <w:rsid w:val="009165E4"/>
    <w:rsid w:val="00917D70"/>
    <w:rsid w:val="009202C4"/>
    <w:rsid w:val="009228A0"/>
    <w:rsid w:val="00923BAD"/>
    <w:rsid w:val="00923CB1"/>
    <w:rsid w:val="00924C87"/>
    <w:rsid w:val="00926C6B"/>
    <w:rsid w:val="00927124"/>
    <w:rsid w:val="009307D5"/>
    <w:rsid w:val="0093098A"/>
    <w:rsid w:val="0093143D"/>
    <w:rsid w:val="00933834"/>
    <w:rsid w:val="009352D9"/>
    <w:rsid w:val="00935E84"/>
    <w:rsid w:val="00940BFE"/>
    <w:rsid w:val="00944248"/>
    <w:rsid w:val="00944BFF"/>
    <w:rsid w:val="00944E2F"/>
    <w:rsid w:val="00945366"/>
    <w:rsid w:val="0094772A"/>
    <w:rsid w:val="00950EE1"/>
    <w:rsid w:val="009516E3"/>
    <w:rsid w:val="009518B0"/>
    <w:rsid w:val="009527DE"/>
    <w:rsid w:val="00954BE6"/>
    <w:rsid w:val="0095542F"/>
    <w:rsid w:val="00957040"/>
    <w:rsid w:val="009607DF"/>
    <w:rsid w:val="009620B8"/>
    <w:rsid w:val="00963A4C"/>
    <w:rsid w:val="00966301"/>
    <w:rsid w:val="0097034F"/>
    <w:rsid w:val="00972A29"/>
    <w:rsid w:val="00972BEE"/>
    <w:rsid w:val="009764A7"/>
    <w:rsid w:val="0097654F"/>
    <w:rsid w:val="00977F2C"/>
    <w:rsid w:val="00980753"/>
    <w:rsid w:val="00980835"/>
    <w:rsid w:val="00982CD7"/>
    <w:rsid w:val="0098357E"/>
    <w:rsid w:val="00983606"/>
    <w:rsid w:val="00983B5D"/>
    <w:rsid w:val="00984106"/>
    <w:rsid w:val="009858C2"/>
    <w:rsid w:val="00987910"/>
    <w:rsid w:val="00987DAF"/>
    <w:rsid w:val="0099296B"/>
    <w:rsid w:val="009943D4"/>
    <w:rsid w:val="00995C68"/>
    <w:rsid w:val="009A036B"/>
    <w:rsid w:val="009A03EA"/>
    <w:rsid w:val="009A1C7C"/>
    <w:rsid w:val="009A1CF4"/>
    <w:rsid w:val="009A25A7"/>
    <w:rsid w:val="009A3044"/>
    <w:rsid w:val="009A32A2"/>
    <w:rsid w:val="009A362F"/>
    <w:rsid w:val="009A5F1A"/>
    <w:rsid w:val="009A6A15"/>
    <w:rsid w:val="009B16D2"/>
    <w:rsid w:val="009B457F"/>
    <w:rsid w:val="009B6181"/>
    <w:rsid w:val="009B76B0"/>
    <w:rsid w:val="009C01B0"/>
    <w:rsid w:val="009C075A"/>
    <w:rsid w:val="009C0DD7"/>
    <w:rsid w:val="009C2D0E"/>
    <w:rsid w:val="009C2DE2"/>
    <w:rsid w:val="009C31C0"/>
    <w:rsid w:val="009C3AD4"/>
    <w:rsid w:val="009C405A"/>
    <w:rsid w:val="009C4BAA"/>
    <w:rsid w:val="009D7440"/>
    <w:rsid w:val="009D7B05"/>
    <w:rsid w:val="009E3098"/>
    <w:rsid w:val="009E3BC5"/>
    <w:rsid w:val="009E3D61"/>
    <w:rsid w:val="009E4605"/>
    <w:rsid w:val="009E6B04"/>
    <w:rsid w:val="009E6DD7"/>
    <w:rsid w:val="009E6FDF"/>
    <w:rsid w:val="009E74AD"/>
    <w:rsid w:val="009F0FD5"/>
    <w:rsid w:val="009F15A7"/>
    <w:rsid w:val="009F4510"/>
    <w:rsid w:val="009F5452"/>
    <w:rsid w:val="009F75C4"/>
    <w:rsid w:val="009F7F61"/>
    <w:rsid w:val="00A00E84"/>
    <w:rsid w:val="00A01100"/>
    <w:rsid w:val="00A01448"/>
    <w:rsid w:val="00A0181D"/>
    <w:rsid w:val="00A01E03"/>
    <w:rsid w:val="00A02701"/>
    <w:rsid w:val="00A02B8D"/>
    <w:rsid w:val="00A02EEF"/>
    <w:rsid w:val="00A06711"/>
    <w:rsid w:val="00A067D3"/>
    <w:rsid w:val="00A068BB"/>
    <w:rsid w:val="00A071B0"/>
    <w:rsid w:val="00A07783"/>
    <w:rsid w:val="00A07947"/>
    <w:rsid w:val="00A1058A"/>
    <w:rsid w:val="00A112E0"/>
    <w:rsid w:val="00A130E8"/>
    <w:rsid w:val="00A1333D"/>
    <w:rsid w:val="00A13B6E"/>
    <w:rsid w:val="00A1418F"/>
    <w:rsid w:val="00A147D6"/>
    <w:rsid w:val="00A20B8B"/>
    <w:rsid w:val="00A216F7"/>
    <w:rsid w:val="00A2418A"/>
    <w:rsid w:val="00A27800"/>
    <w:rsid w:val="00A30D85"/>
    <w:rsid w:val="00A310B4"/>
    <w:rsid w:val="00A32A9A"/>
    <w:rsid w:val="00A331E2"/>
    <w:rsid w:val="00A34855"/>
    <w:rsid w:val="00A36933"/>
    <w:rsid w:val="00A402DE"/>
    <w:rsid w:val="00A415AD"/>
    <w:rsid w:val="00A4176F"/>
    <w:rsid w:val="00A43267"/>
    <w:rsid w:val="00A4398D"/>
    <w:rsid w:val="00A47B4A"/>
    <w:rsid w:val="00A52407"/>
    <w:rsid w:val="00A54A96"/>
    <w:rsid w:val="00A551FF"/>
    <w:rsid w:val="00A55741"/>
    <w:rsid w:val="00A5661C"/>
    <w:rsid w:val="00A56CC1"/>
    <w:rsid w:val="00A6171E"/>
    <w:rsid w:val="00A61EA6"/>
    <w:rsid w:val="00A6240B"/>
    <w:rsid w:val="00A634D4"/>
    <w:rsid w:val="00A6387C"/>
    <w:rsid w:val="00A6541F"/>
    <w:rsid w:val="00A67A9C"/>
    <w:rsid w:val="00A71BFD"/>
    <w:rsid w:val="00A73F54"/>
    <w:rsid w:val="00A7653C"/>
    <w:rsid w:val="00A76D78"/>
    <w:rsid w:val="00A80D71"/>
    <w:rsid w:val="00A81527"/>
    <w:rsid w:val="00A81BEF"/>
    <w:rsid w:val="00A842D0"/>
    <w:rsid w:val="00A8481E"/>
    <w:rsid w:val="00A848C1"/>
    <w:rsid w:val="00A8727E"/>
    <w:rsid w:val="00A9042D"/>
    <w:rsid w:val="00A90973"/>
    <w:rsid w:val="00A90A64"/>
    <w:rsid w:val="00A90CE9"/>
    <w:rsid w:val="00A90E78"/>
    <w:rsid w:val="00A92CEA"/>
    <w:rsid w:val="00A9338C"/>
    <w:rsid w:val="00A952D9"/>
    <w:rsid w:val="00A95962"/>
    <w:rsid w:val="00AA0BDB"/>
    <w:rsid w:val="00AA67B8"/>
    <w:rsid w:val="00AB126B"/>
    <w:rsid w:val="00AB128B"/>
    <w:rsid w:val="00AB25D7"/>
    <w:rsid w:val="00AB30A6"/>
    <w:rsid w:val="00AB3684"/>
    <w:rsid w:val="00AB5455"/>
    <w:rsid w:val="00AB6AE3"/>
    <w:rsid w:val="00AB6BE2"/>
    <w:rsid w:val="00AB7F8B"/>
    <w:rsid w:val="00AC0828"/>
    <w:rsid w:val="00AC150E"/>
    <w:rsid w:val="00AC2A0D"/>
    <w:rsid w:val="00AC33B7"/>
    <w:rsid w:val="00AC6810"/>
    <w:rsid w:val="00AD3F4D"/>
    <w:rsid w:val="00AD5A6C"/>
    <w:rsid w:val="00AD618B"/>
    <w:rsid w:val="00AE18D1"/>
    <w:rsid w:val="00AE32A4"/>
    <w:rsid w:val="00AE35D3"/>
    <w:rsid w:val="00AE4DD6"/>
    <w:rsid w:val="00AE5A48"/>
    <w:rsid w:val="00AE734D"/>
    <w:rsid w:val="00AF0ACE"/>
    <w:rsid w:val="00AF1EEB"/>
    <w:rsid w:val="00AF3882"/>
    <w:rsid w:val="00AF52B8"/>
    <w:rsid w:val="00AF5A53"/>
    <w:rsid w:val="00AF75DE"/>
    <w:rsid w:val="00B01415"/>
    <w:rsid w:val="00B03D0C"/>
    <w:rsid w:val="00B0531D"/>
    <w:rsid w:val="00B05602"/>
    <w:rsid w:val="00B056D7"/>
    <w:rsid w:val="00B0671A"/>
    <w:rsid w:val="00B06747"/>
    <w:rsid w:val="00B07D4E"/>
    <w:rsid w:val="00B07E22"/>
    <w:rsid w:val="00B10224"/>
    <w:rsid w:val="00B10291"/>
    <w:rsid w:val="00B1190E"/>
    <w:rsid w:val="00B11D79"/>
    <w:rsid w:val="00B157DA"/>
    <w:rsid w:val="00B15FE7"/>
    <w:rsid w:val="00B164F4"/>
    <w:rsid w:val="00B17A72"/>
    <w:rsid w:val="00B22348"/>
    <w:rsid w:val="00B23012"/>
    <w:rsid w:val="00B236E0"/>
    <w:rsid w:val="00B23947"/>
    <w:rsid w:val="00B23C49"/>
    <w:rsid w:val="00B24DAE"/>
    <w:rsid w:val="00B27837"/>
    <w:rsid w:val="00B30512"/>
    <w:rsid w:val="00B30AA8"/>
    <w:rsid w:val="00B31677"/>
    <w:rsid w:val="00B32B3D"/>
    <w:rsid w:val="00B332FB"/>
    <w:rsid w:val="00B34268"/>
    <w:rsid w:val="00B3444C"/>
    <w:rsid w:val="00B35017"/>
    <w:rsid w:val="00B361E5"/>
    <w:rsid w:val="00B42CCE"/>
    <w:rsid w:val="00B43480"/>
    <w:rsid w:val="00B43B40"/>
    <w:rsid w:val="00B43D0B"/>
    <w:rsid w:val="00B44FF8"/>
    <w:rsid w:val="00B46238"/>
    <w:rsid w:val="00B46C08"/>
    <w:rsid w:val="00B50997"/>
    <w:rsid w:val="00B50D83"/>
    <w:rsid w:val="00B50D93"/>
    <w:rsid w:val="00B51485"/>
    <w:rsid w:val="00B51CBF"/>
    <w:rsid w:val="00B52403"/>
    <w:rsid w:val="00B524A2"/>
    <w:rsid w:val="00B53A90"/>
    <w:rsid w:val="00B54264"/>
    <w:rsid w:val="00B545DF"/>
    <w:rsid w:val="00B55A2D"/>
    <w:rsid w:val="00B57B27"/>
    <w:rsid w:val="00B57ED4"/>
    <w:rsid w:val="00B63B8D"/>
    <w:rsid w:val="00B66F54"/>
    <w:rsid w:val="00B70237"/>
    <w:rsid w:val="00B7077F"/>
    <w:rsid w:val="00B71478"/>
    <w:rsid w:val="00B7167F"/>
    <w:rsid w:val="00B747AD"/>
    <w:rsid w:val="00B773A6"/>
    <w:rsid w:val="00B77F1E"/>
    <w:rsid w:val="00B90FA9"/>
    <w:rsid w:val="00B9358D"/>
    <w:rsid w:val="00B940FA"/>
    <w:rsid w:val="00B95592"/>
    <w:rsid w:val="00B9585C"/>
    <w:rsid w:val="00B96539"/>
    <w:rsid w:val="00BA076C"/>
    <w:rsid w:val="00BA0C9E"/>
    <w:rsid w:val="00BA11E3"/>
    <w:rsid w:val="00BA3BCD"/>
    <w:rsid w:val="00BA3DC7"/>
    <w:rsid w:val="00BA5C76"/>
    <w:rsid w:val="00BA6403"/>
    <w:rsid w:val="00BA6F54"/>
    <w:rsid w:val="00BA7C7F"/>
    <w:rsid w:val="00BB319D"/>
    <w:rsid w:val="00BB374B"/>
    <w:rsid w:val="00BB388E"/>
    <w:rsid w:val="00BB39FB"/>
    <w:rsid w:val="00BB3F02"/>
    <w:rsid w:val="00BB6463"/>
    <w:rsid w:val="00BB79AA"/>
    <w:rsid w:val="00BB7C36"/>
    <w:rsid w:val="00BC46D6"/>
    <w:rsid w:val="00BC74EC"/>
    <w:rsid w:val="00BC7AF0"/>
    <w:rsid w:val="00BD0375"/>
    <w:rsid w:val="00BD041F"/>
    <w:rsid w:val="00BD0B28"/>
    <w:rsid w:val="00BD1D3A"/>
    <w:rsid w:val="00BD217B"/>
    <w:rsid w:val="00BD28E1"/>
    <w:rsid w:val="00BD468E"/>
    <w:rsid w:val="00BD5A1D"/>
    <w:rsid w:val="00BD6E2C"/>
    <w:rsid w:val="00BD734A"/>
    <w:rsid w:val="00BD77BF"/>
    <w:rsid w:val="00BD781F"/>
    <w:rsid w:val="00BE1FAD"/>
    <w:rsid w:val="00BE418F"/>
    <w:rsid w:val="00BE4D43"/>
    <w:rsid w:val="00BE5200"/>
    <w:rsid w:val="00BE58D9"/>
    <w:rsid w:val="00BE606E"/>
    <w:rsid w:val="00BE79BA"/>
    <w:rsid w:val="00BF2463"/>
    <w:rsid w:val="00BF25C9"/>
    <w:rsid w:val="00BF5454"/>
    <w:rsid w:val="00C02B77"/>
    <w:rsid w:val="00C0344B"/>
    <w:rsid w:val="00C03979"/>
    <w:rsid w:val="00C04117"/>
    <w:rsid w:val="00C051C2"/>
    <w:rsid w:val="00C0696B"/>
    <w:rsid w:val="00C075BB"/>
    <w:rsid w:val="00C11935"/>
    <w:rsid w:val="00C1210A"/>
    <w:rsid w:val="00C121C8"/>
    <w:rsid w:val="00C124E8"/>
    <w:rsid w:val="00C146A5"/>
    <w:rsid w:val="00C14F11"/>
    <w:rsid w:val="00C15F8F"/>
    <w:rsid w:val="00C16265"/>
    <w:rsid w:val="00C165CB"/>
    <w:rsid w:val="00C21CA1"/>
    <w:rsid w:val="00C2335C"/>
    <w:rsid w:val="00C23F62"/>
    <w:rsid w:val="00C24D92"/>
    <w:rsid w:val="00C25B60"/>
    <w:rsid w:val="00C30640"/>
    <w:rsid w:val="00C3116A"/>
    <w:rsid w:val="00C31A94"/>
    <w:rsid w:val="00C31ABB"/>
    <w:rsid w:val="00C354D7"/>
    <w:rsid w:val="00C3585A"/>
    <w:rsid w:val="00C3598B"/>
    <w:rsid w:val="00C403D4"/>
    <w:rsid w:val="00C41AF8"/>
    <w:rsid w:val="00C42D85"/>
    <w:rsid w:val="00C440B2"/>
    <w:rsid w:val="00C445E0"/>
    <w:rsid w:val="00C44B39"/>
    <w:rsid w:val="00C44CBF"/>
    <w:rsid w:val="00C4640B"/>
    <w:rsid w:val="00C479AB"/>
    <w:rsid w:val="00C50F06"/>
    <w:rsid w:val="00C50F8B"/>
    <w:rsid w:val="00C52AA2"/>
    <w:rsid w:val="00C55162"/>
    <w:rsid w:val="00C55A2D"/>
    <w:rsid w:val="00C5739F"/>
    <w:rsid w:val="00C609BF"/>
    <w:rsid w:val="00C61E6A"/>
    <w:rsid w:val="00C628A2"/>
    <w:rsid w:val="00C62F78"/>
    <w:rsid w:val="00C63EC4"/>
    <w:rsid w:val="00C642F9"/>
    <w:rsid w:val="00C653CC"/>
    <w:rsid w:val="00C67A9C"/>
    <w:rsid w:val="00C72396"/>
    <w:rsid w:val="00C73140"/>
    <w:rsid w:val="00C7318A"/>
    <w:rsid w:val="00C74F15"/>
    <w:rsid w:val="00C756FF"/>
    <w:rsid w:val="00C75AB3"/>
    <w:rsid w:val="00C80492"/>
    <w:rsid w:val="00C80BDE"/>
    <w:rsid w:val="00C81AC0"/>
    <w:rsid w:val="00C820E7"/>
    <w:rsid w:val="00C846F1"/>
    <w:rsid w:val="00C84A25"/>
    <w:rsid w:val="00C91082"/>
    <w:rsid w:val="00C91374"/>
    <w:rsid w:val="00C92B6D"/>
    <w:rsid w:val="00C936E0"/>
    <w:rsid w:val="00C95F85"/>
    <w:rsid w:val="00C97012"/>
    <w:rsid w:val="00CA1CF3"/>
    <w:rsid w:val="00CA37C9"/>
    <w:rsid w:val="00CA3E4D"/>
    <w:rsid w:val="00CA4CAF"/>
    <w:rsid w:val="00CA4E05"/>
    <w:rsid w:val="00CA55F7"/>
    <w:rsid w:val="00CA5BF6"/>
    <w:rsid w:val="00CA7131"/>
    <w:rsid w:val="00CB01A4"/>
    <w:rsid w:val="00CB4039"/>
    <w:rsid w:val="00CB410B"/>
    <w:rsid w:val="00CB52FB"/>
    <w:rsid w:val="00CB56F0"/>
    <w:rsid w:val="00CC06AF"/>
    <w:rsid w:val="00CC360A"/>
    <w:rsid w:val="00CC3A58"/>
    <w:rsid w:val="00CC4C7D"/>
    <w:rsid w:val="00CD5363"/>
    <w:rsid w:val="00CD6213"/>
    <w:rsid w:val="00CD69AB"/>
    <w:rsid w:val="00CD6CA5"/>
    <w:rsid w:val="00CE025A"/>
    <w:rsid w:val="00CE0D3C"/>
    <w:rsid w:val="00CE14EC"/>
    <w:rsid w:val="00CE1769"/>
    <w:rsid w:val="00CE1F1E"/>
    <w:rsid w:val="00CE7483"/>
    <w:rsid w:val="00CE7B74"/>
    <w:rsid w:val="00CE7D19"/>
    <w:rsid w:val="00CE7F2D"/>
    <w:rsid w:val="00CF078E"/>
    <w:rsid w:val="00CF2C56"/>
    <w:rsid w:val="00CF35F0"/>
    <w:rsid w:val="00CF3C08"/>
    <w:rsid w:val="00CF436A"/>
    <w:rsid w:val="00CF5467"/>
    <w:rsid w:val="00CF58DD"/>
    <w:rsid w:val="00CF71D1"/>
    <w:rsid w:val="00CF7AFA"/>
    <w:rsid w:val="00CF7B43"/>
    <w:rsid w:val="00CF7FCC"/>
    <w:rsid w:val="00D012C8"/>
    <w:rsid w:val="00D01AE2"/>
    <w:rsid w:val="00D03087"/>
    <w:rsid w:val="00D03F5D"/>
    <w:rsid w:val="00D04E8C"/>
    <w:rsid w:val="00D0592D"/>
    <w:rsid w:val="00D05B0C"/>
    <w:rsid w:val="00D062F4"/>
    <w:rsid w:val="00D1199A"/>
    <w:rsid w:val="00D12AEC"/>
    <w:rsid w:val="00D146D0"/>
    <w:rsid w:val="00D15DCB"/>
    <w:rsid w:val="00D167D5"/>
    <w:rsid w:val="00D17410"/>
    <w:rsid w:val="00D214A3"/>
    <w:rsid w:val="00D234E5"/>
    <w:rsid w:val="00D2400B"/>
    <w:rsid w:val="00D24A65"/>
    <w:rsid w:val="00D25100"/>
    <w:rsid w:val="00D25AB3"/>
    <w:rsid w:val="00D25E94"/>
    <w:rsid w:val="00D32610"/>
    <w:rsid w:val="00D3471F"/>
    <w:rsid w:val="00D35794"/>
    <w:rsid w:val="00D36DB1"/>
    <w:rsid w:val="00D40AB0"/>
    <w:rsid w:val="00D41201"/>
    <w:rsid w:val="00D41BF4"/>
    <w:rsid w:val="00D42079"/>
    <w:rsid w:val="00D42753"/>
    <w:rsid w:val="00D42BA8"/>
    <w:rsid w:val="00D44348"/>
    <w:rsid w:val="00D50F9A"/>
    <w:rsid w:val="00D511CA"/>
    <w:rsid w:val="00D53924"/>
    <w:rsid w:val="00D55558"/>
    <w:rsid w:val="00D557A0"/>
    <w:rsid w:val="00D557B1"/>
    <w:rsid w:val="00D55AA5"/>
    <w:rsid w:val="00D569C6"/>
    <w:rsid w:val="00D57EC1"/>
    <w:rsid w:val="00D63CDE"/>
    <w:rsid w:val="00D63D0B"/>
    <w:rsid w:val="00D64ADD"/>
    <w:rsid w:val="00D64B2A"/>
    <w:rsid w:val="00D652D2"/>
    <w:rsid w:val="00D6535B"/>
    <w:rsid w:val="00D6706B"/>
    <w:rsid w:val="00D70A91"/>
    <w:rsid w:val="00D73957"/>
    <w:rsid w:val="00D75A92"/>
    <w:rsid w:val="00D80E01"/>
    <w:rsid w:val="00D83688"/>
    <w:rsid w:val="00D84015"/>
    <w:rsid w:val="00D90792"/>
    <w:rsid w:val="00D929A4"/>
    <w:rsid w:val="00D93171"/>
    <w:rsid w:val="00D956F2"/>
    <w:rsid w:val="00D96677"/>
    <w:rsid w:val="00D97F45"/>
    <w:rsid w:val="00DA054D"/>
    <w:rsid w:val="00DA082D"/>
    <w:rsid w:val="00DA1ECA"/>
    <w:rsid w:val="00DA2B17"/>
    <w:rsid w:val="00DA3DBE"/>
    <w:rsid w:val="00DA5500"/>
    <w:rsid w:val="00DA5AE5"/>
    <w:rsid w:val="00DA5B27"/>
    <w:rsid w:val="00DA7BC3"/>
    <w:rsid w:val="00DB02ED"/>
    <w:rsid w:val="00DB09CF"/>
    <w:rsid w:val="00DB16F6"/>
    <w:rsid w:val="00DB1899"/>
    <w:rsid w:val="00DB2AA8"/>
    <w:rsid w:val="00DB47FE"/>
    <w:rsid w:val="00DB4BE7"/>
    <w:rsid w:val="00DB71C7"/>
    <w:rsid w:val="00DB72EA"/>
    <w:rsid w:val="00DB76A6"/>
    <w:rsid w:val="00DC03D1"/>
    <w:rsid w:val="00DC1254"/>
    <w:rsid w:val="00DC2391"/>
    <w:rsid w:val="00DC3723"/>
    <w:rsid w:val="00DC45DA"/>
    <w:rsid w:val="00DC46B0"/>
    <w:rsid w:val="00DC52E3"/>
    <w:rsid w:val="00DD1295"/>
    <w:rsid w:val="00DD2806"/>
    <w:rsid w:val="00DD30E8"/>
    <w:rsid w:val="00DD3AB9"/>
    <w:rsid w:val="00DD63FD"/>
    <w:rsid w:val="00DD72E7"/>
    <w:rsid w:val="00DD7762"/>
    <w:rsid w:val="00DD7B7C"/>
    <w:rsid w:val="00DD7D63"/>
    <w:rsid w:val="00DE0CB9"/>
    <w:rsid w:val="00DE130D"/>
    <w:rsid w:val="00DE1EAE"/>
    <w:rsid w:val="00DE27D6"/>
    <w:rsid w:val="00DE2EA5"/>
    <w:rsid w:val="00DE385F"/>
    <w:rsid w:val="00DE672E"/>
    <w:rsid w:val="00DE6FD6"/>
    <w:rsid w:val="00DF4A9F"/>
    <w:rsid w:val="00DF6CFD"/>
    <w:rsid w:val="00DF6E04"/>
    <w:rsid w:val="00E00116"/>
    <w:rsid w:val="00E02070"/>
    <w:rsid w:val="00E129E8"/>
    <w:rsid w:val="00E13227"/>
    <w:rsid w:val="00E13C37"/>
    <w:rsid w:val="00E14317"/>
    <w:rsid w:val="00E15FAC"/>
    <w:rsid w:val="00E170B7"/>
    <w:rsid w:val="00E225C0"/>
    <w:rsid w:val="00E255B3"/>
    <w:rsid w:val="00E30177"/>
    <w:rsid w:val="00E30CB2"/>
    <w:rsid w:val="00E321C7"/>
    <w:rsid w:val="00E32BC9"/>
    <w:rsid w:val="00E32E78"/>
    <w:rsid w:val="00E33853"/>
    <w:rsid w:val="00E35581"/>
    <w:rsid w:val="00E411A7"/>
    <w:rsid w:val="00E41444"/>
    <w:rsid w:val="00E41EA7"/>
    <w:rsid w:val="00E425A5"/>
    <w:rsid w:val="00E43410"/>
    <w:rsid w:val="00E446F0"/>
    <w:rsid w:val="00E47B2A"/>
    <w:rsid w:val="00E50ADE"/>
    <w:rsid w:val="00E50D08"/>
    <w:rsid w:val="00E5275D"/>
    <w:rsid w:val="00E532E4"/>
    <w:rsid w:val="00E532FF"/>
    <w:rsid w:val="00E53BF2"/>
    <w:rsid w:val="00E53EBB"/>
    <w:rsid w:val="00E54140"/>
    <w:rsid w:val="00E5492B"/>
    <w:rsid w:val="00E54C94"/>
    <w:rsid w:val="00E56A8F"/>
    <w:rsid w:val="00E60283"/>
    <w:rsid w:val="00E61FEA"/>
    <w:rsid w:val="00E638AB"/>
    <w:rsid w:val="00E652E6"/>
    <w:rsid w:val="00E660D1"/>
    <w:rsid w:val="00E671B0"/>
    <w:rsid w:val="00E67E86"/>
    <w:rsid w:val="00E75A37"/>
    <w:rsid w:val="00E84E76"/>
    <w:rsid w:val="00E85409"/>
    <w:rsid w:val="00E8684F"/>
    <w:rsid w:val="00E8750F"/>
    <w:rsid w:val="00E90502"/>
    <w:rsid w:val="00E90547"/>
    <w:rsid w:val="00E90DA6"/>
    <w:rsid w:val="00E91933"/>
    <w:rsid w:val="00E9255D"/>
    <w:rsid w:val="00E9356D"/>
    <w:rsid w:val="00E95369"/>
    <w:rsid w:val="00E9781C"/>
    <w:rsid w:val="00E97EB5"/>
    <w:rsid w:val="00EA0239"/>
    <w:rsid w:val="00EA1C90"/>
    <w:rsid w:val="00EA224C"/>
    <w:rsid w:val="00EA25C6"/>
    <w:rsid w:val="00EA299E"/>
    <w:rsid w:val="00EA3EB7"/>
    <w:rsid w:val="00EA4965"/>
    <w:rsid w:val="00EA4C18"/>
    <w:rsid w:val="00EA52F9"/>
    <w:rsid w:val="00EA54C8"/>
    <w:rsid w:val="00EA5F8E"/>
    <w:rsid w:val="00EA667C"/>
    <w:rsid w:val="00EA7151"/>
    <w:rsid w:val="00EA7FD4"/>
    <w:rsid w:val="00EB1140"/>
    <w:rsid w:val="00EB19F7"/>
    <w:rsid w:val="00EB2A51"/>
    <w:rsid w:val="00EB4113"/>
    <w:rsid w:val="00EB44E5"/>
    <w:rsid w:val="00EB5FD2"/>
    <w:rsid w:val="00EB66F4"/>
    <w:rsid w:val="00EC1973"/>
    <w:rsid w:val="00EC20BB"/>
    <w:rsid w:val="00EC32CB"/>
    <w:rsid w:val="00EC437E"/>
    <w:rsid w:val="00EC53E4"/>
    <w:rsid w:val="00EC5CFC"/>
    <w:rsid w:val="00EC62A4"/>
    <w:rsid w:val="00EC6360"/>
    <w:rsid w:val="00EC6718"/>
    <w:rsid w:val="00EC7270"/>
    <w:rsid w:val="00EC7BEA"/>
    <w:rsid w:val="00ED1A3D"/>
    <w:rsid w:val="00ED23E3"/>
    <w:rsid w:val="00ED3DA5"/>
    <w:rsid w:val="00ED7C02"/>
    <w:rsid w:val="00EE146E"/>
    <w:rsid w:val="00EE2BD3"/>
    <w:rsid w:val="00EE386A"/>
    <w:rsid w:val="00EE6E99"/>
    <w:rsid w:val="00EE7430"/>
    <w:rsid w:val="00EF03BB"/>
    <w:rsid w:val="00EF0AFB"/>
    <w:rsid w:val="00EF12A2"/>
    <w:rsid w:val="00EF13C9"/>
    <w:rsid w:val="00EF15A3"/>
    <w:rsid w:val="00EF1A2B"/>
    <w:rsid w:val="00EF2AB5"/>
    <w:rsid w:val="00EF2F86"/>
    <w:rsid w:val="00EF37A2"/>
    <w:rsid w:val="00EF58D5"/>
    <w:rsid w:val="00EF5F0A"/>
    <w:rsid w:val="00EF6257"/>
    <w:rsid w:val="00EF6E90"/>
    <w:rsid w:val="00EF7165"/>
    <w:rsid w:val="00EF776B"/>
    <w:rsid w:val="00EF7E06"/>
    <w:rsid w:val="00F01939"/>
    <w:rsid w:val="00F0293A"/>
    <w:rsid w:val="00F02ED5"/>
    <w:rsid w:val="00F0351A"/>
    <w:rsid w:val="00F03E47"/>
    <w:rsid w:val="00F049E1"/>
    <w:rsid w:val="00F06C88"/>
    <w:rsid w:val="00F072C0"/>
    <w:rsid w:val="00F11727"/>
    <w:rsid w:val="00F1209A"/>
    <w:rsid w:val="00F1246F"/>
    <w:rsid w:val="00F16784"/>
    <w:rsid w:val="00F17BA4"/>
    <w:rsid w:val="00F20D96"/>
    <w:rsid w:val="00F24676"/>
    <w:rsid w:val="00F248C4"/>
    <w:rsid w:val="00F27F08"/>
    <w:rsid w:val="00F3031C"/>
    <w:rsid w:val="00F30E75"/>
    <w:rsid w:val="00F32D2A"/>
    <w:rsid w:val="00F34B95"/>
    <w:rsid w:val="00F34F54"/>
    <w:rsid w:val="00F35021"/>
    <w:rsid w:val="00F3610F"/>
    <w:rsid w:val="00F36B8D"/>
    <w:rsid w:val="00F412C5"/>
    <w:rsid w:val="00F4133A"/>
    <w:rsid w:val="00F41AEE"/>
    <w:rsid w:val="00F42279"/>
    <w:rsid w:val="00F43EBE"/>
    <w:rsid w:val="00F4651E"/>
    <w:rsid w:val="00F529FC"/>
    <w:rsid w:val="00F533BF"/>
    <w:rsid w:val="00F5556A"/>
    <w:rsid w:val="00F561A6"/>
    <w:rsid w:val="00F576FA"/>
    <w:rsid w:val="00F60679"/>
    <w:rsid w:val="00F645AC"/>
    <w:rsid w:val="00F65922"/>
    <w:rsid w:val="00F66E6B"/>
    <w:rsid w:val="00F722F0"/>
    <w:rsid w:val="00F7343E"/>
    <w:rsid w:val="00F74080"/>
    <w:rsid w:val="00F770E0"/>
    <w:rsid w:val="00F8020F"/>
    <w:rsid w:val="00F80E6F"/>
    <w:rsid w:val="00F81A75"/>
    <w:rsid w:val="00F81A96"/>
    <w:rsid w:val="00F82EDD"/>
    <w:rsid w:val="00F84116"/>
    <w:rsid w:val="00F86846"/>
    <w:rsid w:val="00F86E7F"/>
    <w:rsid w:val="00F87EBC"/>
    <w:rsid w:val="00F9033A"/>
    <w:rsid w:val="00F9326A"/>
    <w:rsid w:val="00F93748"/>
    <w:rsid w:val="00F93D83"/>
    <w:rsid w:val="00F943E6"/>
    <w:rsid w:val="00F94740"/>
    <w:rsid w:val="00F954B7"/>
    <w:rsid w:val="00F955D0"/>
    <w:rsid w:val="00F95ABC"/>
    <w:rsid w:val="00F960F2"/>
    <w:rsid w:val="00F97190"/>
    <w:rsid w:val="00FA27DB"/>
    <w:rsid w:val="00FA3B82"/>
    <w:rsid w:val="00FA3CF3"/>
    <w:rsid w:val="00FA55DF"/>
    <w:rsid w:val="00FA61DC"/>
    <w:rsid w:val="00FA7005"/>
    <w:rsid w:val="00FB01AC"/>
    <w:rsid w:val="00FB0E86"/>
    <w:rsid w:val="00FB130D"/>
    <w:rsid w:val="00FB130E"/>
    <w:rsid w:val="00FB2D02"/>
    <w:rsid w:val="00FB431B"/>
    <w:rsid w:val="00FB4EB0"/>
    <w:rsid w:val="00FB54D3"/>
    <w:rsid w:val="00FB6063"/>
    <w:rsid w:val="00FB6712"/>
    <w:rsid w:val="00FB7C4D"/>
    <w:rsid w:val="00FC2146"/>
    <w:rsid w:val="00FC2DB3"/>
    <w:rsid w:val="00FC5D3F"/>
    <w:rsid w:val="00FC603C"/>
    <w:rsid w:val="00FC764E"/>
    <w:rsid w:val="00FC7F7E"/>
    <w:rsid w:val="00FD045C"/>
    <w:rsid w:val="00FD0884"/>
    <w:rsid w:val="00FD0DC4"/>
    <w:rsid w:val="00FD16FD"/>
    <w:rsid w:val="00FD17C5"/>
    <w:rsid w:val="00FD2CE9"/>
    <w:rsid w:val="00FD48D3"/>
    <w:rsid w:val="00FD75F4"/>
    <w:rsid w:val="00FE11B1"/>
    <w:rsid w:val="00FE1FD8"/>
    <w:rsid w:val="00FE6B99"/>
    <w:rsid w:val="00FE7503"/>
    <w:rsid w:val="00FE7FC8"/>
    <w:rsid w:val="00FF504E"/>
    <w:rsid w:val="00FF5945"/>
    <w:rsid w:val="00FF7467"/>
    <w:rsid w:val="00FF796A"/>
    <w:rsid w:val="00FF7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0F2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27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27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26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36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344B"/>
    <w:rPr>
      <w:color w:val="0000FF" w:themeColor="hyperlink"/>
      <w:u w:val="single"/>
    </w:rPr>
  </w:style>
  <w:style w:type="paragraph" w:styleId="Caption">
    <w:name w:val="caption"/>
    <w:basedOn w:val="Normal"/>
    <w:next w:val="Normal"/>
    <w:uiPriority w:val="35"/>
    <w:unhideWhenUsed/>
    <w:qFormat/>
    <w:rsid w:val="00111427"/>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60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6AF"/>
    <w:rPr>
      <w:rFonts w:ascii="Tahoma" w:hAnsi="Tahoma" w:cs="Tahoma"/>
      <w:sz w:val="16"/>
      <w:szCs w:val="16"/>
    </w:rPr>
  </w:style>
  <w:style w:type="paragraph" w:styleId="ListParagraph">
    <w:name w:val="List Paragraph"/>
    <w:basedOn w:val="Normal"/>
    <w:uiPriority w:val="34"/>
    <w:qFormat/>
    <w:rsid w:val="00F960F2"/>
    <w:pPr>
      <w:ind w:left="720"/>
      <w:contextualSpacing/>
    </w:pPr>
  </w:style>
  <w:style w:type="table" w:styleId="TableGrid">
    <w:name w:val="Table Grid"/>
    <w:basedOn w:val="TableNormal"/>
    <w:uiPriority w:val="1"/>
    <w:rsid w:val="00C05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27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272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223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2348"/>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D3261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E02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070"/>
  </w:style>
  <w:style w:type="paragraph" w:styleId="Footer">
    <w:name w:val="footer"/>
    <w:basedOn w:val="Normal"/>
    <w:link w:val="FooterChar"/>
    <w:uiPriority w:val="99"/>
    <w:unhideWhenUsed/>
    <w:rsid w:val="00E02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070"/>
  </w:style>
  <w:style w:type="paragraph" w:styleId="NoSpacing">
    <w:name w:val="No Spacing"/>
    <w:link w:val="NoSpacingChar"/>
    <w:uiPriority w:val="1"/>
    <w:qFormat/>
    <w:rsid w:val="00E0207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02070"/>
    <w:rPr>
      <w:rFonts w:eastAsiaTheme="minorEastAsia"/>
      <w:lang w:val="en-US" w:eastAsia="ja-JP"/>
    </w:rPr>
  </w:style>
  <w:style w:type="paragraph" w:styleId="TOCHeading">
    <w:name w:val="TOC Heading"/>
    <w:basedOn w:val="Heading1"/>
    <w:next w:val="Normal"/>
    <w:uiPriority w:val="39"/>
    <w:unhideWhenUsed/>
    <w:qFormat/>
    <w:rsid w:val="00EF0AFB"/>
    <w:pPr>
      <w:outlineLvl w:val="9"/>
    </w:pPr>
    <w:rPr>
      <w:lang w:val="en-US" w:eastAsia="ja-JP"/>
    </w:rPr>
  </w:style>
  <w:style w:type="paragraph" w:styleId="TOC2">
    <w:name w:val="toc 2"/>
    <w:basedOn w:val="Normal"/>
    <w:next w:val="Normal"/>
    <w:autoRedefine/>
    <w:uiPriority w:val="39"/>
    <w:unhideWhenUsed/>
    <w:qFormat/>
    <w:rsid w:val="00EF0AFB"/>
    <w:pPr>
      <w:spacing w:after="100"/>
      <w:ind w:left="220"/>
    </w:pPr>
  </w:style>
  <w:style w:type="paragraph" w:styleId="TOC1">
    <w:name w:val="toc 1"/>
    <w:basedOn w:val="Normal"/>
    <w:next w:val="Normal"/>
    <w:autoRedefine/>
    <w:uiPriority w:val="39"/>
    <w:unhideWhenUsed/>
    <w:qFormat/>
    <w:rsid w:val="00C11935"/>
    <w:pPr>
      <w:tabs>
        <w:tab w:val="right" w:leader="dot" w:pos="9016"/>
      </w:tabs>
      <w:spacing w:after="100"/>
    </w:pPr>
    <w:rPr>
      <w:noProof/>
    </w:rPr>
  </w:style>
  <w:style w:type="paragraph" w:styleId="TOC3">
    <w:name w:val="toc 3"/>
    <w:basedOn w:val="Normal"/>
    <w:next w:val="Normal"/>
    <w:autoRedefine/>
    <w:uiPriority w:val="39"/>
    <w:unhideWhenUsed/>
    <w:qFormat/>
    <w:rsid w:val="00927124"/>
    <w:pPr>
      <w:tabs>
        <w:tab w:val="right" w:leader="dot" w:pos="9016"/>
      </w:tabs>
      <w:spacing w:after="100"/>
      <w:ind w:left="440"/>
    </w:pPr>
    <w:rPr>
      <w:rFonts w:asciiTheme="majorHAnsi" w:eastAsiaTheme="majorEastAsia" w:hAnsiTheme="majorHAnsi" w:cstheme="majorBidi"/>
      <w:b/>
      <w:bCs/>
      <w:noProof/>
    </w:rPr>
  </w:style>
  <w:style w:type="paragraph" w:styleId="TOC4">
    <w:name w:val="toc 4"/>
    <w:basedOn w:val="Normal"/>
    <w:next w:val="Normal"/>
    <w:autoRedefine/>
    <w:uiPriority w:val="39"/>
    <w:unhideWhenUsed/>
    <w:rsid w:val="00EF0AFB"/>
    <w:pPr>
      <w:spacing w:after="100"/>
      <w:ind w:left="660"/>
    </w:pPr>
    <w:rPr>
      <w:rFonts w:eastAsiaTheme="minorEastAsia"/>
      <w:lang w:eastAsia="en-GB"/>
    </w:rPr>
  </w:style>
  <w:style w:type="paragraph" w:styleId="TOC5">
    <w:name w:val="toc 5"/>
    <w:basedOn w:val="Normal"/>
    <w:next w:val="Normal"/>
    <w:autoRedefine/>
    <w:uiPriority w:val="39"/>
    <w:unhideWhenUsed/>
    <w:rsid w:val="00EF0AFB"/>
    <w:pPr>
      <w:spacing w:after="100"/>
      <w:ind w:left="880"/>
    </w:pPr>
    <w:rPr>
      <w:rFonts w:eastAsiaTheme="minorEastAsia"/>
      <w:lang w:eastAsia="en-GB"/>
    </w:rPr>
  </w:style>
  <w:style w:type="paragraph" w:styleId="TOC6">
    <w:name w:val="toc 6"/>
    <w:basedOn w:val="Normal"/>
    <w:next w:val="Normal"/>
    <w:autoRedefine/>
    <w:uiPriority w:val="39"/>
    <w:unhideWhenUsed/>
    <w:rsid w:val="00EF0AFB"/>
    <w:pPr>
      <w:spacing w:after="100"/>
      <w:ind w:left="1100"/>
    </w:pPr>
    <w:rPr>
      <w:rFonts w:eastAsiaTheme="minorEastAsia"/>
      <w:lang w:eastAsia="en-GB"/>
    </w:rPr>
  </w:style>
  <w:style w:type="paragraph" w:styleId="TOC7">
    <w:name w:val="toc 7"/>
    <w:basedOn w:val="Normal"/>
    <w:next w:val="Normal"/>
    <w:autoRedefine/>
    <w:uiPriority w:val="39"/>
    <w:unhideWhenUsed/>
    <w:rsid w:val="00EF0AFB"/>
    <w:pPr>
      <w:spacing w:after="100"/>
      <w:ind w:left="1320"/>
    </w:pPr>
    <w:rPr>
      <w:rFonts w:eastAsiaTheme="minorEastAsia"/>
      <w:lang w:eastAsia="en-GB"/>
    </w:rPr>
  </w:style>
  <w:style w:type="paragraph" w:styleId="TOC8">
    <w:name w:val="toc 8"/>
    <w:basedOn w:val="Normal"/>
    <w:next w:val="Normal"/>
    <w:autoRedefine/>
    <w:uiPriority w:val="39"/>
    <w:unhideWhenUsed/>
    <w:rsid w:val="00EF0AFB"/>
    <w:pPr>
      <w:spacing w:after="100"/>
      <w:ind w:left="1540"/>
    </w:pPr>
    <w:rPr>
      <w:rFonts w:eastAsiaTheme="minorEastAsia"/>
      <w:lang w:eastAsia="en-GB"/>
    </w:rPr>
  </w:style>
  <w:style w:type="paragraph" w:styleId="TOC9">
    <w:name w:val="toc 9"/>
    <w:basedOn w:val="Normal"/>
    <w:next w:val="Normal"/>
    <w:autoRedefine/>
    <w:uiPriority w:val="39"/>
    <w:unhideWhenUsed/>
    <w:rsid w:val="00EF0AFB"/>
    <w:pPr>
      <w:spacing w:after="100"/>
      <w:ind w:left="1760"/>
    </w:pPr>
    <w:rPr>
      <w:rFonts w:eastAsiaTheme="minorEastAsia"/>
      <w:lang w:eastAsia="en-GB"/>
    </w:rPr>
  </w:style>
  <w:style w:type="character" w:customStyle="1" w:styleId="apple-converted-space">
    <w:name w:val="apple-converted-space"/>
    <w:basedOn w:val="DefaultParagraphFont"/>
    <w:rsid w:val="00093C3E"/>
  </w:style>
  <w:style w:type="character" w:customStyle="1" w:styleId="Heading4Char">
    <w:name w:val="Heading 4 Char"/>
    <w:basedOn w:val="DefaultParagraphFont"/>
    <w:link w:val="Heading4"/>
    <w:uiPriority w:val="9"/>
    <w:rsid w:val="00983606"/>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33453F"/>
  </w:style>
  <w:style w:type="table" w:customStyle="1" w:styleId="TableGrid1">
    <w:name w:val="Table Grid1"/>
    <w:basedOn w:val="TableNormal"/>
    <w:next w:val="TableGrid"/>
    <w:uiPriority w:val="59"/>
    <w:rsid w:val="00334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33453F"/>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3453F"/>
    <w:rPr>
      <w:rFonts w:ascii="Calibri" w:eastAsia="Calibri" w:hAnsi="Calibri" w:cs="Times New Roman"/>
      <w:sz w:val="20"/>
      <w:szCs w:val="20"/>
    </w:rPr>
  </w:style>
  <w:style w:type="character" w:styleId="CommentReference">
    <w:name w:val="annotation reference"/>
    <w:uiPriority w:val="99"/>
    <w:semiHidden/>
    <w:unhideWhenUsed/>
    <w:rsid w:val="0033453F"/>
    <w:rPr>
      <w:sz w:val="16"/>
      <w:szCs w:val="16"/>
    </w:rPr>
  </w:style>
  <w:style w:type="paragraph" w:styleId="CommentSubject">
    <w:name w:val="annotation subject"/>
    <w:basedOn w:val="CommentText"/>
    <w:next w:val="CommentText"/>
    <w:link w:val="CommentSubjectChar"/>
    <w:uiPriority w:val="99"/>
    <w:semiHidden/>
    <w:unhideWhenUsed/>
    <w:rsid w:val="00EE7430"/>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E7430"/>
    <w:rPr>
      <w:rFonts w:ascii="Calibri" w:eastAsia="Calibri" w:hAnsi="Calibri" w:cs="Times New Roman"/>
      <w:b/>
      <w:bCs/>
      <w:sz w:val="20"/>
      <w:szCs w:val="20"/>
    </w:rPr>
  </w:style>
  <w:style w:type="paragraph" w:styleId="NormalWeb">
    <w:name w:val="Normal (Web)"/>
    <w:basedOn w:val="Normal"/>
    <w:uiPriority w:val="99"/>
    <w:semiHidden/>
    <w:unhideWhenUsed/>
    <w:rsid w:val="00C628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ableofFigures">
    <w:name w:val="table of figures"/>
    <w:basedOn w:val="Normal"/>
    <w:next w:val="Normal"/>
    <w:uiPriority w:val="99"/>
    <w:unhideWhenUsed/>
    <w:rsid w:val="00C44CB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27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27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26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36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344B"/>
    <w:rPr>
      <w:color w:val="0000FF" w:themeColor="hyperlink"/>
      <w:u w:val="single"/>
    </w:rPr>
  </w:style>
  <w:style w:type="paragraph" w:styleId="Caption">
    <w:name w:val="caption"/>
    <w:basedOn w:val="Normal"/>
    <w:next w:val="Normal"/>
    <w:uiPriority w:val="35"/>
    <w:unhideWhenUsed/>
    <w:qFormat/>
    <w:rsid w:val="00111427"/>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60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6AF"/>
    <w:rPr>
      <w:rFonts w:ascii="Tahoma" w:hAnsi="Tahoma" w:cs="Tahoma"/>
      <w:sz w:val="16"/>
      <w:szCs w:val="16"/>
    </w:rPr>
  </w:style>
  <w:style w:type="paragraph" w:styleId="ListParagraph">
    <w:name w:val="List Paragraph"/>
    <w:basedOn w:val="Normal"/>
    <w:uiPriority w:val="34"/>
    <w:qFormat/>
    <w:rsid w:val="00F960F2"/>
    <w:pPr>
      <w:ind w:left="720"/>
      <w:contextualSpacing/>
    </w:pPr>
  </w:style>
  <w:style w:type="table" w:styleId="TableGrid">
    <w:name w:val="Table Grid"/>
    <w:basedOn w:val="TableNormal"/>
    <w:uiPriority w:val="1"/>
    <w:rsid w:val="00C05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27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272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223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2348"/>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D3261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E02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070"/>
  </w:style>
  <w:style w:type="paragraph" w:styleId="Footer">
    <w:name w:val="footer"/>
    <w:basedOn w:val="Normal"/>
    <w:link w:val="FooterChar"/>
    <w:uiPriority w:val="99"/>
    <w:unhideWhenUsed/>
    <w:rsid w:val="00E02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070"/>
  </w:style>
  <w:style w:type="paragraph" w:styleId="NoSpacing">
    <w:name w:val="No Spacing"/>
    <w:link w:val="NoSpacingChar"/>
    <w:uiPriority w:val="1"/>
    <w:qFormat/>
    <w:rsid w:val="00E0207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02070"/>
    <w:rPr>
      <w:rFonts w:eastAsiaTheme="minorEastAsia"/>
      <w:lang w:val="en-US" w:eastAsia="ja-JP"/>
    </w:rPr>
  </w:style>
  <w:style w:type="paragraph" w:styleId="TOCHeading">
    <w:name w:val="TOC Heading"/>
    <w:basedOn w:val="Heading1"/>
    <w:next w:val="Normal"/>
    <w:uiPriority w:val="39"/>
    <w:unhideWhenUsed/>
    <w:qFormat/>
    <w:rsid w:val="00EF0AFB"/>
    <w:pPr>
      <w:outlineLvl w:val="9"/>
    </w:pPr>
    <w:rPr>
      <w:lang w:val="en-US" w:eastAsia="ja-JP"/>
    </w:rPr>
  </w:style>
  <w:style w:type="paragraph" w:styleId="TOC2">
    <w:name w:val="toc 2"/>
    <w:basedOn w:val="Normal"/>
    <w:next w:val="Normal"/>
    <w:autoRedefine/>
    <w:uiPriority w:val="39"/>
    <w:unhideWhenUsed/>
    <w:qFormat/>
    <w:rsid w:val="00EF0AFB"/>
    <w:pPr>
      <w:spacing w:after="100"/>
      <w:ind w:left="220"/>
    </w:pPr>
  </w:style>
  <w:style w:type="paragraph" w:styleId="TOC1">
    <w:name w:val="toc 1"/>
    <w:basedOn w:val="Normal"/>
    <w:next w:val="Normal"/>
    <w:autoRedefine/>
    <w:uiPriority w:val="39"/>
    <w:unhideWhenUsed/>
    <w:qFormat/>
    <w:rsid w:val="00C11935"/>
    <w:pPr>
      <w:tabs>
        <w:tab w:val="right" w:leader="dot" w:pos="9016"/>
      </w:tabs>
      <w:spacing w:after="100"/>
    </w:pPr>
    <w:rPr>
      <w:noProof/>
    </w:rPr>
  </w:style>
  <w:style w:type="paragraph" w:styleId="TOC3">
    <w:name w:val="toc 3"/>
    <w:basedOn w:val="Normal"/>
    <w:next w:val="Normal"/>
    <w:autoRedefine/>
    <w:uiPriority w:val="39"/>
    <w:unhideWhenUsed/>
    <w:qFormat/>
    <w:rsid w:val="00927124"/>
    <w:pPr>
      <w:tabs>
        <w:tab w:val="right" w:leader="dot" w:pos="9016"/>
      </w:tabs>
      <w:spacing w:after="100"/>
      <w:ind w:left="440"/>
    </w:pPr>
    <w:rPr>
      <w:rFonts w:asciiTheme="majorHAnsi" w:eastAsiaTheme="majorEastAsia" w:hAnsiTheme="majorHAnsi" w:cstheme="majorBidi"/>
      <w:b/>
      <w:bCs/>
      <w:noProof/>
    </w:rPr>
  </w:style>
  <w:style w:type="paragraph" w:styleId="TOC4">
    <w:name w:val="toc 4"/>
    <w:basedOn w:val="Normal"/>
    <w:next w:val="Normal"/>
    <w:autoRedefine/>
    <w:uiPriority w:val="39"/>
    <w:unhideWhenUsed/>
    <w:rsid w:val="00EF0AFB"/>
    <w:pPr>
      <w:spacing w:after="100"/>
      <w:ind w:left="660"/>
    </w:pPr>
    <w:rPr>
      <w:rFonts w:eastAsiaTheme="minorEastAsia"/>
      <w:lang w:eastAsia="en-GB"/>
    </w:rPr>
  </w:style>
  <w:style w:type="paragraph" w:styleId="TOC5">
    <w:name w:val="toc 5"/>
    <w:basedOn w:val="Normal"/>
    <w:next w:val="Normal"/>
    <w:autoRedefine/>
    <w:uiPriority w:val="39"/>
    <w:unhideWhenUsed/>
    <w:rsid w:val="00EF0AFB"/>
    <w:pPr>
      <w:spacing w:after="100"/>
      <w:ind w:left="880"/>
    </w:pPr>
    <w:rPr>
      <w:rFonts w:eastAsiaTheme="minorEastAsia"/>
      <w:lang w:eastAsia="en-GB"/>
    </w:rPr>
  </w:style>
  <w:style w:type="paragraph" w:styleId="TOC6">
    <w:name w:val="toc 6"/>
    <w:basedOn w:val="Normal"/>
    <w:next w:val="Normal"/>
    <w:autoRedefine/>
    <w:uiPriority w:val="39"/>
    <w:unhideWhenUsed/>
    <w:rsid w:val="00EF0AFB"/>
    <w:pPr>
      <w:spacing w:after="100"/>
      <w:ind w:left="1100"/>
    </w:pPr>
    <w:rPr>
      <w:rFonts w:eastAsiaTheme="minorEastAsia"/>
      <w:lang w:eastAsia="en-GB"/>
    </w:rPr>
  </w:style>
  <w:style w:type="paragraph" w:styleId="TOC7">
    <w:name w:val="toc 7"/>
    <w:basedOn w:val="Normal"/>
    <w:next w:val="Normal"/>
    <w:autoRedefine/>
    <w:uiPriority w:val="39"/>
    <w:unhideWhenUsed/>
    <w:rsid w:val="00EF0AFB"/>
    <w:pPr>
      <w:spacing w:after="100"/>
      <w:ind w:left="1320"/>
    </w:pPr>
    <w:rPr>
      <w:rFonts w:eastAsiaTheme="minorEastAsia"/>
      <w:lang w:eastAsia="en-GB"/>
    </w:rPr>
  </w:style>
  <w:style w:type="paragraph" w:styleId="TOC8">
    <w:name w:val="toc 8"/>
    <w:basedOn w:val="Normal"/>
    <w:next w:val="Normal"/>
    <w:autoRedefine/>
    <w:uiPriority w:val="39"/>
    <w:unhideWhenUsed/>
    <w:rsid w:val="00EF0AFB"/>
    <w:pPr>
      <w:spacing w:after="100"/>
      <w:ind w:left="1540"/>
    </w:pPr>
    <w:rPr>
      <w:rFonts w:eastAsiaTheme="minorEastAsia"/>
      <w:lang w:eastAsia="en-GB"/>
    </w:rPr>
  </w:style>
  <w:style w:type="paragraph" w:styleId="TOC9">
    <w:name w:val="toc 9"/>
    <w:basedOn w:val="Normal"/>
    <w:next w:val="Normal"/>
    <w:autoRedefine/>
    <w:uiPriority w:val="39"/>
    <w:unhideWhenUsed/>
    <w:rsid w:val="00EF0AFB"/>
    <w:pPr>
      <w:spacing w:after="100"/>
      <w:ind w:left="1760"/>
    </w:pPr>
    <w:rPr>
      <w:rFonts w:eastAsiaTheme="minorEastAsia"/>
      <w:lang w:eastAsia="en-GB"/>
    </w:rPr>
  </w:style>
  <w:style w:type="character" w:customStyle="1" w:styleId="apple-converted-space">
    <w:name w:val="apple-converted-space"/>
    <w:basedOn w:val="DefaultParagraphFont"/>
    <w:rsid w:val="00093C3E"/>
  </w:style>
  <w:style w:type="character" w:customStyle="1" w:styleId="Heading4Char">
    <w:name w:val="Heading 4 Char"/>
    <w:basedOn w:val="DefaultParagraphFont"/>
    <w:link w:val="Heading4"/>
    <w:uiPriority w:val="9"/>
    <w:rsid w:val="00983606"/>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33453F"/>
  </w:style>
  <w:style w:type="table" w:customStyle="1" w:styleId="TableGrid1">
    <w:name w:val="Table Grid1"/>
    <w:basedOn w:val="TableNormal"/>
    <w:next w:val="TableGrid"/>
    <w:uiPriority w:val="59"/>
    <w:rsid w:val="00334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33453F"/>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33453F"/>
    <w:rPr>
      <w:rFonts w:ascii="Calibri" w:eastAsia="Calibri" w:hAnsi="Calibri" w:cs="Times New Roman"/>
      <w:sz w:val="20"/>
      <w:szCs w:val="20"/>
    </w:rPr>
  </w:style>
  <w:style w:type="character" w:styleId="CommentReference">
    <w:name w:val="annotation reference"/>
    <w:uiPriority w:val="99"/>
    <w:semiHidden/>
    <w:unhideWhenUsed/>
    <w:rsid w:val="0033453F"/>
    <w:rPr>
      <w:sz w:val="16"/>
      <w:szCs w:val="16"/>
    </w:rPr>
  </w:style>
  <w:style w:type="paragraph" w:styleId="CommentSubject">
    <w:name w:val="annotation subject"/>
    <w:basedOn w:val="CommentText"/>
    <w:next w:val="CommentText"/>
    <w:link w:val="CommentSubjectChar"/>
    <w:uiPriority w:val="99"/>
    <w:semiHidden/>
    <w:unhideWhenUsed/>
    <w:rsid w:val="00EE7430"/>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E7430"/>
    <w:rPr>
      <w:rFonts w:ascii="Calibri" w:eastAsia="Calibri" w:hAnsi="Calibri" w:cs="Times New Roman"/>
      <w:b/>
      <w:bCs/>
      <w:sz w:val="20"/>
      <w:szCs w:val="20"/>
    </w:rPr>
  </w:style>
  <w:style w:type="paragraph" w:styleId="NormalWeb">
    <w:name w:val="Normal (Web)"/>
    <w:basedOn w:val="Normal"/>
    <w:uiPriority w:val="99"/>
    <w:semiHidden/>
    <w:unhideWhenUsed/>
    <w:rsid w:val="00C628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ableofFigures">
    <w:name w:val="table of figures"/>
    <w:basedOn w:val="Normal"/>
    <w:next w:val="Normal"/>
    <w:uiPriority w:val="99"/>
    <w:unhideWhenUsed/>
    <w:rsid w:val="00C44CB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2585">
      <w:bodyDiv w:val="1"/>
      <w:marLeft w:val="0"/>
      <w:marRight w:val="0"/>
      <w:marTop w:val="0"/>
      <w:marBottom w:val="0"/>
      <w:divBdr>
        <w:top w:val="none" w:sz="0" w:space="0" w:color="auto"/>
        <w:left w:val="none" w:sz="0" w:space="0" w:color="auto"/>
        <w:bottom w:val="none" w:sz="0" w:space="0" w:color="auto"/>
        <w:right w:val="none" w:sz="0" w:space="0" w:color="auto"/>
      </w:divBdr>
    </w:div>
    <w:div w:id="709065191">
      <w:bodyDiv w:val="1"/>
      <w:marLeft w:val="0"/>
      <w:marRight w:val="0"/>
      <w:marTop w:val="0"/>
      <w:marBottom w:val="0"/>
      <w:divBdr>
        <w:top w:val="none" w:sz="0" w:space="0" w:color="auto"/>
        <w:left w:val="none" w:sz="0" w:space="0" w:color="auto"/>
        <w:bottom w:val="none" w:sz="0" w:space="0" w:color="auto"/>
        <w:right w:val="none" w:sz="0" w:space="0" w:color="auto"/>
      </w:divBdr>
    </w:div>
    <w:div w:id="886062254">
      <w:bodyDiv w:val="1"/>
      <w:marLeft w:val="0"/>
      <w:marRight w:val="0"/>
      <w:marTop w:val="0"/>
      <w:marBottom w:val="0"/>
      <w:divBdr>
        <w:top w:val="none" w:sz="0" w:space="0" w:color="auto"/>
        <w:left w:val="none" w:sz="0" w:space="0" w:color="auto"/>
        <w:bottom w:val="none" w:sz="0" w:space="0" w:color="auto"/>
        <w:right w:val="none" w:sz="0" w:space="0" w:color="auto"/>
      </w:divBdr>
    </w:div>
    <w:div w:id="933823715">
      <w:bodyDiv w:val="1"/>
      <w:marLeft w:val="0"/>
      <w:marRight w:val="0"/>
      <w:marTop w:val="0"/>
      <w:marBottom w:val="0"/>
      <w:divBdr>
        <w:top w:val="none" w:sz="0" w:space="0" w:color="auto"/>
        <w:left w:val="none" w:sz="0" w:space="0" w:color="auto"/>
        <w:bottom w:val="none" w:sz="0" w:space="0" w:color="auto"/>
        <w:right w:val="none" w:sz="0" w:space="0" w:color="auto"/>
      </w:divBdr>
    </w:div>
    <w:div w:id="1173489653">
      <w:bodyDiv w:val="1"/>
      <w:marLeft w:val="0"/>
      <w:marRight w:val="0"/>
      <w:marTop w:val="0"/>
      <w:marBottom w:val="0"/>
      <w:divBdr>
        <w:top w:val="none" w:sz="0" w:space="0" w:color="auto"/>
        <w:left w:val="none" w:sz="0" w:space="0" w:color="auto"/>
        <w:bottom w:val="none" w:sz="0" w:space="0" w:color="auto"/>
        <w:right w:val="none" w:sz="0" w:space="0" w:color="auto"/>
      </w:divBdr>
    </w:div>
    <w:div w:id="1554928106">
      <w:bodyDiv w:val="1"/>
      <w:marLeft w:val="0"/>
      <w:marRight w:val="0"/>
      <w:marTop w:val="0"/>
      <w:marBottom w:val="0"/>
      <w:divBdr>
        <w:top w:val="none" w:sz="0" w:space="0" w:color="auto"/>
        <w:left w:val="none" w:sz="0" w:space="0" w:color="auto"/>
        <w:bottom w:val="none" w:sz="0" w:space="0" w:color="auto"/>
        <w:right w:val="none" w:sz="0" w:space="0" w:color="auto"/>
      </w:divBdr>
    </w:div>
    <w:div w:id="1591814761">
      <w:bodyDiv w:val="1"/>
      <w:marLeft w:val="0"/>
      <w:marRight w:val="0"/>
      <w:marTop w:val="0"/>
      <w:marBottom w:val="0"/>
      <w:divBdr>
        <w:top w:val="none" w:sz="0" w:space="0" w:color="auto"/>
        <w:left w:val="none" w:sz="0" w:space="0" w:color="auto"/>
        <w:bottom w:val="none" w:sz="0" w:space="0" w:color="auto"/>
        <w:right w:val="none" w:sz="0" w:space="0" w:color="auto"/>
      </w:divBdr>
    </w:div>
    <w:div w:id="2031637849">
      <w:bodyDiv w:val="1"/>
      <w:marLeft w:val="0"/>
      <w:marRight w:val="0"/>
      <w:marTop w:val="0"/>
      <w:marBottom w:val="0"/>
      <w:divBdr>
        <w:top w:val="none" w:sz="0" w:space="0" w:color="auto"/>
        <w:left w:val="none" w:sz="0" w:space="0" w:color="auto"/>
        <w:bottom w:val="none" w:sz="0" w:space="0" w:color="auto"/>
        <w:right w:val="none" w:sz="0" w:space="0" w:color="auto"/>
      </w:divBdr>
    </w:div>
    <w:div w:id="2083408975">
      <w:bodyDiv w:val="1"/>
      <w:marLeft w:val="0"/>
      <w:marRight w:val="0"/>
      <w:marTop w:val="0"/>
      <w:marBottom w:val="0"/>
      <w:divBdr>
        <w:top w:val="none" w:sz="0" w:space="0" w:color="auto"/>
        <w:left w:val="none" w:sz="0" w:space="0" w:color="auto"/>
        <w:bottom w:val="none" w:sz="0" w:space="0" w:color="auto"/>
        <w:right w:val="none" w:sz="0" w:space="0" w:color="auto"/>
      </w:divBdr>
    </w:div>
    <w:div w:id="213204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www.cysticfibrosis.org.uk/media/316760/Scientific%20Registry%20Review%202012.pdf" TargetMode="External"/><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1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file:///C:\Users\UOS\Documents\Thesis\Thesis%20October%202017.docx" TargetMode="External"/><Relationship Id="rId29" Type="http://schemas.openxmlformats.org/officeDocument/2006/relationships/image" Target="media/image13.png"/><Relationship Id="rId107" Type="http://schemas.openxmlformats.org/officeDocument/2006/relationships/image" Target="media/image75.png"/><Relationship Id="rId11" Type="http://schemas.openxmlformats.org/officeDocument/2006/relationships/hyperlink" Target="https://www.nice.org.uk/guidance/mib90" TargetMode="External"/><Relationship Id="rId24" Type="http://schemas.openxmlformats.org/officeDocument/2006/relationships/image" Target="media/image9.png"/><Relationship Id="rId32" Type="http://schemas.openxmlformats.org/officeDocument/2006/relationships/image" Target="media/image15.tif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7.png"/><Relationship Id="rId53" Type="http://schemas.openxmlformats.org/officeDocument/2006/relationships/hyperlink" Target="http://www.brit-thoracic.org.uk/document-library/clinical-information/asthma/btssign-guideline-on-the-management-of-asthma/" TargetMode="External"/><Relationship Id="rId58" Type="http://schemas.openxmlformats.org/officeDocument/2006/relationships/hyperlink" Target="http://www.nice.org.uk/guidance/qs25/chapter/Quality-statement-5-Review" TargetMode="External"/><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102" Type="http://schemas.openxmlformats.org/officeDocument/2006/relationships/image" Target="media/image70.pn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ice.org.uk/guidance/ta278" TargetMode="External"/><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image" Target="media/image63.png"/><Relationship Id="rId19" Type="http://schemas.openxmlformats.org/officeDocument/2006/relationships/hyperlink" Target="http://www.google.co.uk/imgres?imgurl=http://www.news-medical.net/image.axd?picture=2013/1/philips1.jpg&amp;imgrefurl=http://www.news-medical.net/I-neb-AAD-System-from-Philips&amp;h=240&amp;w=180&amp;tbnid=yl2vUqkdbt6jzM:&amp;zoom=1&amp;docid=AHspxhibKGIYRM&amp;ei=q_GFU8reBIPH7AbIhYHgBA&amp;tbm=isch&amp;ved=0CGoQMygSMBI&amp;iact=rc&amp;uact=3&amp;dur=2097&amp;page=1&amp;start=0&amp;ndsp=22" TargetMode="External"/><Relationship Id="rId14" Type="http://schemas.openxmlformats.org/officeDocument/2006/relationships/hyperlink" Target="file:///C:\Users\UOS\Documents\Thesis\Thesis%20October%202017.docx"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tiff"/><Relationship Id="rId43" Type="http://schemas.openxmlformats.org/officeDocument/2006/relationships/chart" Target="charts/chart1.xml"/><Relationship Id="rId48" Type="http://schemas.openxmlformats.org/officeDocument/2006/relationships/hyperlink" Target="http://www.google.co.uk/imgres?imgurl=http://www.smartinhaler.com/assets/sm/upload/c0/dt/qi/y9/SmartTouch%20AV%20Dulera.png&amp;imgrefurl=http://www.smartinhaler.com/products/devices/&amp;h=400&amp;w=400&amp;tbnid=hBdBs_0_vQ6ElM:&amp;zoom=1&amp;docid=yKLH1lZkJAB8EM&amp;ei=cK-mU83VFOqK0AWz4YHgBw&amp;tbm=isch&amp;ved=0CEoQMygiMCI&amp;iact=rc&amp;uact=3&amp;dur=4401&amp;page=2&amp;start=18&amp;ndsp=23" TargetMode="External"/><Relationship Id="rId56" Type="http://schemas.openxmlformats.org/officeDocument/2006/relationships/hyperlink" Target="http://www.cysticfibrosis.org.uk/media/82070/CD_Standards_of_Care_Dec_11.pdf" TargetMode="External"/><Relationship Id="rId64" Type="http://schemas.openxmlformats.org/officeDocument/2006/relationships/image" Target="media/image32.png"/><Relationship Id="rId69" Type="http://schemas.openxmlformats.org/officeDocument/2006/relationships/image" Target="media/image38.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www.smartinhalerlive.com" TargetMode="External"/><Relationship Id="rId33" Type="http://schemas.openxmlformats.org/officeDocument/2006/relationships/image" Target="media/image16.tiff"/><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hyperlink" Target="http://www.nice.org.uk/guidance/gid-cgwave0640/resources/asthma-diagnosis-and-monitoring-draft-nice-guideline2" TargetMode="External"/><Relationship Id="rId67" Type="http://schemas.openxmlformats.org/officeDocument/2006/relationships/image" Target="media/image35.png"/><Relationship Id="rId103" Type="http://schemas.openxmlformats.org/officeDocument/2006/relationships/image" Target="media/image71.png"/><Relationship Id="rId108" Type="http://schemas.openxmlformats.org/officeDocument/2006/relationships/footer" Target="footer1.xml"/><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hyperlink" Target="http://www.cdc.gov/asthma/impacts_nation/asthmafactsheet.pdf" TargetMode="External"/><Relationship Id="rId62" Type="http://schemas.openxmlformats.org/officeDocument/2006/relationships/hyperlink" Target="http://whqlibdoc.who.int/publications/2003/9241545992.pdf" TargetMode="External"/><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UOS\Documents\Thesis\Thesis%20October%202017.docx"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hyperlink" Target="http://www.ginasthma.org/" TargetMode="External"/><Relationship Id="rId106" Type="http://schemas.openxmlformats.org/officeDocument/2006/relationships/image" Target="media/image74.png"/><Relationship Id="rId10" Type="http://schemas.openxmlformats.org/officeDocument/2006/relationships/image" Target="media/image1.png"/><Relationship Id="rId31" Type="http://schemas.openxmlformats.org/officeDocument/2006/relationships/hyperlink" Target="http://www.psp.net" TargetMode="External"/><Relationship Id="rId44" Type="http://schemas.openxmlformats.org/officeDocument/2006/relationships/image" Target="media/image26.png"/><Relationship Id="rId52" Type="http://schemas.openxmlformats.org/officeDocument/2006/relationships/hyperlink" Target="http://www.asthma.org.uk/asthma-facts-and-statistics" TargetMode="External"/><Relationship Id="rId60" Type="http://schemas.openxmlformats.org/officeDocument/2006/relationships/hyperlink" Target="http://www.nice.org.uk/advice/mib90" TargetMode="External"/><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file:///C:\Users\UOS\Documents\Thesis\Thesis%20October%202017.docx" TargetMode="External"/><Relationship Id="rId18" Type="http://schemas.openxmlformats.org/officeDocument/2006/relationships/image" Target="media/image4.png"/><Relationship Id="rId39" Type="http://schemas.openxmlformats.org/officeDocument/2006/relationships/image" Target="media/image22.png"/><Relationship Id="rId109" Type="http://schemas.openxmlformats.org/officeDocument/2006/relationships/fontTable" Target="fontTable.xml"/><Relationship Id="rId34" Type="http://schemas.openxmlformats.org/officeDocument/2006/relationships/image" Target="media/image17.emf"/><Relationship Id="rId50" Type="http://schemas.openxmlformats.org/officeDocument/2006/relationships/image" Target="media/image31.png"/><Relationship Id="rId55" Type="http://schemas.openxmlformats.org/officeDocument/2006/relationships/hyperlink" Target="http://www.cff.org/AboutCF/" TargetMode="External"/><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media/image60.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Sheet1!$A$4</c:f>
              <c:strCache>
                <c:ptCount val="1"/>
                <c:pt idx="0">
                  <c:v>Participant 1</c:v>
                </c:pt>
              </c:strCache>
            </c:strRef>
          </c:tx>
          <c:cat>
            <c:strRef>
              <c:f>Sheet1!$B$3:$C$3</c:f>
              <c:strCache>
                <c:ptCount val="2"/>
                <c:pt idx="0">
                  <c:v>Pre-Text</c:v>
                </c:pt>
                <c:pt idx="1">
                  <c:v>Text</c:v>
                </c:pt>
              </c:strCache>
            </c:strRef>
          </c:cat>
          <c:val>
            <c:numRef>
              <c:f>Sheet1!$B$4:$C$4</c:f>
              <c:numCache>
                <c:formatCode>General</c:formatCode>
                <c:ptCount val="2"/>
                <c:pt idx="0">
                  <c:v>68</c:v>
                </c:pt>
                <c:pt idx="1">
                  <c:v>74</c:v>
                </c:pt>
              </c:numCache>
            </c:numRef>
          </c:val>
          <c:smooth val="0"/>
        </c:ser>
        <c:ser>
          <c:idx val="1"/>
          <c:order val="1"/>
          <c:tx>
            <c:strRef>
              <c:f>Sheet1!$A$5</c:f>
              <c:strCache>
                <c:ptCount val="1"/>
                <c:pt idx="0">
                  <c:v>Participant 3</c:v>
                </c:pt>
              </c:strCache>
            </c:strRef>
          </c:tx>
          <c:cat>
            <c:strRef>
              <c:f>Sheet1!$B$3:$C$3</c:f>
              <c:strCache>
                <c:ptCount val="2"/>
                <c:pt idx="0">
                  <c:v>Pre-Text</c:v>
                </c:pt>
                <c:pt idx="1">
                  <c:v>Text</c:v>
                </c:pt>
              </c:strCache>
            </c:strRef>
          </c:cat>
          <c:val>
            <c:numRef>
              <c:f>Sheet1!$B$5:$C$5</c:f>
              <c:numCache>
                <c:formatCode>General</c:formatCode>
                <c:ptCount val="2"/>
                <c:pt idx="0">
                  <c:v>98</c:v>
                </c:pt>
                <c:pt idx="1">
                  <c:v>99</c:v>
                </c:pt>
              </c:numCache>
            </c:numRef>
          </c:val>
          <c:smooth val="0"/>
        </c:ser>
        <c:ser>
          <c:idx val="2"/>
          <c:order val="2"/>
          <c:tx>
            <c:strRef>
              <c:f>Sheet1!$A$6</c:f>
              <c:strCache>
                <c:ptCount val="1"/>
                <c:pt idx="0">
                  <c:v>Participant 4</c:v>
                </c:pt>
              </c:strCache>
            </c:strRef>
          </c:tx>
          <c:cat>
            <c:strRef>
              <c:f>Sheet1!$B$3:$C$3</c:f>
              <c:strCache>
                <c:ptCount val="2"/>
                <c:pt idx="0">
                  <c:v>Pre-Text</c:v>
                </c:pt>
                <c:pt idx="1">
                  <c:v>Text</c:v>
                </c:pt>
              </c:strCache>
            </c:strRef>
          </c:cat>
          <c:val>
            <c:numRef>
              <c:f>Sheet1!$B$6:$C$6</c:f>
              <c:numCache>
                <c:formatCode>General</c:formatCode>
                <c:ptCount val="2"/>
                <c:pt idx="0">
                  <c:v>100</c:v>
                </c:pt>
                <c:pt idx="1">
                  <c:v>100</c:v>
                </c:pt>
              </c:numCache>
            </c:numRef>
          </c:val>
          <c:smooth val="0"/>
        </c:ser>
        <c:ser>
          <c:idx val="3"/>
          <c:order val="3"/>
          <c:tx>
            <c:strRef>
              <c:f>Sheet1!$A$7</c:f>
              <c:strCache>
                <c:ptCount val="1"/>
                <c:pt idx="0">
                  <c:v>Participant 5</c:v>
                </c:pt>
              </c:strCache>
            </c:strRef>
          </c:tx>
          <c:cat>
            <c:strRef>
              <c:f>Sheet1!$B$3:$C$3</c:f>
              <c:strCache>
                <c:ptCount val="2"/>
                <c:pt idx="0">
                  <c:v>Pre-Text</c:v>
                </c:pt>
                <c:pt idx="1">
                  <c:v>Text</c:v>
                </c:pt>
              </c:strCache>
            </c:strRef>
          </c:cat>
          <c:val>
            <c:numRef>
              <c:f>Sheet1!$B$7:$C$7</c:f>
              <c:numCache>
                <c:formatCode>General</c:formatCode>
                <c:ptCount val="2"/>
                <c:pt idx="0">
                  <c:v>96</c:v>
                </c:pt>
                <c:pt idx="1">
                  <c:v>97</c:v>
                </c:pt>
              </c:numCache>
            </c:numRef>
          </c:val>
          <c:smooth val="0"/>
        </c:ser>
        <c:ser>
          <c:idx val="4"/>
          <c:order val="4"/>
          <c:tx>
            <c:strRef>
              <c:f>Sheet1!$A$8</c:f>
              <c:strCache>
                <c:ptCount val="1"/>
                <c:pt idx="0">
                  <c:v>Participant 7</c:v>
                </c:pt>
              </c:strCache>
            </c:strRef>
          </c:tx>
          <c:cat>
            <c:strRef>
              <c:f>Sheet1!$B$3:$C$3</c:f>
              <c:strCache>
                <c:ptCount val="2"/>
                <c:pt idx="0">
                  <c:v>Pre-Text</c:v>
                </c:pt>
                <c:pt idx="1">
                  <c:v>Text</c:v>
                </c:pt>
              </c:strCache>
            </c:strRef>
          </c:cat>
          <c:val>
            <c:numRef>
              <c:f>Sheet1!$B$8:$C$8</c:f>
              <c:numCache>
                <c:formatCode>General</c:formatCode>
                <c:ptCount val="2"/>
                <c:pt idx="0">
                  <c:v>95</c:v>
                </c:pt>
                <c:pt idx="1">
                  <c:v>92</c:v>
                </c:pt>
              </c:numCache>
            </c:numRef>
          </c:val>
          <c:smooth val="0"/>
        </c:ser>
        <c:ser>
          <c:idx val="5"/>
          <c:order val="5"/>
          <c:tx>
            <c:strRef>
              <c:f>Sheet1!$A$9</c:f>
              <c:strCache>
                <c:ptCount val="1"/>
                <c:pt idx="0">
                  <c:v>Participant 8</c:v>
                </c:pt>
              </c:strCache>
            </c:strRef>
          </c:tx>
          <c:cat>
            <c:strRef>
              <c:f>Sheet1!$B$3:$C$3</c:f>
              <c:strCache>
                <c:ptCount val="2"/>
                <c:pt idx="0">
                  <c:v>Pre-Text</c:v>
                </c:pt>
                <c:pt idx="1">
                  <c:v>Text</c:v>
                </c:pt>
              </c:strCache>
            </c:strRef>
          </c:cat>
          <c:val>
            <c:numRef>
              <c:f>Sheet1!$B$9:$C$9</c:f>
              <c:numCache>
                <c:formatCode>General</c:formatCode>
                <c:ptCount val="2"/>
                <c:pt idx="0">
                  <c:v>20</c:v>
                </c:pt>
                <c:pt idx="1">
                  <c:v>8</c:v>
                </c:pt>
              </c:numCache>
            </c:numRef>
          </c:val>
          <c:smooth val="0"/>
        </c:ser>
        <c:ser>
          <c:idx val="6"/>
          <c:order val="6"/>
          <c:tx>
            <c:strRef>
              <c:f>Sheet1!$A$10</c:f>
              <c:strCache>
                <c:ptCount val="1"/>
                <c:pt idx="0">
                  <c:v>Participant 9</c:v>
                </c:pt>
              </c:strCache>
            </c:strRef>
          </c:tx>
          <c:cat>
            <c:strRef>
              <c:f>Sheet1!$B$3:$C$3</c:f>
              <c:strCache>
                <c:ptCount val="2"/>
                <c:pt idx="0">
                  <c:v>Pre-Text</c:v>
                </c:pt>
                <c:pt idx="1">
                  <c:v>Text</c:v>
                </c:pt>
              </c:strCache>
            </c:strRef>
          </c:cat>
          <c:val>
            <c:numRef>
              <c:f>Sheet1!$B$10:$C$10</c:f>
              <c:numCache>
                <c:formatCode>General</c:formatCode>
                <c:ptCount val="2"/>
                <c:pt idx="0">
                  <c:v>68</c:v>
                </c:pt>
                <c:pt idx="1">
                  <c:v>87</c:v>
                </c:pt>
              </c:numCache>
            </c:numRef>
          </c:val>
          <c:smooth val="0"/>
        </c:ser>
        <c:ser>
          <c:idx val="7"/>
          <c:order val="7"/>
          <c:tx>
            <c:strRef>
              <c:f>Sheet1!$A$11</c:f>
              <c:strCache>
                <c:ptCount val="1"/>
                <c:pt idx="0">
                  <c:v>Participant 10</c:v>
                </c:pt>
              </c:strCache>
            </c:strRef>
          </c:tx>
          <c:cat>
            <c:strRef>
              <c:f>Sheet1!$B$3:$C$3</c:f>
              <c:strCache>
                <c:ptCount val="2"/>
                <c:pt idx="0">
                  <c:v>Pre-Text</c:v>
                </c:pt>
                <c:pt idx="1">
                  <c:v>Text</c:v>
                </c:pt>
              </c:strCache>
            </c:strRef>
          </c:cat>
          <c:val>
            <c:numRef>
              <c:f>Sheet1!$B$11:$C$11</c:f>
              <c:numCache>
                <c:formatCode>General</c:formatCode>
                <c:ptCount val="2"/>
                <c:pt idx="0">
                  <c:v>100</c:v>
                </c:pt>
                <c:pt idx="1">
                  <c:v>98</c:v>
                </c:pt>
              </c:numCache>
            </c:numRef>
          </c:val>
          <c:smooth val="0"/>
        </c:ser>
        <c:ser>
          <c:idx val="8"/>
          <c:order val="8"/>
          <c:tx>
            <c:strRef>
              <c:f>Sheet1!$A$12</c:f>
              <c:strCache>
                <c:ptCount val="1"/>
                <c:pt idx="0">
                  <c:v>Participant 11</c:v>
                </c:pt>
              </c:strCache>
            </c:strRef>
          </c:tx>
          <c:cat>
            <c:strRef>
              <c:f>Sheet1!$B$3:$C$3</c:f>
              <c:strCache>
                <c:ptCount val="2"/>
                <c:pt idx="0">
                  <c:v>Pre-Text</c:v>
                </c:pt>
                <c:pt idx="1">
                  <c:v>Text</c:v>
                </c:pt>
              </c:strCache>
            </c:strRef>
          </c:cat>
          <c:val>
            <c:numRef>
              <c:f>Sheet1!$B$12:$C$12</c:f>
              <c:numCache>
                <c:formatCode>General</c:formatCode>
                <c:ptCount val="2"/>
                <c:pt idx="0">
                  <c:v>75</c:v>
                </c:pt>
                <c:pt idx="1">
                  <c:v>76</c:v>
                </c:pt>
              </c:numCache>
            </c:numRef>
          </c:val>
          <c:smooth val="0"/>
        </c:ser>
        <c:ser>
          <c:idx val="9"/>
          <c:order val="9"/>
          <c:tx>
            <c:strRef>
              <c:f>Sheet1!$A$13</c:f>
              <c:strCache>
                <c:ptCount val="1"/>
                <c:pt idx="0">
                  <c:v>Participant 12</c:v>
                </c:pt>
              </c:strCache>
            </c:strRef>
          </c:tx>
          <c:cat>
            <c:strRef>
              <c:f>Sheet1!$B$3:$C$3</c:f>
              <c:strCache>
                <c:ptCount val="2"/>
                <c:pt idx="0">
                  <c:v>Pre-Text</c:v>
                </c:pt>
                <c:pt idx="1">
                  <c:v>Text</c:v>
                </c:pt>
              </c:strCache>
            </c:strRef>
          </c:cat>
          <c:val>
            <c:numRef>
              <c:f>Sheet1!$B$13:$C$13</c:f>
              <c:numCache>
                <c:formatCode>General</c:formatCode>
                <c:ptCount val="2"/>
                <c:pt idx="0">
                  <c:v>96</c:v>
                </c:pt>
                <c:pt idx="1">
                  <c:v>99</c:v>
                </c:pt>
              </c:numCache>
            </c:numRef>
          </c:val>
          <c:smooth val="0"/>
        </c:ser>
        <c:ser>
          <c:idx val="10"/>
          <c:order val="10"/>
          <c:tx>
            <c:strRef>
              <c:f>Sheet1!$A$14</c:f>
              <c:strCache>
                <c:ptCount val="1"/>
                <c:pt idx="0">
                  <c:v>Participant 13</c:v>
                </c:pt>
              </c:strCache>
            </c:strRef>
          </c:tx>
          <c:cat>
            <c:strRef>
              <c:f>Sheet1!$B$3:$C$3</c:f>
              <c:strCache>
                <c:ptCount val="2"/>
                <c:pt idx="0">
                  <c:v>Pre-Text</c:v>
                </c:pt>
                <c:pt idx="1">
                  <c:v>Text</c:v>
                </c:pt>
              </c:strCache>
            </c:strRef>
          </c:cat>
          <c:val>
            <c:numRef>
              <c:f>Sheet1!$B$14:$C$14</c:f>
              <c:numCache>
                <c:formatCode>General</c:formatCode>
                <c:ptCount val="2"/>
                <c:pt idx="0">
                  <c:v>44</c:v>
                </c:pt>
                <c:pt idx="1">
                  <c:v>27</c:v>
                </c:pt>
              </c:numCache>
            </c:numRef>
          </c:val>
          <c:smooth val="0"/>
        </c:ser>
        <c:ser>
          <c:idx val="11"/>
          <c:order val="11"/>
          <c:tx>
            <c:strRef>
              <c:f>Sheet1!$A$15</c:f>
              <c:strCache>
                <c:ptCount val="1"/>
                <c:pt idx="0">
                  <c:v>Participant 15</c:v>
                </c:pt>
              </c:strCache>
            </c:strRef>
          </c:tx>
          <c:cat>
            <c:strRef>
              <c:f>Sheet1!$B$3:$C$3</c:f>
              <c:strCache>
                <c:ptCount val="2"/>
                <c:pt idx="0">
                  <c:v>Pre-Text</c:v>
                </c:pt>
                <c:pt idx="1">
                  <c:v>Text</c:v>
                </c:pt>
              </c:strCache>
            </c:strRef>
          </c:cat>
          <c:val>
            <c:numRef>
              <c:f>Sheet1!$B$15:$C$15</c:f>
              <c:numCache>
                <c:formatCode>General</c:formatCode>
                <c:ptCount val="2"/>
                <c:pt idx="0">
                  <c:v>98</c:v>
                </c:pt>
                <c:pt idx="1">
                  <c:v>97</c:v>
                </c:pt>
              </c:numCache>
            </c:numRef>
          </c:val>
          <c:smooth val="0"/>
        </c:ser>
        <c:ser>
          <c:idx val="12"/>
          <c:order val="12"/>
          <c:tx>
            <c:strRef>
              <c:f>Sheet1!$A$16</c:f>
              <c:strCache>
                <c:ptCount val="1"/>
                <c:pt idx="0">
                  <c:v>Participant 17</c:v>
                </c:pt>
              </c:strCache>
            </c:strRef>
          </c:tx>
          <c:cat>
            <c:strRef>
              <c:f>Sheet1!$B$3:$C$3</c:f>
              <c:strCache>
                <c:ptCount val="2"/>
                <c:pt idx="0">
                  <c:v>Pre-Text</c:v>
                </c:pt>
                <c:pt idx="1">
                  <c:v>Text</c:v>
                </c:pt>
              </c:strCache>
            </c:strRef>
          </c:cat>
          <c:val>
            <c:numRef>
              <c:f>Sheet1!$B$16:$C$16</c:f>
              <c:numCache>
                <c:formatCode>General</c:formatCode>
                <c:ptCount val="2"/>
                <c:pt idx="0">
                  <c:v>91</c:v>
                </c:pt>
                <c:pt idx="1">
                  <c:v>90</c:v>
                </c:pt>
              </c:numCache>
            </c:numRef>
          </c:val>
          <c:smooth val="0"/>
        </c:ser>
        <c:dLbls>
          <c:showLegendKey val="0"/>
          <c:showVal val="0"/>
          <c:showCatName val="0"/>
          <c:showSerName val="0"/>
          <c:showPercent val="0"/>
          <c:showBubbleSize val="0"/>
        </c:dLbls>
        <c:marker val="1"/>
        <c:smooth val="0"/>
        <c:axId val="79568256"/>
        <c:axId val="79570048"/>
      </c:lineChart>
      <c:catAx>
        <c:axId val="79568256"/>
        <c:scaling>
          <c:orientation val="minMax"/>
        </c:scaling>
        <c:delete val="0"/>
        <c:axPos val="b"/>
        <c:numFmt formatCode="General" sourceLinked="0"/>
        <c:majorTickMark val="out"/>
        <c:minorTickMark val="none"/>
        <c:tickLblPos val="nextTo"/>
        <c:txPr>
          <a:bodyPr/>
          <a:lstStyle/>
          <a:p>
            <a:pPr>
              <a:defRPr sz="1200" b="1"/>
            </a:pPr>
            <a:endParaRPr lang="en-US"/>
          </a:p>
        </c:txPr>
        <c:crossAx val="79570048"/>
        <c:crosses val="autoZero"/>
        <c:auto val="1"/>
        <c:lblAlgn val="ctr"/>
        <c:lblOffset val="100"/>
        <c:noMultiLvlLbl val="0"/>
      </c:catAx>
      <c:valAx>
        <c:axId val="79570048"/>
        <c:scaling>
          <c:orientation val="minMax"/>
          <c:max val="100"/>
        </c:scaling>
        <c:delete val="0"/>
        <c:axPos val="l"/>
        <c:majorGridlines/>
        <c:title>
          <c:tx>
            <c:rich>
              <a:bodyPr rot="-5400000" vert="horz"/>
              <a:lstStyle/>
              <a:p>
                <a:pPr>
                  <a:defRPr/>
                </a:pPr>
                <a:r>
                  <a:rPr lang="en-GB" sz="1200"/>
                  <a:t>Adherence (%)</a:t>
                </a:r>
              </a:p>
            </c:rich>
          </c:tx>
          <c:layout>
            <c:manualLayout>
              <c:xMode val="edge"/>
              <c:yMode val="edge"/>
              <c:x val="1.8779342723004695E-2"/>
              <c:y val="0.40051853037778778"/>
            </c:manualLayout>
          </c:layout>
          <c:overlay val="0"/>
        </c:title>
        <c:numFmt formatCode="General" sourceLinked="1"/>
        <c:majorTickMark val="out"/>
        <c:minorTickMark val="none"/>
        <c:tickLblPos val="nextTo"/>
        <c:crossAx val="795682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1575C56F</Template>
  <TotalTime>1</TotalTime>
  <Pages>256</Pages>
  <Words>77871</Words>
  <Characters>443867</Characters>
  <Application>Microsoft Office Word</Application>
  <DocSecurity>0</DocSecurity>
  <Lines>3698</Lines>
  <Paragraphs>1041</Paragraphs>
  <ScaleCrop>false</ScaleCrop>
  <HeadingPairs>
    <vt:vector size="2" baseType="variant">
      <vt:variant>
        <vt:lpstr>Title</vt:lpstr>
      </vt:variant>
      <vt:variant>
        <vt:i4>1</vt:i4>
      </vt:variant>
    </vt:vector>
  </HeadingPairs>
  <TitlesOfParts>
    <vt:vector size="1" baseType="lpstr">
      <vt:lpstr>Electronic adherence monitoring and reminders in childhood asthma and cystic fibrosis</vt:lpstr>
    </vt:vector>
  </TitlesOfParts>
  <Company>Candidate no. 130239736</Company>
  <LinksUpToDate>false</LinksUpToDate>
  <CharactersWithSpaces>520697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adherence monitoring and reminders in childhood asthma and cystic fibrosis</dc:title>
  <dc:creator>Supervisor: Heather Elphick</dc:creator>
  <cp:lastModifiedBy>Admin</cp:lastModifiedBy>
  <cp:revision>2</cp:revision>
  <cp:lastPrinted>2015-02-09T08:18:00Z</cp:lastPrinted>
  <dcterms:created xsi:type="dcterms:W3CDTF">2018-01-12T12:34:00Z</dcterms:created>
  <dcterms:modified xsi:type="dcterms:W3CDTF">2018-01-12T12:34:00Z</dcterms:modified>
</cp:coreProperties>
</file>